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rPr>
        <w:id w:val="339247996"/>
        <w:docPartObj>
          <w:docPartGallery w:val="Cover Pages"/>
          <w:docPartUnique/>
        </w:docPartObj>
      </w:sdtPr>
      <w:sdtEndPr>
        <w:rPr>
          <w:rFonts w:asciiTheme="minorHAnsi" w:eastAsiaTheme="minorHAnsi" w:hAnsiTheme="minorHAnsi" w:cstheme="minorBidi"/>
          <w:sz w:val="22"/>
          <w:szCs w:val="22"/>
        </w:rPr>
      </w:sdtEndPr>
      <w:sdtContent>
        <w:p w:rsidR="00476C3C" w:rsidRDefault="00066EDB">
          <w:pPr>
            <w:pStyle w:val="Sansinterligne"/>
            <w:rPr>
              <w:rFonts w:eastAsiaTheme="majorEastAsia" w:cstheme="majorBidi"/>
              <w:noProof/>
              <w:lang w:eastAsia="fr-FR"/>
            </w:rPr>
          </w:pPr>
          <w:r w:rsidRPr="00476C3C">
            <w:rPr>
              <w:rFonts w:eastAsiaTheme="minorHAnsi"/>
              <w:noProof/>
              <w:lang w:eastAsia="fr-FR"/>
            </w:rPr>
            <mc:AlternateContent>
              <mc:Choice Requires="wps">
                <w:drawing>
                  <wp:anchor distT="0" distB="0" distL="114300" distR="114300" simplePos="0" relativeHeight="251682304" behindDoc="0" locked="0" layoutInCell="1" allowOverlap="1" wp14:anchorId="5B0A25C1" wp14:editId="2F5748A3">
                    <wp:simplePos x="0" y="0"/>
                    <wp:positionH relativeFrom="column">
                      <wp:posOffset>-99695</wp:posOffset>
                    </wp:positionH>
                    <wp:positionV relativeFrom="paragraph">
                      <wp:posOffset>-506454</wp:posOffset>
                    </wp:positionV>
                    <wp:extent cx="1589976" cy="246221"/>
                    <wp:effectExtent l="0" t="0" r="0" b="0"/>
                    <wp:wrapNone/>
                    <wp:docPr id="49" name="ZoneTexte 6"/>
                    <wp:cNvGraphicFramePr/>
                    <a:graphic xmlns:a="http://schemas.openxmlformats.org/drawingml/2006/main">
                      <a:graphicData uri="http://schemas.microsoft.com/office/word/2010/wordprocessingShape">
                        <wps:wsp>
                          <wps:cNvSpPr txBox="1"/>
                          <wps:spPr>
                            <a:xfrm>
                              <a:off x="0" y="0"/>
                              <a:ext cx="1589976" cy="246221"/>
                            </a:xfrm>
                            <a:prstGeom prst="rect">
                              <a:avLst/>
                            </a:prstGeom>
                            <a:noFill/>
                          </wps:spPr>
                          <wps:txbx>
                            <w:txbxContent>
                              <w:p w:rsidR="00D352C3" w:rsidRDefault="00D352C3" w:rsidP="00476C3C">
                                <w:pPr>
                                  <w:pStyle w:val="NormalWeb"/>
                                  <w:spacing w:after="0"/>
                                </w:pPr>
                                <w:r w:rsidRPr="00476C3C">
                                  <w:rPr>
                                    <w:rFonts w:ascii="Trebuchet MS" w:eastAsia="+mn-ea" w:hAnsi="Trebuchet MS" w:cs="+mn-cs"/>
                                    <w:b/>
                                    <w:bCs/>
                                    <w:i/>
                                    <w:iCs/>
                                    <w:color w:val="000000"/>
                                    <w:kern w:val="24"/>
                                    <w:sz w:val="20"/>
                                    <w:szCs w:val="20"/>
                                    <w14:shadow w14:blurRad="38100" w14:dist="38100" w14:dir="2700000" w14:sx="100000" w14:sy="100000" w14:kx="0" w14:ky="0" w14:algn="tl">
                                      <w14:srgbClr w14:val="000000">
                                        <w14:alpha w14:val="57000"/>
                                      </w14:srgbClr>
                                    </w14:shadow>
                                  </w:rPr>
                                  <w:t>AEP LA LANDELLE</w:t>
                                </w:r>
                              </w:p>
                            </w:txbxContent>
                          </wps:txbx>
                          <wps:bodyPr wrap="square" rtlCol="0">
                            <a:spAutoFit/>
                          </wps:bodyPr>
                        </wps:wsp>
                      </a:graphicData>
                    </a:graphic>
                  </wp:anchor>
                </w:drawing>
              </mc:Choice>
              <mc:Fallback>
                <w:pict>
                  <v:shapetype w14:anchorId="5B0A25C1" id="_x0000_t202" coordsize="21600,21600" o:spt="202" path="m,l,21600r21600,l21600,xe">
                    <v:stroke joinstyle="miter"/>
                    <v:path gradientshapeok="t" o:connecttype="rect"/>
                  </v:shapetype>
                  <v:shape id="ZoneTexte 6" o:spid="_x0000_s1026" type="#_x0000_t202" style="position:absolute;margin-left:-7.85pt;margin-top:-39.9pt;width:125.2pt;height:19.4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" filled="f" stroked="f">
                    <v:textbox style="mso-fit-shape-to-text:t">
                      <w:txbxContent>
                        <w:p w:rsidR="00D352C3" w:rsidRDefault="00D352C3" w:rsidP="00476C3C">
                          <w:pPr>
                            <w:pStyle w:val="NormalWeb"/>
                            <w:spacing w:after="0"/>
                          </w:pPr>
                          <w:r w:rsidRPr="00476C3C">
                            <w:rPr>
                              <w:rFonts w:ascii="Trebuchet MS" w:eastAsia="+mn-ea" w:hAnsi="Trebuchet MS" w:cs="+mn-cs"/>
                              <w:b/>
                              <w:bCs/>
                              <w:i/>
                              <w:iCs/>
                              <w:color w:val="000000"/>
                              <w:kern w:val="24"/>
                              <w:sz w:val="20"/>
                              <w:szCs w:val="20"/>
                              <w14:shadow w14:blurRad="38100" w14:dist="38100" w14:dir="2700000" w14:sx="100000" w14:sy="100000" w14:kx="0" w14:ky="0" w14:algn="tl">
                                <w14:srgbClr w14:val="000000">
                                  <w14:alpha w14:val="57000"/>
                                </w14:srgbClr>
                              </w14:shadow>
                            </w:rPr>
                            <w:t>AEP LA LANDELLE</w:t>
                          </w:r>
                        </w:p>
                      </w:txbxContent>
                    </v:textbox>
                  </v:shape>
                </w:pict>
              </mc:Fallback>
            </mc:AlternateContent>
          </w:r>
          <w:r>
            <w:rPr>
              <w:noProof/>
              <w:lang w:eastAsia="fr-FR"/>
            </w:rPr>
            <w:drawing>
              <wp:anchor distT="0" distB="0" distL="114300" distR="114300" simplePos="0" relativeHeight="251680256" behindDoc="0" locked="0" layoutInCell="1" allowOverlap="1" wp14:anchorId="00D2C42F" wp14:editId="30BCF493">
                <wp:simplePos x="0" y="0"/>
                <wp:positionH relativeFrom="column">
                  <wp:posOffset>-351155</wp:posOffset>
                </wp:positionH>
                <wp:positionV relativeFrom="paragraph">
                  <wp:posOffset>-522485</wp:posOffset>
                </wp:positionV>
                <wp:extent cx="295351" cy="292608"/>
                <wp:effectExtent l="0" t="0" r="0" b="0"/>
                <wp:wrapNone/>
                <wp:docPr id="46" name="Image 7" descr="C:\Users\ghislaine\AppData\Local\Microsoft\Windows\Temporary Internet Files\Content.Word\Logo AEP.TIF"/>
                <wp:cNvGraphicFramePr/>
                <a:graphic xmlns:a="http://schemas.openxmlformats.org/drawingml/2006/main">
                  <a:graphicData uri="http://schemas.openxmlformats.org/drawingml/2006/picture">
                    <pic:pic xmlns:pic="http://schemas.openxmlformats.org/drawingml/2006/picture">
                      <pic:nvPicPr>
                        <pic:cNvPr id="8" name="Image 7" descr="C:\Users\ghislaine\AppData\Local\Microsoft\Windows\Temporary Internet Files\Content.Word\Logo AEP.TIF"/>
                        <pic:cNvPicPr/>
                      </pic:nvPicPr>
                      <pic:blipFill>
                        <a:blip r:embed="rId8" cstate="email">
                          <a:clrChange>
                            <a:clrFrom>
                              <a:srgbClr val="FFFFFE"/>
                            </a:clrFrom>
                            <a:clrTo>
                              <a:srgbClr val="FFFFFE">
                                <a:alpha val="0"/>
                              </a:srgbClr>
                            </a:clrTo>
                          </a:clrChange>
                          <a:extLst>
                            <a:ext uri="{28A0092B-C50C-407E-A947-70E740481C1C}">
                              <a14:useLocalDpi xmlns:a14="http://schemas.microsoft.com/office/drawing/2010/main"/>
                            </a:ext>
                          </a:extLst>
                        </a:blip>
                        <a:srcRect/>
                        <a:stretch>
                          <a:fillRect/>
                        </a:stretch>
                      </pic:blipFill>
                      <pic:spPr bwMode="auto">
                        <a:xfrm>
                          <a:off x="0" y="0"/>
                          <a:ext cx="295351" cy="29260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42802">
            <w:rPr>
              <w:rFonts w:eastAsiaTheme="majorEastAsia" w:cstheme="majorBidi"/>
              <w:noProof/>
              <w:lang w:eastAsia="fr-FR"/>
            </w:rPr>
            <w:t xml:space="preserve"> </w:t>
          </w:r>
        </w:p>
        <w:p w:rsidR="003B4DD0" w:rsidRDefault="00C92FA1">
          <w:pPr>
            <w:pStyle w:val="Sansinterligne"/>
            <w:rPr>
              <w:rFonts w:asciiTheme="majorHAnsi" w:eastAsiaTheme="majorEastAsia" w:hAnsiTheme="majorHAnsi" w:cstheme="majorBidi"/>
              <w:sz w:val="72"/>
              <w:szCs w:val="72"/>
            </w:rPr>
          </w:pPr>
          <w:r>
            <w:rPr>
              <w:rFonts w:eastAsiaTheme="majorEastAsia" w:cstheme="majorBidi"/>
              <w:noProof/>
              <w:lang w:eastAsia="fr-FR"/>
            </w:rPr>
            <mc:AlternateContent>
              <mc:Choice Requires="wps">
                <w:drawing>
                  <wp:anchor distT="0" distB="0" distL="114300" distR="114300" simplePos="0" relativeHeight="251655680" behindDoc="0" locked="0" layoutInCell="0" allowOverlap="1" wp14:anchorId="157353A1" wp14:editId="045C1318">
                    <wp:simplePos x="0" y="0"/>
                    <wp:positionH relativeFrom="leftMargin">
                      <wp:align>center</wp:align>
                    </wp:positionH>
                    <wp:positionV relativeFrom="page">
                      <wp:align>center</wp:align>
                    </wp:positionV>
                    <wp:extent cx="90805" cy="7913370"/>
                    <wp:effectExtent l="5080" t="12700" r="8890" b="825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1337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09BFA21" id="Rectangle 5" o:spid="_x0000_s1026" style="position:absolute;margin-left:0;margin-top:0;width:7.15pt;height:623.1pt;z-index:25165568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fr-FR"/>
            </w:rPr>
            <mc:AlternateContent>
              <mc:Choice Requires="wps">
                <w:drawing>
                  <wp:anchor distT="0" distB="0" distL="114300" distR="114300" simplePos="0" relativeHeight="251654656" behindDoc="0" locked="0" layoutInCell="0" allowOverlap="1" wp14:anchorId="5B553DC2" wp14:editId="702F2499">
                    <wp:simplePos x="0" y="0"/>
                    <wp:positionH relativeFrom="rightMargin">
                      <wp:align>center</wp:align>
                    </wp:positionH>
                    <wp:positionV relativeFrom="page">
                      <wp:align>center</wp:align>
                    </wp:positionV>
                    <wp:extent cx="90805" cy="7913370"/>
                    <wp:effectExtent l="12700" t="12700" r="10795"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1337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4C8DD12" id="Rectangle 4" o:spid="_x0000_s1026" style="position:absolute;margin-left:0;margin-top:0;width:7.15pt;height:623.1pt;z-index:25165465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fr-FR"/>
            </w:rPr>
            <mc:AlternateContent>
              <mc:Choice Requires="wps">
                <w:drawing>
                  <wp:anchor distT="0" distB="0" distL="114300" distR="114300" simplePos="0" relativeHeight="251653632" behindDoc="0" locked="0" layoutInCell="0" allowOverlap="1" wp14:anchorId="5B9BFBB7" wp14:editId="0A147852">
                    <wp:simplePos x="0" y="0"/>
                    <wp:positionH relativeFrom="page">
                      <wp:align>center</wp:align>
                    </wp:positionH>
                    <wp:positionV relativeFrom="topMargin">
                      <wp:align>top</wp:align>
                    </wp:positionV>
                    <wp:extent cx="11207750" cy="790575"/>
                    <wp:effectExtent l="0" t="0" r="12700" b="285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0" cy="790575"/>
                            </a:xfrm>
                            <a:prstGeom prst="rect">
                              <a:avLst/>
                            </a:prstGeom>
                            <a:solidFill>
                              <a:schemeClr val="accent5">
                                <a:lumMod val="20000"/>
                                <a:lumOff val="8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133A9DE" id="Rectangle 3" o:spid="_x0000_s1026" style="position:absolute;margin-left:0;margin-top:0;width:882.5pt;height:62.25pt;z-index:25165363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" o:allowincell="f" fillcolor="#daeef3 [664]" strokecolor="#31849b [2408]">
                    <w10:wrap anchorx="page" anchory="margin"/>
                  </v:rect>
                </w:pict>
              </mc:Fallback>
            </mc:AlternateContent>
          </w:r>
        </w:p>
        <w:sdt>
          <w:sdtPr>
            <w:rPr>
              <w:rFonts w:asciiTheme="majorHAnsi" w:eastAsiaTheme="majorEastAsia" w:hAnsi="Trebuchet MS" w:cstheme="majorBidi"/>
              <w:b/>
              <w:bCs/>
              <w:color w:val="0F243E" w:themeColor="text2" w:themeShade="80"/>
              <w:kern w:val="24"/>
              <w:sz w:val="64"/>
              <w:szCs w:val="64"/>
              <w14:shadow w14:blurRad="38100" w14:dist="38100" w14:dir="2700000" w14:sx="100000" w14:sy="100000" w14:kx="0" w14:ky="0" w14:algn="tl">
                <w14:srgbClr w14:val="000000">
                  <w14:alpha w14:val="57000"/>
                </w14:srgbClr>
              </w14:shadow>
            </w:rPr>
            <w:alias w:val="Titre"/>
            <w:id w:val="14700071"/>
            <w:placeholder>
              <w:docPart w:val="D37E0F8733294A1CBDF0B203B80FD754"/>
            </w:placeholder>
            <w:dataBinding w:prefixMappings="xmlns:ns0='http://schemas.openxmlformats.org/package/2006/metadata/core-properties' xmlns:ns1='http://purl.org/dc/elements/1.1/'" w:xpath="/ns0:coreProperties[1]/ns1:title[1]" w:storeItemID="{6C3C8BC8-F283-45AE-878A-BAB7291924A1}"/>
            <w:text/>
          </w:sdtPr>
          <w:sdtEndPr/>
          <w:sdtContent>
            <w:p w:rsidR="003B4DD0" w:rsidRDefault="00063C67" w:rsidP="00A42802">
              <w:pPr>
                <w:pStyle w:val="Sansinterligne"/>
                <w:jc w:val="center"/>
                <w:rPr>
                  <w:rFonts w:asciiTheme="majorHAnsi" w:eastAsiaTheme="majorEastAsia" w:hAnsiTheme="majorHAnsi" w:cstheme="majorBidi"/>
                  <w:sz w:val="72"/>
                  <w:szCs w:val="72"/>
                </w:rPr>
              </w:pPr>
              <w:r>
                <w:rPr>
                  <w:rFonts w:asciiTheme="majorHAnsi" w:eastAsiaTheme="majorEastAsia" w:hAnsiTheme="majorHAnsi" w:cstheme="majorBidi"/>
                  <w:b/>
                  <w:bCs/>
                  <w:color w:val="0F243E" w:themeColor="text2" w:themeShade="80"/>
                  <w:kern w:val="24"/>
                  <w:sz w:val="64"/>
                  <w:szCs w:val="64"/>
                  <w14:shadow w14:blurRad="38100" w14:dist="38100" w14:dir="2700000" w14:sx="100000" w14:sy="100000" w14:kx="0" w14:ky="0" w14:algn="tl">
                    <w14:srgbClr w14:val="000000">
                      <w14:alpha w14:val="57000"/>
                    </w14:srgbClr>
                  </w14:shadow>
                </w:rPr>
                <w:t>DOSSIER DE REPONSE D’APPEL A CANDIDATURES CONCERNANT LA CREATION D’UN DISPOSITIF D’AIDE ET DE MAINTIEN A DOMICILE</w:t>
              </w:r>
            </w:p>
          </w:sdtContent>
        </w:sdt>
        <w:p w:rsidR="003B4DD0" w:rsidRDefault="0058117B">
          <w:pPr>
            <w:pStyle w:val="Sansinterligne"/>
            <w:rPr>
              <w:rFonts w:asciiTheme="majorHAnsi" w:eastAsiaTheme="majorEastAsia" w:hAnsiTheme="majorHAnsi" w:cstheme="majorBidi"/>
              <w:sz w:val="36"/>
              <w:szCs w:val="36"/>
            </w:rPr>
          </w:pPr>
          <w:r w:rsidRPr="00476C3C">
            <w:rPr>
              <w:rFonts w:eastAsiaTheme="minorHAnsi"/>
              <w:noProof/>
              <w:lang w:eastAsia="fr-FR"/>
            </w:rPr>
            <mc:AlternateContent>
              <mc:Choice Requires="wps">
                <w:drawing>
                  <wp:anchor distT="0" distB="0" distL="114300" distR="114300" simplePos="0" relativeHeight="251684352" behindDoc="0" locked="0" layoutInCell="1" allowOverlap="1" wp14:anchorId="64C65D5D" wp14:editId="28F8B146">
                    <wp:simplePos x="0" y="0"/>
                    <wp:positionH relativeFrom="column">
                      <wp:posOffset>-409677</wp:posOffset>
                    </wp:positionH>
                    <wp:positionV relativeFrom="paragraph">
                      <wp:posOffset>118999</wp:posOffset>
                    </wp:positionV>
                    <wp:extent cx="9656064" cy="899770"/>
                    <wp:effectExtent l="0" t="0" r="0" b="0"/>
                    <wp:wrapNone/>
                    <wp:docPr id="8"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656064" cy="899770"/>
                            </a:xfrm>
                            <a:prstGeom prst="rect">
                              <a:avLst/>
                            </a:prstGeom>
                          </wps:spPr>
                          <wps:txbx>
                            <w:txbxContent>
                              <w:p w:rsidR="00D352C3" w:rsidRPr="004D7ECD" w:rsidRDefault="00D352C3" w:rsidP="000C1F05">
                                <w:pPr>
                                  <w:pStyle w:val="Sansinterligne"/>
                                  <w:jc w:val="center"/>
                                  <w:rPr>
                                    <w:rFonts w:asciiTheme="majorHAnsi" w:hAnsiTheme="majorHAnsi"/>
                                    <w:b/>
                                    <w:color w:val="943634" w:themeColor="accent2" w:themeShade="BF"/>
                                    <w:sz w:val="56"/>
                                    <w14:shadow w14:blurRad="50800" w14:dist="38100" w14:dir="2700000" w14:sx="100000" w14:sy="100000" w14:kx="0" w14:ky="0" w14:algn="tl">
                                      <w14:srgbClr w14:val="000000">
                                        <w14:alpha w14:val="60000"/>
                                      </w14:srgbClr>
                                    </w14:shadow>
                                  </w:rPr>
                                </w:pPr>
                                <w:r w:rsidRPr="004D7ECD">
                                  <w:rPr>
                                    <w:rFonts w:asciiTheme="majorHAnsi" w:hAnsiTheme="majorHAnsi"/>
                                    <w:b/>
                                    <w:color w:val="943634" w:themeColor="accent2" w:themeShade="BF"/>
                                    <w:sz w:val="56"/>
                                    <w14:shadow w14:blurRad="50800" w14:dist="38100" w14:dir="2700000" w14:sx="100000" w14:sy="100000" w14:kx="0" w14:ky="0" w14:algn="tl">
                                      <w14:srgbClr w14:val="000000">
                                        <w14:alpha w14:val="60000"/>
                                      </w14:srgbClr>
                                    </w14:shadow>
                                  </w:rPr>
                                  <w:t>M.E.C.S. La Landelle</w:t>
                                </w:r>
                              </w:p>
                              <w:p w:rsidR="00D352C3" w:rsidRPr="00EC3526" w:rsidRDefault="00D352C3" w:rsidP="000C1F05">
                                <w:pPr>
                                  <w:pStyle w:val="Sansinterligne"/>
                                  <w:jc w:val="center"/>
                                  <w:rPr>
                                    <w:i/>
                                    <w:color w:val="17365D" w:themeColor="text2" w:themeShade="BF"/>
                                    <w:sz w:val="28"/>
                                    <w14:shadow w14:blurRad="50800" w14:dist="38100" w14:dir="2700000" w14:sx="100000" w14:sy="100000" w14:kx="0" w14:ky="0" w14:algn="tl">
                                      <w14:srgbClr w14:val="000000">
                                        <w14:alpha w14:val="60000"/>
                                      </w14:srgbClr>
                                    </w14:shadow>
                                  </w:rPr>
                                </w:pPr>
                                <w:r w:rsidRPr="00EC3526">
                                  <w:rPr>
                                    <w:i/>
                                    <w:color w:val="17365D" w:themeColor="text2" w:themeShade="BF"/>
                                    <w:sz w:val="28"/>
                                    <w14:shadow w14:blurRad="50800" w14:dist="38100" w14:dir="2700000" w14:sx="100000" w14:sy="100000" w14:kx="0" w14:ky="0" w14:algn="tl">
                                      <w14:srgbClr w14:val="000000">
                                        <w14:alpha w14:val="60000"/>
                                      </w14:srgbClr>
                                    </w14:shadow>
                                  </w:rPr>
                                  <w:t>N° FINESS 810 00 35 58</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4C65D5D" id="Sous-titre 2" o:spid="_x0000_s1027" style="position:absolute;margin-left:-32.25pt;margin-top:9.35pt;width:760.3pt;height:70.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" filled="f" stroked="f">
                    <v:path arrowok="t"/>
                    <o:lock v:ext="edit" grouping="t"/>
                    <v:textbox>
                      <w:txbxContent>
                        <w:p w:rsidR="00D352C3" w:rsidRPr="004D7ECD" w:rsidRDefault="00D352C3" w:rsidP="000C1F05">
                          <w:pPr>
                            <w:pStyle w:val="Sansinterligne"/>
                            <w:jc w:val="center"/>
                            <w:rPr>
                              <w:rFonts w:asciiTheme="majorHAnsi" w:hAnsiTheme="majorHAnsi"/>
                              <w:b/>
                              <w:color w:val="943634" w:themeColor="accent2" w:themeShade="BF"/>
                              <w:sz w:val="56"/>
                              <w14:shadow w14:blurRad="50800" w14:dist="38100" w14:dir="2700000" w14:sx="100000" w14:sy="100000" w14:kx="0" w14:ky="0" w14:algn="tl">
                                <w14:srgbClr w14:val="000000">
                                  <w14:alpha w14:val="60000"/>
                                </w14:srgbClr>
                              </w14:shadow>
                            </w:rPr>
                          </w:pPr>
                          <w:r w:rsidRPr="004D7ECD">
                            <w:rPr>
                              <w:rFonts w:asciiTheme="majorHAnsi" w:hAnsiTheme="majorHAnsi"/>
                              <w:b/>
                              <w:color w:val="943634" w:themeColor="accent2" w:themeShade="BF"/>
                              <w:sz w:val="56"/>
                              <w14:shadow w14:blurRad="50800" w14:dist="38100" w14:dir="2700000" w14:sx="100000" w14:sy="100000" w14:kx="0" w14:ky="0" w14:algn="tl">
                                <w14:srgbClr w14:val="000000">
                                  <w14:alpha w14:val="60000"/>
                                </w14:srgbClr>
                              </w14:shadow>
                            </w:rPr>
                            <w:t>M.E.C.S. La Landelle</w:t>
                          </w:r>
                        </w:p>
                        <w:p w:rsidR="00D352C3" w:rsidRPr="00EC3526" w:rsidRDefault="00D352C3" w:rsidP="000C1F05">
                          <w:pPr>
                            <w:pStyle w:val="Sansinterligne"/>
                            <w:jc w:val="center"/>
                            <w:rPr>
                              <w:i/>
                              <w:color w:val="17365D" w:themeColor="text2" w:themeShade="BF"/>
                              <w:sz w:val="28"/>
                              <w14:shadow w14:blurRad="50800" w14:dist="38100" w14:dir="2700000" w14:sx="100000" w14:sy="100000" w14:kx="0" w14:ky="0" w14:algn="tl">
                                <w14:srgbClr w14:val="000000">
                                  <w14:alpha w14:val="60000"/>
                                </w14:srgbClr>
                              </w14:shadow>
                            </w:rPr>
                          </w:pPr>
                          <w:r w:rsidRPr="00EC3526">
                            <w:rPr>
                              <w:i/>
                              <w:color w:val="17365D" w:themeColor="text2" w:themeShade="BF"/>
                              <w:sz w:val="28"/>
                              <w14:shadow w14:blurRad="50800" w14:dist="38100" w14:dir="2700000" w14:sx="100000" w14:sy="100000" w14:kx="0" w14:ky="0" w14:algn="tl">
                                <w14:srgbClr w14:val="000000">
                                  <w14:alpha w14:val="60000"/>
                                </w14:srgbClr>
                              </w14:shadow>
                            </w:rPr>
                            <w:t>N° FINESS 810 00 35 58</w:t>
                          </w:r>
                        </w:p>
                      </w:txbxContent>
                    </v:textbox>
                  </v:rect>
                </w:pict>
              </mc:Fallback>
            </mc:AlternateContent>
          </w:r>
        </w:p>
        <w:p w:rsidR="003B4DD0" w:rsidRDefault="003B4DD0">
          <w:pPr>
            <w:pStyle w:val="Sansinterligne"/>
            <w:rPr>
              <w:rFonts w:asciiTheme="majorHAnsi" w:eastAsiaTheme="majorEastAsia" w:hAnsiTheme="majorHAnsi" w:cstheme="majorBidi"/>
              <w:sz w:val="36"/>
              <w:szCs w:val="36"/>
            </w:rPr>
          </w:pPr>
        </w:p>
        <w:p w:rsidR="003B4DD0" w:rsidRDefault="003B4DD0">
          <w:pPr>
            <w:pStyle w:val="Sansinterligne"/>
            <w:rPr>
              <w:rFonts w:asciiTheme="majorHAnsi" w:eastAsiaTheme="majorEastAsia" w:hAnsiTheme="majorHAnsi" w:cstheme="majorBidi"/>
              <w:sz w:val="36"/>
              <w:szCs w:val="36"/>
            </w:rPr>
          </w:pPr>
        </w:p>
        <w:p w:rsidR="003B4DD0" w:rsidRDefault="003B4DD0">
          <w:pPr>
            <w:pStyle w:val="Sansinterligne"/>
          </w:pPr>
        </w:p>
        <w:p w:rsidR="003B4DD0" w:rsidRDefault="003B4DD0">
          <w:pPr>
            <w:pStyle w:val="Sansinterligne"/>
          </w:pPr>
        </w:p>
        <w:p w:rsidR="003B4DD0" w:rsidRDefault="004D7ECD">
          <w:pPr>
            <w:pStyle w:val="Sansinterligne"/>
          </w:pPr>
          <w:r w:rsidRPr="00476C3C">
            <w:rPr>
              <w:rFonts w:eastAsiaTheme="minorHAnsi"/>
              <w:noProof/>
              <w:lang w:eastAsia="fr-FR"/>
            </w:rPr>
            <mc:AlternateContent>
              <mc:Choice Requires="wps">
                <w:drawing>
                  <wp:anchor distT="0" distB="0" distL="114300" distR="114300" simplePos="0" relativeHeight="251679232" behindDoc="0" locked="0" layoutInCell="1" allowOverlap="1" wp14:anchorId="0C3F55D2" wp14:editId="74CC0B1D">
                    <wp:simplePos x="0" y="0"/>
                    <wp:positionH relativeFrom="column">
                      <wp:posOffset>5795203</wp:posOffset>
                    </wp:positionH>
                    <wp:positionV relativeFrom="paragraph">
                      <wp:posOffset>125923</wp:posOffset>
                    </wp:positionV>
                    <wp:extent cx="3464560" cy="1375576"/>
                    <wp:effectExtent l="0" t="0" r="0" b="0"/>
                    <wp:wrapNone/>
                    <wp:docPr id="48"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4560" cy="1375576"/>
                            </a:xfrm>
                            <a:prstGeom prst="rect">
                              <a:avLst/>
                            </a:prstGeom>
                          </wps:spPr>
                          <wps:txbx>
                            <w:txbxContent>
                              <w:p w:rsidR="00D352C3" w:rsidRPr="00EC3526" w:rsidRDefault="00D352C3" w:rsidP="00476C3C">
                                <w:pPr>
                                  <w:pStyle w:val="NormalWeb"/>
                                  <w:spacing w:after="0"/>
                                  <w:jc w:val="center"/>
                                  <w:rPr>
                                    <w:rFonts w:ascii="Trebuchet MS" w:hAnsi="Trebuchet MS"/>
                                    <w:color w:val="002060"/>
                                  </w:rPr>
                                </w:pPr>
                                <w:r w:rsidRPr="00EC3526">
                                  <w:rPr>
                                    <w:rFonts w:ascii="Trebuchet MS" w:hAnsi="Trebuchet MS" w:cstheme="minorBidi"/>
                                    <w:color w:val="002060"/>
                                    <w:kern w:val="24"/>
                                  </w:rPr>
                                  <w:t>Direction</w:t>
                                </w:r>
                              </w:p>
                              <w:p w:rsidR="00D352C3" w:rsidRPr="00EC3526" w:rsidRDefault="00D352C3" w:rsidP="00476C3C">
                                <w:pPr>
                                  <w:pStyle w:val="NormalWeb"/>
                                  <w:spacing w:after="0"/>
                                  <w:jc w:val="center"/>
                                  <w:rPr>
                                    <w:rFonts w:ascii="Trebuchet MS" w:hAnsi="Trebuchet MS"/>
                                    <w:color w:val="002060"/>
                                  </w:rPr>
                                </w:pPr>
                                <w:r w:rsidRPr="00EC3526">
                                  <w:rPr>
                                    <w:rFonts w:ascii="Trebuchet MS" w:hAnsi="Trebuchet MS" w:cstheme="minorBidi"/>
                                    <w:color w:val="002060"/>
                                    <w:kern w:val="24"/>
                                  </w:rPr>
                                  <w:t xml:space="preserve">AEP </w:t>
                                </w:r>
                                <w:r>
                                  <w:rPr>
                                    <w:rFonts w:ascii="Trebuchet MS" w:hAnsi="Trebuchet MS" w:cstheme="minorBidi"/>
                                    <w:color w:val="002060"/>
                                    <w:kern w:val="24"/>
                                  </w:rPr>
                                  <w:t xml:space="preserve">de </w:t>
                                </w:r>
                                <w:r w:rsidRPr="00EC3526">
                                  <w:rPr>
                                    <w:rFonts w:ascii="Trebuchet MS" w:hAnsi="Trebuchet MS" w:cstheme="minorBidi"/>
                                    <w:color w:val="002060"/>
                                    <w:kern w:val="24"/>
                                  </w:rPr>
                                  <w:t>La Landelle</w:t>
                                </w:r>
                              </w:p>
                              <w:p w:rsidR="00D352C3" w:rsidRPr="00EC3526" w:rsidRDefault="00D352C3" w:rsidP="00476C3C">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81700 PALLEVILLE</w:t>
                                </w:r>
                              </w:p>
                              <w:p w:rsidR="00D352C3" w:rsidRPr="00EC3526" w:rsidRDefault="00D352C3" w:rsidP="00476C3C">
                                <w:pPr>
                                  <w:pStyle w:val="NormalWeb"/>
                                  <w:spacing w:after="0"/>
                                  <w:jc w:val="center"/>
                                  <w:rPr>
                                    <w:rFonts w:ascii="Trebuchet MS" w:hAnsi="Trebuchet MS"/>
                                    <w:color w:val="002060"/>
                                  </w:rPr>
                                </w:pPr>
                              </w:p>
                              <w:p w:rsidR="00D352C3" w:rsidRDefault="00D352C3" w:rsidP="00476C3C">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Pascal BLANCHON</w:t>
                                </w:r>
                              </w:p>
                              <w:p w:rsidR="00D352C3" w:rsidRPr="00EC3526" w:rsidRDefault="00D352C3" w:rsidP="004D7ECD">
                                <w:pPr>
                                  <w:pStyle w:val="NormalWeb"/>
                                  <w:spacing w:after="0"/>
                                  <w:jc w:val="center"/>
                                  <w:rPr>
                                    <w:rFonts w:ascii="Trebuchet MS" w:hAnsi="Trebuchet MS"/>
                                    <w:color w:val="002060"/>
                                  </w:rPr>
                                </w:pPr>
                                <w:r w:rsidRPr="00EC3526">
                                  <w:rPr>
                                    <w:rFonts w:ascii="Trebuchet MS" w:hAnsi="Trebuchet MS" w:cstheme="minorBidi"/>
                                    <w:color w:val="002060"/>
                                    <w:kern w:val="24"/>
                                  </w:rPr>
                                  <w:t>Directeur Général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0C3F55D2" id="_x0000_s1028" type="#_x0000_t202" style="position:absolute;margin-left:456.3pt;margin-top:9.9pt;width:272.8pt;height:108.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" filled="f" stroked="f">
                    <v:path arrowok="t"/>
                    <v:textbox>
                      <w:txbxContent>
                        <w:p w:rsidR="00D352C3" w:rsidRPr="00EC3526" w:rsidRDefault="00D352C3" w:rsidP="00476C3C">
                          <w:pPr>
                            <w:pStyle w:val="NormalWeb"/>
                            <w:spacing w:after="0"/>
                            <w:jc w:val="center"/>
                            <w:rPr>
                              <w:rFonts w:ascii="Trebuchet MS" w:hAnsi="Trebuchet MS"/>
                              <w:color w:val="002060"/>
                            </w:rPr>
                          </w:pPr>
                          <w:r w:rsidRPr="00EC3526">
                            <w:rPr>
                              <w:rFonts w:ascii="Trebuchet MS" w:hAnsi="Trebuchet MS" w:cstheme="minorBidi"/>
                              <w:color w:val="002060"/>
                              <w:kern w:val="24"/>
                            </w:rPr>
                            <w:t>Direction</w:t>
                          </w:r>
                        </w:p>
                        <w:p w:rsidR="00D352C3" w:rsidRPr="00EC3526" w:rsidRDefault="00D352C3" w:rsidP="00476C3C">
                          <w:pPr>
                            <w:pStyle w:val="NormalWeb"/>
                            <w:spacing w:after="0"/>
                            <w:jc w:val="center"/>
                            <w:rPr>
                              <w:rFonts w:ascii="Trebuchet MS" w:hAnsi="Trebuchet MS"/>
                              <w:color w:val="002060"/>
                            </w:rPr>
                          </w:pPr>
                          <w:r w:rsidRPr="00EC3526">
                            <w:rPr>
                              <w:rFonts w:ascii="Trebuchet MS" w:hAnsi="Trebuchet MS" w:cstheme="minorBidi"/>
                              <w:color w:val="002060"/>
                              <w:kern w:val="24"/>
                            </w:rPr>
                            <w:t xml:space="preserve">AEP </w:t>
                          </w:r>
                          <w:r>
                            <w:rPr>
                              <w:rFonts w:ascii="Trebuchet MS" w:hAnsi="Trebuchet MS" w:cstheme="minorBidi"/>
                              <w:color w:val="002060"/>
                              <w:kern w:val="24"/>
                            </w:rPr>
                            <w:t xml:space="preserve">de </w:t>
                          </w:r>
                          <w:r w:rsidRPr="00EC3526">
                            <w:rPr>
                              <w:rFonts w:ascii="Trebuchet MS" w:hAnsi="Trebuchet MS" w:cstheme="minorBidi"/>
                              <w:color w:val="002060"/>
                              <w:kern w:val="24"/>
                            </w:rPr>
                            <w:t>La Landelle</w:t>
                          </w:r>
                        </w:p>
                        <w:p w:rsidR="00D352C3" w:rsidRPr="00EC3526" w:rsidRDefault="00D352C3" w:rsidP="00476C3C">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81700 PALLEVILLE</w:t>
                          </w:r>
                        </w:p>
                        <w:p w:rsidR="00D352C3" w:rsidRPr="00EC3526" w:rsidRDefault="00D352C3" w:rsidP="00476C3C">
                          <w:pPr>
                            <w:pStyle w:val="NormalWeb"/>
                            <w:spacing w:after="0"/>
                            <w:jc w:val="center"/>
                            <w:rPr>
                              <w:rFonts w:ascii="Trebuchet MS" w:hAnsi="Trebuchet MS"/>
                              <w:color w:val="002060"/>
                            </w:rPr>
                          </w:pPr>
                        </w:p>
                        <w:p w:rsidR="00D352C3" w:rsidRDefault="00D352C3" w:rsidP="00476C3C">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Pascal BLANCHON</w:t>
                          </w:r>
                        </w:p>
                        <w:p w:rsidR="00D352C3" w:rsidRPr="00EC3526" w:rsidRDefault="00D352C3" w:rsidP="004D7ECD">
                          <w:pPr>
                            <w:pStyle w:val="NormalWeb"/>
                            <w:spacing w:after="0"/>
                            <w:jc w:val="center"/>
                            <w:rPr>
                              <w:rFonts w:ascii="Trebuchet MS" w:hAnsi="Trebuchet MS"/>
                              <w:color w:val="002060"/>
                            </w:rPr>
                          </w:pPr>
                          <w:r w:rsidRPr="00EC3526">
                            <w:rPr>
                              <w:rFonts w:ascii="Trebuchet MS" w:hAnsi="Trebuchet MS" w:cstheme="minorBidi"/>
                              <w:color w:val="002060"/>
                              <w:kern w:val="24"/>
                            </w:rPr>
                            <w:t>Directeur Général</w:t>
                          </w:r>
                        </w:p>
                      </w:txbxContent>
                    </v:textbox>
                  </v:shape>
                </w:pict>
              </mc:Fallback>
            </mc:AlternateContent>
          </w:r>
          <w:r w:rsidRPr="00476C3C">
            <w:rPr>
              <w:rFonts w:eastAsiaTheme="minorHAnsi"/>
              <w:noProof/>
              <w:lang w:eastAsia="fr-FR"/>
            </w:rPr>
            <mc:AlternateContent>
              <mc:Choice Requires="wps">
                <w:drawing>
                  <wp:anchor distT="0" distB="0" distL="114300" distR="114300" simplePos="0" relativeHeight="251678208" behindDoc="0" locked="0" layoutInCell="1" allowOverlap="1" wp14:anchorId="1B24920C" wp14:editId="650390A7">
                    <wp:simplePos x="0" y="0"/>
                    <wp:positionH relativeFrom="column">
                      <wp:posOffset>-406814</wp:posOffset>
                    </wp:positionH>
                    <wp:positionV relativeFrom="paragraph">
                      <wp:posOffset>133875</wp:posOffset>
                    </wp:positionV>
                    <wp:extent cx="2807970" cy="1280160"/>
                    <wp:effectExtent l="0" t="0" r="0" b="0"/>
                    <wp:wrapNone/>
                    <wp:docPr id="47"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07970" cy="1280160"/>
                            </a:xfrm>
                            <a:prstGeom prst="rect">
                              <a:avLst/>
                            </a:prstGeom>
                          </wps:spPr>
                          <wps:txbx>
                            <w:txbxContent>
                              <w:p w:rsidR="00D352C3" w:rsidRPr="00EC3526" w:rsidRDefault="00D352C3" w:rsidP="00476C3C">
                                <w:pPr>
                                  <w:pStyle w:val="NormalWeb"/>
                                  <w:spacing w:after="0"/>
                                  <w:jc w:val="center"/>
                                  <w:rPr>
                                    <w:rFonts w:ascii="Trebuchet MS" w:hAnsi="Trebuchet MS"/>
                                    <w:color w:val="002060"/>
                                  </w:rPr>
                                </w:pPr>
                                <w:r w:rsidRPr="00EC3526">
                                  <w:rPr>
                                    <w:rFonts w:ascii="Trebuchet MS" w:hAnsi="Trebuchet MS" w:cstheme="minorBidi"/>
                                    <w:color w:val="002060"/>
                                    <w:kern w:val="24"/>
                                  </w:rPr>
                                  <w:t>Association Gestionnaire</w:t>
                                </w:r>
                              </w:p>
                              <w:p w:rsidR="00D352C3" w:rsidRPr="00EC3526" w:rsidRDefault="00D352C3" w:rsidP="00476C3C">
                                <w:pPr>
                                  <w:pStyle w:val="NormalWeb"/>
                                  <w:spacing w:after="0"/>
                                  <w:jc w:val="center"/>
                                  <w:rPr>
                                    <w:rFonts w:ascii="Trebuchet MS" w:hAnsi="Trebuchet MS"/>
                                    <w:color w:val="002060"/>
                                  </w:rPr>
                                </w:pPr>
                                <w:r w:rsidRPr="00EC3526">
                                  <w:rPr>
                                    <w:rFonts w:ascii="Trebuchet MS" w:hAnsi="Trebuchet MS" w:cstheme="minorBidi"/>
                                    <w:color w:val="002060"/>
                                    <w:kern w:val="24"/>
                                  </w:rPr>
                                  <w:t xml:space="preserve">AEP </w:t>
                                </w:r>
                                <w:r>
                                  <w:rPr>
                                    <w:rFonts w:ascii="Trebuchet MS" w:hAnsi="Trebuchet MS" w:cstheme="minorBidi"/>
                                    <w:color w:val="002060"/>
                                    <w:kern w:val="24"/>
                                  </w:rPr>
                                  <w:t xml:space="preserve">de </w:t>
                                </w:r>
                                <w:r w:rsidRPr="00EC3526">
                                  <w:rPr>
                                    <w:rFonts w:ascii="Trebuchet MS" w:hAnsi="Trebuchet MS" w:cstheme="minorBidi"/>
                                    <w:color w:val="002060"/>
                                    <w:kern w:val="24"/>
                                  </w:rPr>
                                  <w:t>La Landelle</w:t>
                                </w:r>
                              </w:p>
                              <w:p w:rsidR="00D352C3" w:rsidRPr="00EC3526" w:rsidRDefault="00D352C3" w:rsidP="00476C3C">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81700 PALLEVILLE</w:t>
                                </w:r>
                              </w:p>
                              <w:p w:rsidR="00D352C3" w:rsidRPr="00EC3526" w:rsidRDefault="00D352C3" w:rsidP="00476C3C">
                                <w:pPr>
                                  <w:pStyle w:val="NormalWeb"/>
                                  <w:spacing w:after="0"/>
                                  <w:jc w:val="center"/>
                                  <w:rPr>
                                    <w:rFonts w:ascii="Trebuchet MS" w:hAnsi="Trebuchet MS"/>
                                    <w:color w:val="002060"/>
                                  </w:rPr>
                                </w:pPr>
                              </w:p>
                              <w:p w:rsidR="00D352C3" w:rsidRDefault="00D352C3" w:rsidP="00476C3C">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Olivier de LA SOUJEOLE</w:t>
                                </w:r>
                              </w:p>
                              <w:p w:rsidR="00D352C3" w:rsidRPr="00EC3526" w:rsidRDefault="00D352C3" w:rsidP="00476C3C">
                                <w:pPr>
                                  <w:pStyle w:val="NormalWeb"/>
                                  <w:spacing w:after="0"/>
                                  <w:jc w:val="center"/>
                                  <w:rPr>
                                    <w:rFonts w:ascii="Trebuchet MS" w:hAnsi="Trebuchet MS"/>
                                    <w:color w:val="002060"/>
                                  </w:rPr>
                                </w:pPr>
                                <w:r>
                                  <w:rPr>
                                    <w:rFonts w:ascii="Trebuchet MS" w:hAnsi="Trebuchet MS" w:cstheme="minorBidi"/>
                                    <w:color w:val="002060"/>
                                    <w:kern w:val="24"/>
                                  </w:rPr>
                                  <w:t>Président</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1B24920C" id="_x0000_s1029" style="position:absolute;margin-left:-32.05pt;margin-top:10.55pt;width:221.1pt;height:100.8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" filled="f" stroked="f">
                    <v:path arrowok="t"/>
                    <o:lock v:ext="edit" grouping="t"/>
                    <v:textbox>
                      <w:txbxContent>
                        <w:p w:rsidR="00D352C3" w:rsidRPr="00EC3526" w:rsidRDefault="00D352C3" w:rsidP="00476C3C">
                          <w:pPr>
                            <w:pStyle w:val="NormalWeb"/>
                            <w:spacing w:after="0"/>
                            <w:jc w:val="center"/>
                            <w:rPr>
                              <w:rFonts w:ascii="Trebuchet MS" w:hAnsi="Trebuchet MS"/>
                              <w:color w:val="002060"/>
                            </w:rPr>
                          </w:pPr>
                          <w:r w:rsidRPr="00EC3526">
                            <w:rPr>
                              <w:rFonts w:ascii="Trebuchet MS" w:hAnsi="Trebuchet MS" w:cstheme="minorBidi"/>
                              <w:color w:val="002060"/>
                              <w:kern w:val="24"/>
                            </w:rPr>
                            <w:t>Association Gestionnaire</w:t>
                          </w:r>
                        </w:p>
                        <w:p w:rsidR="00D352C3" w:rsidRPr="00EC3526" w:rsidRDefault="00D352C3" w:rsidP="00476C3C">
                          <w:pPr>
                            <w:pStyle w:val="NormalWeb"/>
                            <w:spacing w:after="0"/>
                            <w:jc w:val="center"/>
                            <w:rPr>
                              <w:rFonts w:ascii="Trebuchet MS" w:hAnsi="Trebuchet MS"/>
                              <w:color w:val="002060"/>
                            </w:rPr>
                          </w:pPr>
                          <w:r w:rsidRPr="00EC3526">
                            <w:rPr>
                              <w:rFonts w:ascii="Trebuchet MS" w:hAnsi="Trebuchet MS" w:cstheme="minorBidi"/>
                              <w:color w:val="002060"/>
                              <w:kern w:val="24"/>
                            </w:rPr>
                            <w:t xml:space="preserve">AEP </w:t>
                          </w:r>
                          <w:r>
                            <w:rPr>
                              <w:rFonts w:ascii="Trebuchet MS" w:hAnsi="Trebuchet MS" w:cstheme="minorBidi"/>
                              <w:color w:val="002060"/>
                              <w:kern w:val="24"/>
                            </w:rPr>
                            <w:t xml:space="preserve">de </w:t>
                          </w:r>
                          <w:r w:rsidRPr="00EC3526">
                            <w:rPr>
                              <w:rFonts w:ascii="Trebuchet MS" w:hAnsi="Trebuchet MS" w:cstheme="minorBidi"/>
                              <w:color w:val="002060"/>
                              <w:kern w:val="24"/>
                            </w:rPr>
                            <w:t>La Landelle</w:t>
                          </w:r>
                        </w:p>
                        <w:p w:rsidR="00D352C3" w:rsidRPr="00EC3526" w:rsidRDefault="00D352C3" w:rsidP="00476C3C">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81700 PALLEVILLE</w:t>
                          </w:r>
                        </w:p>
                        <w:p w:rsidR="00D352C3" w:rsidRPr="00EC3526" w:rsidRDefault="00D352C3" w:rsidP="00476C3C">
                          <w:pPr>
                            <w:pStyle w:val="NormalWeb"/>
                            <w:spacing w:after="0"/>
                            <w:jc w:val="center"/>
                            <w:rPr>
                              <w:rFonts w:ascii="Trebuchet MS" w:hAnsi="Trebuchet MS"/>
                              <w:color w:val="002060"/>
                            </w:rPr>
                          </w:pPr>
                        </w:p>
                        <w:p w:rsidR="00D352C3" w:rsidRDefault="00D352C3" w:rsidP="00476C3C">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Olivier de LA SOUJEOLE</w:t>
                          </w:r>
                        </w:p>
                        <w:p w:rsidR="00D352C3" w:rsidRPr="00EC3526" w:rsidRDefault="00D352C3" w:rsidP="00476C3C">
                          <w:pPr>
                            <w:pStyle w:val="NormalWeb"/>
                            <w:spacing w:after="0"/>
                            <w:jc w:val="center"/>
                            <w:rPr>
                              <w:rFonts w:ascii="Trebuchet MS" w:hAnsi="Trebuchet MS"/>
                              <w:color w:val="002060"/>
                            </w:rPr>
                          </w:pPr>
                          <w:r>
                            <w:rPr>
                              <w:rFonts w:ascii="Trebuchet MS" w:hAnsi="Trebuchet MS" w:cstheme="minorBidi"/>
                              <w:color w:val="002060"/>
                              <w:kern w:val="24"/>
                            </w:rPr>
                            <w:t>Président</w:t>
                          </w:r>
                        </w:p>
                      </w:txbxContent>
                    </v:textbox>
                  </v:rect>
                </w:pict>
              </mc:Fallback>
            </mc:AlternateContent>
          </w:r>
        </w:p>
        <w:p w:rsidR="003B4DD0" w:rsidRDefault="003B4DD0"/>
        <w:p w:rsidR="003B4DD0" w:rsidRDefault="0058117B">
          <w:r w:rsidRPr="00EE7E53">
            <w:rPr>
              <w:noProof/>
              <w:lang w:eastAsia="fr-FR"/>
            </w:rPr>
            <mc:AlternateContent>
              <mc:Choice Requires="wps">
                <w:drawing>
                  <wp:anchor distT="0" distB="0" distL="114300" distR="114300" simplePos="0" relativeHeight="251672064" behindDoc="0" locked="0" layoutInCell="1" allowOverlap="1" wp14:anchorId="61A4EBFA" wp14:editId="0EFDCE88">
                    <wp:simplePos x="0" y="0"/>
                    <wp:positionH relativeFrom="column">
                      <wp:posOffset>965581</wp:posOffset>
                    </wp:positionH>
                    <wp:positionV relativeFrom="paragraph">
                      <wp:posOffset>1186687</wp:posOffset>
                    </wp:positionV>
                    <wp:extent cx="7115175" cy="907085"/>
                    <wp:effectExtent l="0" t="0" r="0" b="0"/>
                    <wp:wrapNone/>
                    <wp:docPr id="32"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175" cy="907085"/>
                            </a:xfrm>
                            <a:prstGeom prst="rect">
                              <a:avLst/>
                            </a:prstGeom>
                          </wps:spPr>
                          <wps:txbx>
                            <w:txbxContent>
                              <w:p w:rsidR="00D352C3" w:rsidRPr="00EC3526" w:rsidRDefault="00D352C3" w:rsidP="00EE7E53">
                                <w:pPr>
                                  <w:pStyle w:val="NormalWeb"/>
                                  <w:spacing w:after="0"/>
                                  <w:jc w:val="center"/>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Wingdings" w:cstheme="minorBidi"/>
                                    <w:color w:val="0F243E" w:themeColor="text2" w:themeShade="80"/>
                                    <w:kern w:val="24"/>
                                  </w:rPr>
                                  <w:sym w:font="Wingdings" w:char="F028"/>
                                </w:r>
                                <w:r>
                                  <w:rPr>
                                    <w:rFonts w:asciiTheme="minorHAnsi" w:hAnsi="Calibri" w:cstheme="minorBidi"/>
                                    <w:color w:val="000000" w:themeColor="text1"/>
                                    <w:kern w:val="24"/>
                                  </w:rPr>
                                  <w:t xml:space="preserve"> </w:t>
                                </w:r>
                                <w:r w:rsidRPr="00EC3526">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05.63.82.10.00</w:t>
                                </w:r>
                                <w:r w:rsidRPr="00EC3526">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EC3526">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3A"/>
                                </w:r>
                                <w:r w:rsidRPr="00EC3526">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05.63.82.10.01 </w:t>
                                </w:r>
                                <w:r w:rsidRPr="00EC3526">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C3526">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hyperlink r:id="rId9" w:history="1">
                                  <w:r w:rsidRPr="00EC3526">
                                    <w:rPr>
                                      <w:rStyle w:val="Lienhypertexte"/>
                                      <w:rFonts w:asciiTheme="minorHAnsi" w:hAnsi="Calibri" w:cstheme="minorBidi"/>
                                      <w:color w:val="000000" w:themeColor="text1"/>
                                      <w:kern w:val="24"/>
                                      <w:sz w:val="20"/>
                                      <w:szCs w:val="2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contact@lalandelle.org</w:t>
                                  </w:r>
                                </w:hyperlink>
                              </w:p>
                              <w:p w:rsidR="00D352C3" w:rsidRPr="00EC3526" w:rsidRDefault="00D352C3" w:rsidP="00EE7E53">
                                <w:pPr>
                                  <w:pStyle w:val="NormalWeb"/>
                                  <w:spacing w:after="0"/>
                                  <w:jc w:val="center"/>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352C3" w:rsidRPr="00EC3526" w:rsidRDefault="00D352C3" w:rsidP="00EE7E53">
                                <w:pPr>
                                  <w:pStyle w:val="NormalWeb"/>
                                  <w:spacing w:after="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526">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Siret 338 370 323 000/10   </w:t>
                                </w:r>
                                <w:r w:rsidRPr="00EC3526">
                                  <w:rPr>
                                    <w:rFonts w:asciiTheme="minorHAnsi" w:hAnsiTheme="minorHAns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CCNT 66</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1A4EBFA" id="_x0000_s1030" type="#_x0000_t202" style="position:absolute;margin-left:76.05pt;margin-top:93.45pt;width:560.25pt;height:71.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" filled="f" stroked="f">
                    <v:path arrowok="t"/>
                    <v:textbox>
                      <w:txbxContent>
                        <w:p w:rsidR="00D352C3" w:rsidRPr="00EC3526" w:rsidRDefault="00D352C3" w:rsidP="00EE7E53">
                          <w:pPr>
                            <w:pStyle w:val="NormalWeb"/>
                            <w:spacing w:after="0"/>
                            <w:jc w:val="center"/>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Wingdings" w:cstheme="minorBidi"/>
                              <w:color w:val="0F243E" w:themeColor="text2" w:themeShade="80"/>
                              <w:kern w:val="24"/>
                            </w:rPr>
                            <w:sym w:font="Wingdings" w:char="F028"/>
                          </w:r>
                          <w:r>
                            <w:rPr>
                              <w:rFonts w:asciiTheme="minorHAnsi" w:hAnsi="Calibri" w:cstheme="minorBidi"/>
                              <w:color w:val="000000" w:themeColor="text1"/>
                              <w:kern w:val="24"/>
                            </w:rPr>
                            <w:t xml:space="preserve"> </w:t>
                          </w:r>
                          <w:r w:rsidRPr="00EC3526">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05.63.82.10.00</w:t>
                          </w:r>
                          <w:r w:rsidRPr="00EC3526">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EC3526">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3A"/>
                          </w:r>
                          <w:r w:rsidRPr="00EC3526">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05.63.82.10.01 </w:t>
                          </w:r>
                          <w:r w:rsidRPr="00EC3526">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C3526">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hyperlink r:id="rId10" w:history="1">
                            <w:r w:rsidRPr="00EC3526">
                              <w:rPr>
                                <w:rStyle w:val="Lienhypertexte"/>
                                <w:rFonts w:asciiTheme="minorHAnsi" w:hAnsi="Calibri" w:cstheme="minorBidi"/>
                                <w:color w:val="000000" w:themeColor="text1"/>
                                <w:kern w:val="24"/>
                                <w:sz w:val="20"/>
                                <w:szCs w:val="2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contact@lalandelle.org</w:t>
                            </w:r>
                          </w:hyperlink>
                        </w:p>
                        <w:p w:rsidR="00D352C3" w:rsidRPr="00EC3526" w:rsidRDefault="00D352C3" w:rsidP="00EE7E53">
                          <w:pPr>
                            <w:pStyle w:val="NormalWeb"/>
                            <w:spacing w:after="0"/>
                            <w:jc w:val="center"/>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352C3" w:rsidRPr="00EC3526" w:rsidRDefault="00D352C3" w:rsidP="00EE7E53">
                          <w:pPr>
                            <w:pStyle w:val="NormalWeb"/>
                            <w:spacing w:after="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526">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Siret 338 370 323 000/10   </w:t>
                          </w:r>
                          <w:r w:rsidRPr="00EC3526">
                            <w:rPr>
                              <w:rFonts w:asciiTheme="minorHAnsi" w:hAnsiTheme="minorHAns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CCNT 66</w:t>
                          </w:r>
                        </w:p>
                      </w:txbxContent>
                    </v:textbox>
                  </v:shape>
                </w:pict>
              </mc:Fallback>
            </mc:AlternateContent>
          </w:r>
          <w:r>
            <w:rPr>
              <w:rFonts w:eastAsiaTheme="majorEastAsia" w:cstheme="majorBidi"/>
              <w:noProof/>
              <w:lang w:eastAsia="fr-FR"/>
            </w:rPr>
            <mc:AlternateContent>
              <mc:Choice Requires="wps">
                <w:drawing>
                  <wp:anchor distT="0" distB="0" distL="114300" distR="114300" simplePos="0" relativeHeight="251652608" behindDoc="0" locked="0" layoutInCell="0" allowOverlap="1" wp14:anchorId="39E902C9" wp14:editId="3B1CA885">
                    <wp:simplePos x="0" y="0"/>
                    <wp:positionH relativeFrom="page">
                      <wp:posOffset>-267335</wp:posOffset>
                    </wp:positionH>
                    <wp:positionV relativeFrom="page">
                      <wp:posOffset>6759499</wp:posOffset>
                    </wp:positionV>
                    <wp:extent cx="11207750" cy="790575"/>
                    <wp:effectExtent l="0" t="0" r="28575" b="2540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0" cy="790575"/>
                            </a:xfrm>
                            <a:prstGeom prst="rect">
                              <a:avLst/>
                            </a:prstGeom>
                            <a:gradFill flip="none" rotWithShape="1">
                              <a:gsLst>
                                <a:gs pos="0">
                                  <a:schemeClr val="accent5">
                                    <a:lumMod val="5000"/>
                                    <a:lumOff val="95000"/>
                                  </a:schemeClr>
                                </a:gs>
                                <a:gs pos="74000">
                                  <a:schemeClr val="accent5">
                                    <a:lumMod val="45000"/>
                                    <a:lumOff val="55000"/>
                                  </a:schemeClr>
                                </a:gs>
                                <a:gs pos="83000">
                                  <a:schemeClr val="accent5">
                                    <a:lumMod val="60000"/>
                                    <a:lumOff val="40000"/>
                                  </a:schemeClr>
                                </a:gs>
                                <a:gs pos="100000">
                                  <a:schemeClr val="accent5"/>
                                </a:gs>
                              </a:gsLst>
                              <a:lin ang="5400000" scaled="1"/>
                              <a:tileRect/>
                            </a:gra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2F4D504" id="Rectangle 2" o:spid="_x0000_s1026" style="position:absolute;margin-left:-21.05pt;margin-top:532.25pt;width:882.5pt;height:62.25pt;z-index:25165260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" o:allowincell="f" fillcolor="#f6fbfc [184]" strokecolor="#31849b [2408]">
                    <v:fill color2="#4bacc6 [3208]" rotate="t" colors="0 #f6fbfc;48497f #aedae5;54395f #93cddd;1 #4bacc6" focus="100%" type="gradient"/>
                    <w10:wrap anchorx="page" anchory="page"/>
                  </v:rect>
                </w:pict>
              </mc:Fallback>
            </mc:AlternateContent>
          </w:r>
          <w:r w:rsidR="003B4DD0">
            <w:br w:type="page"/>
          </w:r>
        </w:p>
      </w:sdtContent>
    </w:sdt>
    <w:sdt>
      <w:sdtPr>
        <w:id w:val="-1984151755"/>
        <w:docPartObj>
          <w:docPartGallery w:val="Table of Contents"/>
          <w:docPartUnique/>
        </w:docPartObj>
      </w:sdtPr>
      <w:sdtEndPr/>
      <w:sdtContent>
        <w:p w:rsidR="007C622E" w:rsidRPr="00ED05A6" w:rsidRDefault="007C622E" w:rsidP="005A4F6C"/>
        <w:p w:rsidR="00E554A4" w:rsidRDefault="007C622E" w:rsidP="00A67E3F">
          <w:pPr>
            <w:pStyle w:val="TM1"/>
            <w:spacing w:before="0" w:after="0" w:line="240" w:lineRule="auto"/>
            <w:rPr>
              <w:rStyle w:val="Lienhypertexte"/>
              <w:sz w:val="22"/>
              <w:szCs w:val="22"/>
            </w:rPr>
          </w:pPr>
          <w:r w:rsidRPr="00E554A4">
            <w:rPr>
              <w:sz w:val="22"/>
              <w:szCs w:val="22"/>
            </w:rPr>
            <w:fldChar w:fldCharType="begin"/>
          </w:r>
          <w:r w:rsidRPr="00E554A4">
            <w:rPr>
              <w:sz w:val="22"/>
              <w:szCs w:val="22"/>
            </w:rPr>
            <w:instrText xml:space="preserve"> TOC \o "1-5" \h \z \u </w:instrText>
          </w:r>
          <w:r w:rsidRPr="00E554A4">
            <w:rPr>
              <w:sz w:val="22"/>
              <w:szCs w:val="22"/>
            </w:rPr>
            <w:fldChar w:fldCharType="separate"/>
          </w:r>
          <w:hyperlink w:anchor="_Toc474829224" w:history="1">
            <w:r w:rsidR="00E554A4" w:rsidRPr="00E554A4">
              <w:rPr>
                <w:rStyle w:val="Lienhypertexte"/>
                <w:sz w:val="24"/>
                <w:szCs w:val="22"/>
              </w:rPr>
              <w:t>I.</w:t>
            </w:r>
            <w:r w:rsidR="00E554A4" w:rsidRPr="00E554A4">
              <w:rPr>
                <w:rFonts w:eastAsiaTheme="minorEastAsia"/>
                <w:sz w:val="24"/>
                <w:szCs w:val="22"/>
                <w:lang w:eastAsia="fr-FR"/>
              </w:rPr>
              <w:tab/>
            </w:r>
            <w:r w:rsidR="00E554A4" w:rsidRPr="00E554A4">
              <w:rPr>
                <w:rStyle w:val="Lienhypertexte"/>
                <w:sz w:val="24"/>
                <w:szCs w:val="22"/>
              </w:rPr>
              <w:t>EVOLUTION DE LA PROTECTION DE L’ENFANCE</w:t>
            </w:r>
            <w:r w:rsidR="00E554A4" w:rsidRPr="00E554A4">
              <w:rPr>
                <w:webHidden/>
                <w:sz w:val="22"/>
                <w:szCs w:val="22"/>
              </w:rPr>
              <w:tab/>
            </w:r>
            <w:r w:rsidR="00E554A4" w:rsidRPr="00E554A4">
              <w:rPr>
                <w:webHidden/>
                <w:sz w:val="22"/>
                <w:szCs w:val="22"/>
              </w:rPr>
              <w:fldChar w:fldCharType="begin"/>
            </w:r>
            <w:r w:rsidR="00E554A4" w:rsidRPr="00E554A4">
              <w:rPr>
                <w:webHidden/>
                <w:sz w:val="22"/>
                <w:szCs w:val="22"/>
              </w:rPr>
              <w:instrText xml:space="preserve"> PAGEREF _Toc474829224 \h </w:instrText>
            </w:r>
            <w:r w:rsidR="00E554A4" w:rsidRPr="00E554A4">
              <w:rPr>
                <w:webHidden/>
                <w:sz w:val="22"/>
                <w:szCs w:val="22"/>
              </w:rPr>
            </w:r>
            <w:r w:rsidR="00E554A4" w:rsidRPr="00E554A4">
              <w:rPr>
                <w:webHidden/>
                <w:sz w:val="22"/>
                <w:szCs w:val="22"/>
              </w:rPr>
              <w:fldChar w:fldCharType="separate"/>
            </w:r>
            <w:r w:rsidR="00F040F3">
              <w:rPr>
                <w:webHidden/>
                <w:sz w:val="22"/>
                <w:szCs w:val="22"/>
              </w:rPr>
              <w:t>5</w:t>
            </w:r>
            <w:r w:rsidR="00E554A4" w:rsidRPr="00E554A4">
              <w:rPr>
                <w:webHidden/>
                <w:sz w:val="22"/>
                <w:szCs w:val="22"/>
              </w:rPr>
              <w:fldChar w:fldCharType="end"/>
            </w:r>
          </w:hyperlink>
        </w:p>
        <w:p w:rsidR="00E554A4" w:rsidRPr="00E554A4" w:rsidRDefault="00E554A4" w:rsidP="00A67E3F">
          <w:pPr>
            <w:spacing w:after="0" w:line="240" w:lineRule="auto"/>
          </w:pPr>
        </w:p>
        <w:p w:rsidR="00E554A4" w:rsidRDefault="004A7EC6" w:rsidP="00A67E3F">
          <w:pPr>
            <w:pStyle w:val="TM2"/>
            <w:spacing w:line="240" w:lineRule="auto"/>
            <w:rPr>
              <w:rStyle w:val="Lienhypertexte"/>
              <w:smallCaps w:val="0"/>
              <w:szCs w:val="22"/>
            </w:rPr>
          </w:pPr>
          <w:hyperlink w:anchor="_Toc474829225" w:history="1">
            <w:r w:rsidR="00E554A4" w:rsidRPr="00E554A4">
              <w:rPr>
                <w:rStyle w:val="Lienhypertexte"/>
                <w:smallCaps w:val="0"/>
                <w:szCs w:val="22"/>
              </w:rPr>
              <w:t>1.1</w:t>
            </w:r>
            <w:r w:rsidR="00E554A4" w:rsidRPr="00E554A4">
              <w:rPr>
                <w:rFonts w:eastAsiaTheme="minorEastAsia"/>
                <w:smallCaps w:val="0"/>
                <w:szCs w:val="22"/>
                <w:lang w:eastAsia="fr-FR"/>
              </w:rPr>
              <w:tab/>
            </w:r>
            <w:r w:rsidR="00E554A4" w:rsidRPr="00E554A4">
              <w:rPr>
                <w:rStyle w:val="Lienhypertexte"/>
                <w:smallCaps w:val="0"/>
                <w:szCs w:val="22"/>
              </w:rPr>
              <w:t>Des lois qui ont permis la personnalisation de l’accompagnement en faveur de l’enfant</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_Toc474829225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5</w:t>
            </w:r>
            <w:r w:rsidR="00E554A4" w:rsidRPr="00E554A4">
              <w:rPr>
                <w:smallCaps w:val="0"/>
                <w:webHidden/>
                <w:szCs w:val="22"/>
              </w:rPr>
              <w:fldChar w:fldCharType="end"/>
            </w:r>
          </w:hyperlink>
        </w:p>
        <w:p w:rsidR="00E554A4" w:rsidRPr="00E554A4" w:rsidRDefault="00E554A4" w:rsidP="00A67E3F">
          <w:pPr>
            <w:spacing w:after="0" w:line="240" w:lineRule="auto"/>
          </w:pPr>
        </w:p>
        <w:p w:rsidR="00E554A4" w:rsidRDefault="004A7EC6" w:rsidP="00A67E3F">
          <w:pPr>
            <w:pStyle w:val="TM2"/>
            <w:spacing w:line="240" w:lineRule="auto"/>
            <w:rPr>
              <w:rStyle w:val="Lienhypertexte"/>
              <w:smallCaps w:val="0"/>
              <w:szCs w:val="22"/>
            </w:rPr>
          </w:pPr>
          <w:hyperlink w:anchor="_Toc474829226" w:history="1">
            <w:r w:rsidR="00E554A4" w:rsidRPr="00E554A4">
              <w:rPr>
                <w:rStyle w:val="Lienhypertexte"/>
                <w:smallCaps w:val="0"/>
                <w:szCs w:val="22"/>
              </w:rPr>
              <w:t>1.2</w:t>
            </w:r>
            <w:r w:rsidR="00E554A4" w:rsidRPr="00E554A4">
              <w:rPr>
                <w:rFonts w:eastAsiaTheme="minorEastAsia"/>
                <w:smallCaps w:val="0"/>
                <w:szCs w:val="22"/>
                <w:lang w:eastAsia="fr-FR"/>
              </w:rPr>
              <w:tab/>
            </w:r>
            <w:r w:rsidR="00E554A4" w:rsidRPr="00E554A4">
              <w:rPr>
                <w:rStyle w:val="Lienhypertexte"/>
                <w:smallCaps w:val="0"/>
                <w:szCs w:val="22"/>
              </w:rPr>
              <w:t>La parentalité dans la protection de l’enfance : une notion réaffirmée</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_Toc474829226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6</w:t>
            </w:r>
            <w:r w:rsidR="00E554A4" w:rsidRPr="00E554A4">
              <w:rPr>
                <w:smallCaps w:val="0"/>
                <w:webHidden/>
                <w:szCs w:val="22"/>
              </w:rPr>
              <w:fldChar w:fldCharType="end"/>
            </w:r>
          </w:hyperlink>
        </w:p>
        <w:p w:rsidR="00E554A4" w:rsidRPr="00E554A4" w:rsidRDefault="00E554A4" w:rsidP="00A67E3F">
          <w:pPr>
            <w:spacing w:after="0" w:line="240" w:lineRule="auto"/>
          </w:pPr>
        </w:p>
        <w:p w:rsidR="00E554A4" w:rsidRDefault="004A7EC6" w:rsidP="00A67E3F">
          <w:pPr>
            <w:pStyle w:val="TM2"/>
            <w:spacing w:line="240" w:lineRule="auto"/>
            <w:rPr>
              <w:rStyle w:val="Lienhypertexte"/>
              <w:smallCaps w:val="0"/>
              <w:szCs w:val="22"/>
            </w:rPr>
          </w:pPr>
          <w:hyperlink w:anchor="_Toc474829227" w:history="1">
            <w:r w:rsidR="00E554A4" w:rsidRPr="00E554A4">
              <w:rPr>
                <w:rStyle w:val="Lienhypertexte"/>
                <w:smallCaps w:val="0"/>
                <w:szCs w:val="22"/>
              </w:rPr>
              <w:t>1.3</w:t>
            </w:r>
            <w:r w:rsidR="00E554A4" w:rsidRPr="00E554A4">
              <w:rPr>
                <w:rFonts w:eastAsiaTheme="minorEastAsia"/>
                <w:smallCaps w:val="0"/>
                <w:szCs w:val="22"/>
                <w:lang w:eastAsia="fr-FR"/>
              </w:rPr>
              <w:tab/>
            </w:r>
            <w:r w:rsidR="00E554A4" w:rsidRPr="00E554A4">
              <w:rPr>
                <w:rStyle w:val="Lienhypertexte"/>
                <w:smallCaps w:val="0"/>
                <w:szCs w:val="22"/>
              </w:rPr>
              <w:t>Le schéma départemental et les évolutions législatives</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_Toc474829227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7</w:t>
            </w:r>
            <w:r w:rsidR="00E554A4" w:rsidRPr="00E554A4">
              <w:rPr>
                <w:smallCaps w:val="0"/>
                <w:webHidden/>
                <w:szCs w:val="22"/>
              </w:rPr>
              <w:fldChar w:fldCharType="end"/>
            </w:r>
          </w:hyperlink>
        </w:p>
        <w:p w:rsidR="00E554A4" w:rsidRPr="00E554A4" w:rsidRDefault="00E554A4" w:rsidP="00A67E3F">
          <w:pPr>
            <w:spacing w:after="0" w:line="240" w:lineRule="auto"/>
          </w:pPr>
        </w:p>
        <w:p w:rsidR="00E554A4" w:rsidRDefault="004A7EC6" w:rsidP="00A67E3F">
          <w:pPr>
            <w:pStyle w:val="TM1"/>
            <w:spacing w:before="0" w:after="0" w:line="240" w:lineRule="auto"/>
            <w:rPr>
              <w:rStyle w:val="Lienhypertexte"/>
              <w:sz w:val="22"/>
              <w:szCs w:val="22"/>
            </w:rPr>
          </w:pPr>
          <w:hyperlink w:anchor="_Toc474829228" w:history="1">
            <w:r w:rsidR="00E554A4" w:rsidRPr="00E554A4">
              <w:rPr>
                <w:rStyle w:val="Lienhypertexte"/>
                <w:sz w:val="24"/>
                <w:szCs w:val="22"/>
              </w:rPr>
              <w:t>II.</w:t>
            </w:r>
            <w:r w:rsidR="00E554A4" w:rsidRPr="00E554A4">
              <w:rPr>
                <w:rFonts w:eastAsiaTheme="minorEastAsia"/>
                <w:sz w:val="24"/>
                <w:szCs w:val="22"/>
                <w:lang w:eastAsia="fr-FR"/>
              </w:rPr>
              <w:tab/>
            </w:r>
            <w:r w:rsidR="00E554A4" w:rsidRPr="00E554A4">
              <w:rPr>
                <w:rStyle w:val="Lienhypertexte"/>
                <w:sz w:val="24"/>
                <w:szCs w:val="22"/>
              </w:rPr>
              <w:t>UNE ASSOCIATION GESTIONNAIRE INSCRITE DANS CES EVOLUTIONS</w:t>
            </w:r>
            <w:r w:rsidR="00E554A4" w:rsidRPr="00E554A4">
              <w:rPr>
                <w:webHidden/>
                <w:sz w:val="22"/>
                <w:szCs w:val="22"/>
              </w:rPr>
              <w:tab/>
            </w:r>
            <w:r w:rsidR="00E554A4" w:rsidRPr="00E554A4">
              <w:rPr>
                <w:webHidden/>
                <w:sz w:val="22"/>
                <w:szCs w:val="22"/>
              </w:rPr>
              <w:fldChar w:fldCharType="begin"/>
            </w:r>
            <w:r w:rsidR="00E554A4" w:rsidRPr="00E554A4">
              <w:rPr>
                <w:webHidden/>
                <w:sz w:val="22"/>
                <w:szCs w:val="22"/>
              </w:rPr>
              <w:instrText xml:space="preserve"> PAGEREF _Toc474829228 \h </w:instrText>
            </w:r>
            <w:r w:rsidR="00E554A4" w:rsidRPr="00E554A4">
              <w:rPr>
                <w:webHidden/>
                <w:sz w:val="22"/>
                <w:szCs w:val="22"/>
              </w:rPr>
            </w:r>
            <w:r w:rsidR="00E554A4" w:rsidRPr="00E554A4">
              <w:rPr>
                <w:webHidden/>
                <w:sz w:val="22"/>
                <w:szCs w:val="22"/>
              </w:rPr>
              <w:fldChar w:fldCharType="separate"/>
            </w:r>
            <w:r w:rsidR="00F040F3">
              <w:rPr>
                <w:webHidden/>
                <w:sz w:val="22"/>
                <w:szCs w:val="22"/>
              </w:rPr>
              <w:t>8</w:t>
            </w:r>
            <w:r w:rsidR="00E554A4" w:rsidRPr="00E554A4">
              <w:rPr>
                <w:webHidden/>
                <w:sz w:val="22"/>
                <w:szCs w:val="22"/>
              </w:rPr>
              <w:fldChar w:fldCharType="end"/>
            </w:r>
          </w:hyperlink>
        </w:p>
        <w:p w:rsidR="00225DE9" w:rsidRPr="00225DE9" w:rsidRDefault="00225DE9" w:rsidP="00A67E3F">
          <w:pPr>
            <w:spacing w:after="0" w:line="240" w:lineRule="auto"/>
          </w:pPr>
        </w:p>
        <w:p w:rsidR="00E554A4" w:rsidRPr="00E554A4" w:rsidRDefault="004A7EC6" w:rsidP="00A67E3F">
          <w:pPr>
            <w:pStyle w:val="TM2"/>
            <w:spacing w:line="240" w:lineRule="auto"/>
            <w:rPr>
              <w:rFonts w:eastAsiaTheme="minorEastAsia"/>
              <w:smallCaps w:val="0"/>
              <w:szCs w:val="22"/>
              <w:lang w:eastAsia="fr-FR"/>
            </w:rPr>
          </w:pPr>
          <w:hyperlink w:anchor="_Toc474829229" w:history="1">
            <w:r w:rsidR="00E554A4" w:rsidRPr="00E554A4">
              <w:rPr>
                <w:rStyle w:val="Lienhypertexte"/>
                <w:smallCaps w:val="0"/>
                <w:szCs w:val="22"/>
              </w:rPr>
              <w:t>2.1</w:t>
            </w:r>
            <w:r w:rsidR="00E554A4" w:rsidRPr="00E554A4">
              <w:rPr>
                <w:rFonts w:eastAsiaTheme="minorEastAsia"/>
                <w:smallCaps w:val="0"/>
                <w:szCs w:val="22"/>
                <w:lang w:eastAsia="fr-FR"/>
              </w:rPr>
              <w:tab/>
            </w:r>
            <w:r w:rsidR="00E554A4" w:rsidRPr="00E554A4">
              <w:rPr>
                <w:rStyle w:val="Lienhypertexte"/>
                <w:smallCaps w:val="0"/>
                <w:szCs w:val="22"/>
              </w:rPr>
              <w:t>L’AEP de La Landelle : Une histoire, des valeurs, des principes</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_Toc474829229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8</w:t>
            </w:r>
            <w:r w:rsidR="00E554A4" w:rsidRPr="00E554A4">
              <w:rPr>
                <w:smallCaps w:val="0"/>
                <w:webHidden/>
                <w:szCs w:val="22"/>
              </w:rPr>
              <w:fldChar w:fldCharType="end"/>
            </w:r>
          </w:hyperlink>
        </w:p>
        <w:p w:rsidR="00E554A4" w:rsidRPr="00A67E3F" w:rsidRDefault="004A7EC6" w:rsidP="00A67E3F">
          <w:pPr>
            <w:pStyle w:val="TM3"/>
            <w:spacing w:line="240" w:lineRule="auto"/>
            <w:rPr>
              <w:rFonts w:ascii="Trebuchet MS" w:eastAsiaTheme="minorEastAsia" w:hAnsi="Trebuchet MS"/>
              <w:iCs w:val="0"/>
              <w:noProof/>
              <w:lang w:eastAsia="fr-FR"/>
            </w:rPr>
          </w:pPr>
          <w:hyperlink w:anchor="_Toc474829230" w:history="1">
            <w:r w:rsidR="00E554A4" w:rsidRPr="00A67E3F">
              <w:rPr>
                <w:rStyle w:val="Lienhypertexte"/>
                <w:rFonts w:ascii="Trebuchet MS" w:hAnsi="Trebuchet MS"/>
                <w:noProof/>
                <w:lang w:eastAsia="fr-FR"/>
              </w:rPr>
              <w:t>2.1.1</w:t>
            </w:r>
            <w:r w:rsidR="00E554A4" w:rsidRPr="00A67E3F">
              <w:rPr>
                <w:rFonts w:ascii="Trebuchet MS" w:eastAsiaTheme="minorEastAsia" w:hAnsi="Trebuchet MS"/>
                <w:iCs w:val="0"/>
                <w:noProof/>
                <w:lang w:eastAsia="fr-FR"/>
              </w:rPr>
              <w:tab/>
            </w:r>
            <w:r w:rsidR="00E554A4" w:rsidRPr="00A67E3F">
              <w:rPr>
                <w:rStyle w:val="Lienhypertexte"/>
                <w:rFonts w:ascii="Trebuchet MS" w:hAnsi="Trebuchet MS"/>
                <w:noProof/>
                <w:lang w:eastAsia="fr-FR"/>
              </w:rPr>
              <w:t>Notre histoire</w:t>
            </w:r>
            <w:r w:rsidR="00E554A4" w:rsidRPr="00A67E3F">
              <w:rPr>
                <w:rFonts w:ascii="Trebuchet MS" w:hAnsi="Trebuchet MS"/>
                <w:noProof/>
                <w:webHidden/>
              </w:rPr>
              <w:tab/>
            </w:r>
            <w:r w:rsidR="00E554A4" w:rsidRPr="00A67E3F">
              <w:rPr>
                <w:rFonts w:ascii="Trebuchet MS" w:hAnsi="Trebuchet MS"/>
                <w:noProof/>
                <w:webHidden/>
              </w:rPr>
              <w:fldChar w:fldCharType="begin"/>
            </w:r>
            <w:r w:rsidR="00E554A4" w:rsidRPr="00A67E3F">
              <w:rPr>
                <w:rFonts w:ascii="Trebuchet MS" w:hAnsi="Trebuchet MS"/>
                <w:noProof/>
                <w:webHidden/>
              </w:rPr>
              <w:instrText xml:space="preserve"> PAGEREF _Toc474829230 \h </w:instrText>
            </w:r>
            <w:r w:rsidR="00E554A4" w:rsidRPr="00A67E3F">
              <w:rPr>
                <w:rFonts w:ascii="Trebuchet MS" w:hAnsi="Trebuchet MS"/>
                <w:noProof/>
                <w:webHidden/>
              </w:rPr>
            </w:r>
            <w:r w:rsidR="00E554A4" w:rsidRPr="00A67E3F">
              <w:rPr>
                <w:rFonts w:ascii="Trebuchet MS" w:hAnsi="Trebuchet MS"/>
                <w:noProof/>
                <w:webHidden/>
              </w:rPr>
              <w:fldChar w:fldCharType="separate"/>
            </w:r>
            <w:r w:rsidR="00F040F3">
              <w:rPr>
                <w:rFonts w:ascii="Trebuchet MS" w:hAnsi="Trebuchet MS"/>
                <w:noProof/>
                <w:webHidden/>
              </w:rPr>
              <w:t>8</w:t>
            </w:r>
            <w:r w:rsidR="00E554A4" w:rsidRPr="00A67E3F">
              <w:rPr>
                <w:rFonts w:ascii="Trebuchet MS" w:hAnsi="Trebuchet MS"/>
                <w:noProof/>
                <w:webHidden/>
              </w:rPr>
              <w:fldChar w:fldCharType="end"/>
            </w:r>
          </w:hyperlink>
        </w:p>
        <w:p w:rsidR="00E554A4" w:rsidRPr="00A67E3F" w:rsidRDefault="004A7EC6" w:rsidP="00A67E3F">
          <w:pPr>
            <w:pStyle w:val="TM3"/>
            <w:spacing w:line="240" w:lineRule="auto"/>
            <w:rPr>
              <w:rStyle w:val="Lienhypertexte"/>
              <w:rFonts w:ascii="Trebuchet MS" w:hAnsi="Trebuchet MS"/>
              <w:noProof/>
            </w:rPr>
          </w:pPr>
          <w:hyperlink w:anchor="_Toc474829231" w:history="1">
            <w:r w:rsidR="00E554A4" w:rsidRPr="00A67E3F">
              <w:rPr>
                <w:rStyle w:val="Lienhypertexte"/>
                <w:rFonts w:ascii="Trebuchet MS" w:hAnsi="Trebuchet MS"/>
                <w:noProof/>
                <w:lang w:eastAsia="fr-FR"/>
              </w:rPr>
              <w:t>2.1.2</w:t>
            </w:r>
            <w:r w:rsidR="00E554A4" w:rsidRPr="00A67E3F">
              <w:rPr>
                <w:rFonts w:ascii="Trebuchet MS" w:eastAsiaTheme="minorEastAsia" w:hAnsi="Trebuchet MS"/>
                <w:iCs w:val="0"/>
                <w:noProof/>
                <w:lang w:eastAsia="fr-FR"/>
              </w:rPr>
              <w:tab/>
            </w:r>
            <w:r w:rsidR="00E554A4" w:rsidRPr="00A67E3F">
              <w:rPr>
                <w:rStyle w:val="Lienhypertexte"/>
                <w:rFonts w:ascii="Trebuchet MS" w:hAnsi="Trebuchet MS"/>
                <w:noProof/>
                <w:lang w:eastAsia="fr-FR"/>
              </w:rPr>
              <w:t>Organigramme Associatif aujourd’hui</w:t>
            </w:r>
            <w:r w:rsidR="00E554A4" w:rsidRPr="00A67E3F">
              <w:rPr>
                <w:rFonts w:ascii="Trebuchet MS" w:hAnsi="Trebuchet MS"/>
                <w:noProof/>
                <w:webHidden/>
              </w:rPr>
              <w:tab/>
            </w:r>
            <w:r w:rsidR="00E554A4" w:rsidRPr="00A67E3F">
              <w:rPr>
                <w:rFonts w:ascii="Trebuchet MS" w:hAnsi="Trebuchet MS"/>
                <w:noProof/>
                <w:webHidden/>
              </w:rPr>
              <w:fldChar w:fldCharType="begin"/>
            </w:r>
            <w:r w:rsidR="00E554A4" w:rsidRPr="00A67E3F">
              <w:rPr>
                <w:rFonts w:ascii="Trebuchet MS" w:hAnsi="Trebuchet MS"/>
                <w:noProof/>
                <w:webHidden/>
              </w:rPr>
              <w:instrText xml:space="preserve"> PAGEREF _Toc474829231 \h </w:instrText>
            </w:r>
            <w:r w:rsidR="00E554A4" w:rsidRPr="00A67E3F">
              <w:rPr>
                <w:rFonts w:ascii="Trebuchet MS" w:hAnsi="Trebuchet MS"/>
                <w:noProof/>
                <w:webHidden/>
              </w:rPr>
            </w:r>
            <w:r w:rsidR="00E554A4" w:rsidRPr="00A67E3F">
              <w:rPr>
                <w:rFonts w:ascii="Trebuchet MS" w:hAnsi="Trebuchet MS"/>
                <w:noProof/>
                <w:webHidden/>
              </w:rPr>
              <w:fldChar w:fldCharType="separate"/>
            </w:r>
            <w:r w:rsidR="00F040F3">
              <w:rPr>
                <w:rFonts w:ascii="Trebuchet MS" w:hAnsi="Trebuchet MS"/>
                <w:noProof/>
                <w:webHidden/>
              </w:rPr>
              <w:t>11</w:t>
            </w:r>
            <w:r w:rsidR="00E554A4" w:rsidRPr="00A67E3F">
              <w:rPr>
                <w:rFonts w:ascii="Trebuchet MS" w:hAnsi="Trebuchet MS"/>
                <w:noProof/>
                <w:webHidden/>
              </w:rPr>
              <w:fldChar w:fldCharType="end"/>
            </w:r>
          </w:hyperlink>
        </w:p>
        <w:p w:rsidR="00225DE9" w:rsidRPr="00225DE9" w:rsidRDefault="00225DE9" w:rsidP="00A67E3F">
          <w:pPr>
            <w:spacing w:after="0" w:line="240" w:lineRule="auto"/>
          </w:pPr>
        </w:p>
        <w:p w:rsidR="00E554A4" w:rsidRDefault="004A7EC6" w:rsidP="00A67E3F">
          <w:pPr>
            <w:pStyle w:val="TM2"/>
            <w:spacing w:line="240" w:lineRule="auto"/>
            <w:rPr>
              <w:rStyle w:val="Lienhypertexte"/>
              <w:smallCaps w:val="0"/>
              <w:szCs w:val="22"/>
            </w:rPr>
          </w:pPr>
          <w:hyperlink w:anchor="_Toc474829232" w:history="1">
            <w:r w:rsidR="00E554A4" w:rsidRPr="00E554A4">
              <w:rPr>
                <w:rStyle w:val="Lienhypertexte"/>
                <w:smallCaps w:val="0"/>
                <w:szCs w:val="22"/>
              </w:rPr>
              <w:t>2.2</w:t>
            </w:r>
            <w:r w:rsidR="00E554A4" w:rsidRPr="00E554A4">
              <w:rPr>
                <w:rFonts w:eastAsiaTheme="minorEastAsia"/>
                <w:smallCaps w:val="0"/>
                <w:szCs w:val="22"/>
                <w:lang w:eastAsia="fr-FR"/>
              </w:rPr>
              <w:tab/>
            </w:r>
            <w:r w:rsidR="00E554A4" w:rsidRPr="00E554A4">
              <w:rPr>
                <w:rStyle w:val="Lienhypertexte"/>
                <w:smallCaps w:val="0"/>
                <w:szCs w:val="22"/>
              </w:rPr>
              <w:t>Accompagner l’enfant et sa famille dans une visée d’autonomie</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_Toc474829232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12</w:t>
            </w:r>
            <w:r w:rsidR="00E554A4" w:rsidRPr="00E554A4">
              <w:rPr>
                <w:smallCaps w:val="0"/>
                <w:webHidden/>
                <w:szCs w:val="22"/>
              </w:rPr>
              <w:fldChar w:fldCharType="end"/>
            </w:r>
          </w:hyperlink>
        </w:p>
        <w:p w:rsidR="00225DE9" w:rsidRPr="00225DE9" w:rsidRDefault="00225DE9" w:rsidP="00A67E3F">
          <w:pPr>
            <w:spacing w:after="0" w:line="240" w:lineRule="auto"/>
          </w:pPr>
        </w:p>
        <w:p w:rsidR="00E554A4" w:rsidRDefault="004A7EC6" w:rsidP="00A67E3F">
          <w:pPr>
            <w:pStyle w:val="TM1"/>
            <w:spacing w:before="0" w:after="0" w:line="240" w:lineRule="auto"/>
            <w:rPr>
              <w:rStyle w:val="Lienhypertexte"/>
              <w:sz w:val="22"/>
              <w:szCs w:val="22"/>
            </w:rPr>
          </w:pPr>
          <w:hyperlink w:anchor="_Toc474829233" w:history="1">
            <w:r w:rsidR="00E554A4" w:rsidRPr="00E554A4">
              <w:rPr>
                <w:rStyle w:val="Lienhypertexte"/>
                <w:sz w:val="24"/>
                <w:szCs w:val="22"/>
              </w:rPr>
              <w:t>III.</w:t>
            </w:r>
            <w:r w:rsidR="00E554A4" w:rsidRPr="00E554A4">
              <w:rPr>
                <w:rFonts w:eastAsiaTheme="minorEastAsia"/>
                <w:sz w:val="24"/>
                <w:szCs w:val="22"/>
                <w:lang w:eastAsia="fr-FR"/>
              </w:rPr>
              <w:tab/>
            </w:r>
            <w:r w:rsidR="00E554A4" w:rsidRPr="00E554A4">
              <w:rPr>
                <w:rStyle w:val="Lienhypertexte"/>
                <w:sz w:val="24"/>
                <w:szCs w:val="22"/>
              </w:rPr>
              <w:t>LA MECS LA LANDELLE : UN ETABLISSEMENT AVEC UN POTENTIEL D’ACTION AU CŒUR D’UN  TERRITOIRE</w:t>
            </w:r>
            <w:r w:rsidR="00E554A4" w:rsidRPr="00E554A4">
              <w:rPr>
                <w:webHidden/>
                <w:sz w:val="22"/>
                <w:szCs w:val="22"/>
              </w:rPr>
              <w:tab/>
            </w:r>
            <w:r w:rsidR="00E554A4" w:rsidRPr="00E554A4">
              <w:rPr>
                <w:webHidden/>
                <w:sz w:val="22"/>
                <w:szCs w:val="22"/>
              </w:rPr>
              <w:fldChar w:fldCharType="begin"/>
            </w:r>
            <w:r w:rsidR="00E554A4" w:rsidRPr="00E554A4">
              <w:rPr>
                <w:webHidden/>
                <w:sz w:val="22"/>
                <w:szCs w:val="22"/>
              </w:rPr>
              <w:instrText xml:space="preserve"> PAGEREF _Toc474829233 \h </w:instrText>
            </w:r>
            <w:r w:rsidR="00E554A4" w:rsidRPr="00E554A4">
              <w:rPr>
                <w:webHidden/>
                <w:sz w:val="22"/>
                <w:szCs w:val="22"/>
              </w:rPr>
            </w:r>
            <w:r w:rsidR="00E554A4" w:rsidRPr="00E554A4">
              <w:rPr>
                <w:webHidden/>
                <w:sz w:val="22"/>
                <w:szCs w:val="22"/>
              </w:rPr>
              <w:fldChar w:fldCharType="separate"/>
            </w:r>
            <w:r w:rsidR="00F040F3">
              <w:rPr>
                <w:webHidden/>
                <w:sz w:val="22"/>
                <w:szCs w:val="22"/>
              </w:rPr>
              <w:t>16</w:t>
            </w:r>
            <w:r w:rsidR="00E554A4" w:rsidRPr="00E554A4">
              <w:rPr>
                <w:webHidden/>
                <w:sz w:val="22"/>
                <w:szCs w:val="22"/>
              </w:rPr>
              <w:fldChar w:fldCharType="end"/>
            </w:r>
          </w:hyperlink>
        </w:p>
        <w:p w:rsidR="00225DE9" w:rsidRPr="00225DE9" w:rsidRDefault="00225DE9" w:rsidP="00A67E3F">
          <w:pPr>
            <w:spacing w:after="0" w:line="240" w:lineRule="auto"/>
          </w:pPr>
        </w:p>
        <w:p w:rsidR="00E554A4" w:rsidRDefault="004A7EC6" w:rsidP="00A67E3F">
          <w:pPr>
            <w:pStyle w:val="TM2"/>
            <w:spacing w:line="240" w:lineRule="auto"/>
            <w:rPr>
              <w:rStyle w:val="Lienhypertexte"/>
              <w:smallCaps w:val="0"/>
              <w:szCs w:val="22"/>
            </w:rPr>
          </w:pPr>
          <w:hyperlink w:anchor="_Toc474829234" w:history="1">
            <w:r w:rsidR="00E554A4" w:rsidRPr="00E554A4">
              <w:rPr>
                <w:rStyle w:val="Lienhypertexte"/>
                <w:smallCaps w:val="0"/>
                <w:szCs w:val="22"/>
              </w:rPr>
              <w:t>3.1</w:t>
            </w:r>
            <w:r w:rsidR="00E554A4" w:rsidRPr="00E554A4">
              <w:rPr>
                <w:rFonts w:eastAsiaTheme="minorEastAsia"/>
                <w:smallCaps w:val="0"/>
                <w:szCs w:val="22"/>
                <w:lang w:eastAsia="fr-FR"/>
              </w:rPr>
              <w:tab/>
            </w:r>
            <w:r w:rsidR="00E554A4" w:rsidRPr="00E554A4">
              <w:rPr>
                <w:rStyle w:val="Lienhypertexte"/>
                <w:smallCaps w:val="0"/>
                <w:szCs w:val="22"/>
              </w:rPr>
              <w:t>La M.E.C.S. La Landelle : une organisation au service du territoire</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_Toc474829234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16</w:t>
            </w:r>
            <w:r w:rsidR="00E554A4" w:rsidRPr="00E554A4">
              <w:rPr>
                <w:smallCaps w:val="0"/>
                <w:webHidden/>
                <w:szCs w:val="22"/>
              </w:rPr>
              <w:fldChar w:fldCharType="end"/>
            </w:r>
          </w:hyperlink>
        </w:p>
        <w:p w:rsidR="00225DE9" w:rsidRPr="00225DE9" w:rsidRDefault="00225DE9" w:rsidP="00A67E3F">
          <w:pPr>
            <w:spacing w:after="0" w:line="240" w:lineRule="auto"/>
          </w:pPr>
        </w:p>
        <w:p w:rsidR="00E554A4" w:rsidRDefault="004A7EC6" w:rsidP="00A67E3F">
          <w:pPr>
            <w:pStyle w:val="TM2"/>
            <w:spacing w:line="240" w:lineRule="auto"/>
            <w:rPr>
              <w:rStyle w:val="Lienhypertexte"/>
              <w:smallCaps w:val="0"/>
              <w:szCs w:val="22"/>
            </w:rPr>
          </w:pPr>
          <w:hyperlink w:anchor="_Toc474829235" w:history="1">
            <w:r w:rsidR="00E554A4" w:rsidRPr="00E554A4">
              <w:rPr>
                <w:rStyle w:val="Lienhypertexte"/>
                <w:smallCaps w:val="0"/>
                <w:szCs w:val="22"/>
              </w:rPr>
              <w:t>3.2</w:t>
            </w:r>
            <w:r w:rsidR="00E554A4" w:rsidRPr="00E554A4">
              <w:rPr>
                <w:rFonts w:eastAsiaTheme="minorEastAsia"/>
                <w:smallCaps w:val="0"/>
                <w:szCs w:val="22"/>
                <w:lang w:eastAsia="fr-FR"/>
              </w:rPr>
              <w:tab/>
            </w:r>
            <w:r w:rsidR="00E554A4" w:rsidRPr="00E554A4">
              <w:rPr>
                <w:rStyle w:val="Lienhypertexte"/>
                <w:smallCaps w:val="0"/>
                <w:szCs w:val="22"/>
              </w:rPr>
              <w:t>Le public</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_Toc474829235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20</w:t>
            </w:r>
            <w:r w:rsidR="00E554A4" w:rsidRPr="00E554A4">
              <w:rPr>
                <w:smallCaps w:val="0"/>
                <w:webHidden/>
                <w:szCs w:val="22"/>
              </w:rPr>
              <w:fldChar w:fldCharType="end"/>
            </w:r>
          </w:hyperlink>
        </w:p>
        <w:p w:rsidR="00225DE9" w:rsidRPr="00225DE9" w:rsidRDefault="00225DE9" w:rsidP="00A67E3F">
          <w:pPr>
            <w:spacing w:after="0" w:line="240" w:lineRule="auto"/>
          </w:pPr>
        </w:p>
        <w:p w:rsidR="00E554A4" w:rsidRDefault="004A7EC6" w:rsidP="00A67E3F">
          <w:pPr>
            <w:pStyle w:val="TM2"/>
            <w:spacing w:line="240" w:lineRule="auto"/>
            <w:rPr>
              <w:rStyle w:val="Lienhypertexte"/>
              <w:smallCaps w:val="0"/>
              <w:szCs w:val="22"/>
            </w:rPr>
          </w:pPr>
          <w:hyperlink w:anchor="_Toc474829236" w:history="1">
            <w:r w:rsidR="00E554A4" w:rsidRPr="00E554A4">
              <w:rPr>
                <w:rStyle w:val="Lienhypertexte"/>
                <w:smallCaps w:val="0"/>
                <w:szCs w:val="22"/>
              </w:rPr>
              <w:t>3.3</w:t>
            </w:r>
            <w:r w:rsidR="00E554A4" w:rsidRPr="00E554A4">
              <w:rPr>
                <w:rFonts w:eastAsiaTheme="minorEastAsia"/>
                <w:smallCaps w:val="0"/>
                <w:szCs w:val="22"/>
                <w:lang w:eastAsia="fr-FR"/>
              </w:rPr>
              <w:tab/>
            </w:r>
            <w:r w:rsidR="00E554A4" w:rsidRPr="00E554A4">
              <w:rPr>
                <w:rStyle w:val="Lienhypertexte"/>
                <w:smallCaps w:val="0"/>
                <w:szCs w:val="22"/>
              </w:rPr>
              <w:t>L’offre de service : une lecture qui ouvre sur une opportunité de diversification</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_Toc474829236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24</w:t>
            </w:r>
            <w:r w:rsidR="00E554A4" w:rsidRPr="00E554A4">
              <w:rPr>
                <w:smallCaps w:val="0"/>
                <w:webHidden/>
                <w:szCs w:val="22"/>
              </w:rPr>
              <w:fldChar w:fldCharType="end"/>
            </w:r>
          </w:hyperlink>
        </w:p>
        <w:p w:rsidR="00225DE9" w:rsidRPr="00225DE9" w:rsidRDefault="00225DE9" w:rsidP="00A67E3F">
          <w:pPr>
            <w:spacing w:after="0" w:line="240" w:lineRule="auto"/>
          </w:pPr>
        </w:p>
        <w:p w:rsidR="00E554A4" w:rsidRDefault="004A7EC6" w:rsidP="00A67E3F">
          <w:pPr>
            <w:pStyle w:val="TM2"/>
            <w:spacing w:line="240" w:lineRule="auto"/>
            <w:rPr>
              <w:rStyle w:val="Lienhypertexte"/>
              <w:smallCaps w:val="0"/>
              <w:szCs w:val="22"/>
            </w:rPr>
          </w:pPr>
          <w:hyperlink w:anchor="_Toc474829237" w:history="1">
            <w:r w:rsidR="00E554A4" w:rsidRPr="00E554A4">
              <w:rPr>
                <w:rStyle w:val="Lienhypertexte"/>
                <w:smallCaps w:val="0"/>
                <w:szCs w:val="22"/>
              </w:rPr>
              <w:t>3.4</w:t>
            </w:r>
            <w:r w:rsidR="00E554A4" w:rsidRPr="00E554A4">
              <w:rPr>
                <w:rFonts w:eastAsiaTheme="minorEastAsia"/>
                <w:smallCaps w:val="0"/>
                <w:szCs w:val="22"/>
                <w:lang w:eastAsia="fr-FR"/>
              </w:rPr>
              <w:tab/>
            </w:r>
            <w:r w:rsidR="00E554A4" w:rsidRPr="00E554A4">
              <w:rPr>
                <w:rStyle w:val="Lienhypertexte"/>
                <w:smallCaps w:val="0"/>
                <w:szCs w:val="22"/>
              </w:rPr>
              <w:t>Le territoire</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_Toc474829237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29</w:t>
            </w:r>
            <w:r w:rsidR="00E554A4" w:rsidRPr="00E554A4">
              <w:rPr>
                <w:smallCaps w:val="0"/>
                <w:webHidden/>
                <w:szCs w:val="22"/>
              </w:rPr>
              <w:fldChar w:fldCharType="end"/>
            </w:r>
          </w:hyperlink>
        </w:p>
        <w:p w:rsidR="00225DE9" w:rsidRPr="00225DE9" w:rsidRDefault="00225DE9" w:rsidP="00A67E3F">
          <w:pPr>
            <w:spacing w:after="0" w:line="240" w:lineRule="auto"/>
          </w:pPr>
        </w:p>
        <w:p w:rsidR="00E554A4" w:rsidRDefault="004A7EC6" w:rsidP="00A67E3F">
          <w:pPr>
            <w:pStyle w:val="TM1"/>
            <w:spacing w:before="0" w:after="0" w:line="240" w:lineRule="auto"/>
            <w:rPr>
              <w:sz w:val="22"/>
              <w:szCs w:val="22"/>
            </w:rPr>
          </w:pPr>
          <w:hyperlink w:anchor="_Toc474829238" w:history="1">
            <w:r w:rsidR="00E554A4" w:rsidRPr="00E554A4">
              <w:rPr>
                <w:rStyle w:val="Lienhypertexte"/>
                <w:sz w:val="24"/>
                <w:szCs w:val="22"/>
              </w:rPr>
              <w:t>IV.</w:t>
            </w:r>
            <w:r w:rsidR="00E554A4" w:rsidRPr="00E554A4">
              <w:rPr>
                <w:rStyle w:val="Lienhypertexte"/>
                <w:sz w:val="24"/>
                <w:szCs w:val="22"/>
              </w:rPr>
              <w:tab/>
              <w:t>LE DISPOSITIF D’ACCOMPAGNEMENT A DOMICILE</w:t>
            </w:r>
            <w:r w:rsidR="00E554A4" w:rsidRPr="00E554A4">
              <w:rPr>
                <w:webHidden/>
                <w:sz w:val="22"/>
                <w:szCs w:val="22"/>
              </w:rPr>
              <w:tab/>
            </w:r>
            <w:r w:rsidR="00E554A4" w:rsidRPr="00E554A4">
              <w:rPr>
                <w:webHidden/>
                <w:sz w:val="22"/>
                <w:szCs w:val="22"/>
              </w:rPr>
              <w:fldChar w:fldCharType="begin"/>
            </w:r>
            <w:r w:rsidR="00E554A4" w:rsidRPr="00E554A4">
              <w:rPr>
                <w:webHidden/>
                <w:sz w:val="22"/>
                <w:szCs w:val="22"/>
              </w:rPr>
              <w:instrText xml:space="preserve"> PAGEREF _Toc474829238 \h </w:instrText>
            </w:r>
            <w:r w:rsidR="00E554A4" w:rsidRPr="00E554A4">
              <w:rPr>
                <w:webHidden/>
                <w:sz w:val="22"/>
                <w:szCs w:val="22"/>
              </w:rPr>
            </w:r>
            <w:r w:rsidR="00E554A4" w:rsidRPr="00E554A4">
              <w:rPr>
                <w:webHidden/>
                <w:sz w:val="22"/>
                <w:szCs w:val="22"/>
              </w:rPr>
              <w:fldChar w:fldCharType="separate"/>
            </w:r>
            <w:r w:rsidR="00F040F3">
              <w:rPr>
                <w:webHidden/>
                <w:sz w:val="22"/>
                <w:szCs w:val="22"/>
              </w:rPr>
              <w:t>30</w:t>
            </w:r>
            <w:r w:rsidR="00E554A4" w:rsidRPr="00E554A4">
              <w:rPr>
                <w:webHidden/>
                <w:sz w:val="22"/>
                <w:szCs w:val="22"/>
              </w:rPr>
              <w:fldChar w:fldCharType="end"/>
            </w:r>
          </w:hyperlink>
        </w:p>
        <w:p w:rsidR="00A43305" w:rsidRPr="00A43305" w:rsidRDefault="00A43305" w:rsidP="00A67E3F">
          <w:pPr>
            <w:spacing w:after="0" w:line="240" w:lineRule="auto"/>
          </w:pPr>
        </w:p>
        <w:p w:rsidR="00E554A4" w:rsidRDefault="004A7EC6" w:rsidP="00A67E3F">
          <w:pPr>
            <w:pStyle w:val="TM2"/>
            <w:spacing w:line="240" w:lineRule="auto"/>
            <w:rPr>
              <w:smallCaps w:val="0"/>
              <w:szCs w:val="22"/>
            </w:rPr>
          </w:pPr>
          <w:hyperlink w:anchor="_Toc474829239" w:history="1">
            <w:r w:rsidR="00E554A4" w:rsidRPr="00E554A4">
              <w:rPr>
                <w:rStyle w:val="Lienhypertexte"/>
                <w:smallCaps w:val="0"/>
                <w:szCs w:val="22"/>
              </w:rPr>
              <w:t>4.1</w:t>
            </w:r>
            <w:r w:rsidR="00E554A4" w:rsidRPr="00E554A4">
              <w:rPr>
                <w:rFonts w:eastAsiaTheme="minorEastAsia"/>
                <w:smallCaps w:val="0"/>
                <w:szCs w:val="22"/>
                <w:lang w:eastAsia="fr-FR"/>
              </w:rPr>
              <w:tab/>
            </w:r>
            <w:r w:rsidR="00E554A4" w:rsidRPr="00E554A4">
              <w:rPr>
                <w:rStyle w:val="Lienhypertexte"/>
                <w:smallCaps w:val="0"/>
                <w:szCs w:val="22"/>
              </w:rPr>
              <w:t>Le cadre de la mise en œuvre</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_Toc474829239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30</w:t>
            </w:r>
            <w:r w:rsidR="00E554A4" w:rsidRPr="00E554A4">
              <w:rPr>
                <w:smallCaps w:val="0"/>
                <w:webHidden/>
                <w:szCs w:val="22"/>
              </w:rPr>
              <w:fldChar w:fldCharType="end"/>
            </w:r>
          </w:hyperlink>
        </w:p>
        <w:p w:rsidR="00A43305" w:rsidRPr="00A43305" w:rsidRDefault="00A43305" w:rsidP="00A67E3F">
          <w:pPr>
            <w:spacing w:after="0" w:line="240" w:lineRule="auto"/>
          </w:pPr>
        </w:p>
        <w:p w:rsidR="00E554A4" w:rsidRDefault="004A7EC6" w:rsidP="00A67E3F">
          <w:pPr>
            <w:pStyle w:val="TM2"/>
            <w:spacing w:line="240" w:lineRule="auto"/>
            <w:rPr>
              <w:smallCaps w:val="0"/>
              <w:szCs w:val="22"/>
            </w:rPr>
          </w:pPr>
          <w:hyperlink w:anchor="_Toc474829240" w:history="1">
            <w:r w:rsidR="00E554A4" w:rsidRPr="00E554A4">
              <w:rPr>
                <w:rStyle w:val="Lienhypertexte"/>
                <w:smallCaps w:val="0"/>
                <w:szCs w:val="22"/>
              </w:rPr>
              <w:t>4.2</w:t>
            </w:r>
            <w:r w:rsidR="00E554A4" w:rsidRPr="00E554A4">
              <w:rPr>
                <w:rFonts w:eastAsiaTheme="minorEastAsia"/>
                <w:smallCaps w:val="0"/>
                <w:szCs w:val="22"/>
                <w:lang w:eastAsia="fr-FR"/>
              </w:rPr>
              <w:tab/>
            </w:r>
            <w:r w:rsidR="00E554A4" w:rsidRPr="00E554A4">
              <w:rPr>
                <w:rStyle w:val="Lienhypertexte"/>
                <w:smallCaps w:val="0"/>
                <w:szCs w:val="22"/>
              </w:rPr>
              <w:t>Les limites de l’accompagnement</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_Toc474829240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33</w:t>
            </w:r>
            <w:r w:rsidR="00E554A4" w:rsidRPr="00E554A4">
              <w:rPr>
                <w:smallCaps w:val="0"/>
                <w:webHidden/>
                <w:szCs w:val="22"/>
              </w:rPr>
              <w:fldChar w:fldCharType="end"/>
            </w:r>
          </w:hyperlink>
        </w:p>
        <w:p w:rsidR="00A43305" w:rsidRPr="00A43305" w:rsidRDefault="00A43305" w:rsidP="00A67E3F">
          <w:pPr>
            <w:spacing w:after="0" w:line="240" w:lineRule="auto"/>
          </w:pPr>
        </w:p>
        <w:p w:rsidR="00E554A4" w:rsidRDefault="004A7EC6" w:rsidP="00A67E3F">
          <w:pPr>
            <w:pStyle w:val="TM2"/>
            <w:spacing w:line="240" w:lineRule="auto"/>
            <w:rPr>
              <w:smallCaps w:val="0"/>
              <w:szCs w:val="22"/>
            </w:rPr>
          </w:pPr>
          <w:hyperlink w:anchor="_Toc474829241" w:history="1">
            <w:r w:rsidR="00E554A4" w:rsidRPr="00E554A4">
              <w:rPr>
                <w:rStyle w:val="Lienhypertexte"/>
                <w:smallCaps w:val="0"/>
                <w:szCs w:val="22"/>
              </w:rPr>
              <w:t>4.3</w:t>
            </w:r>
            <w:r w:rsidR="00E554A4" w:rsidRPr="00E554A4">
              <w:rPr>
                <w:rFonts w:eastAsiaTheme="minorEastAsia"/>
                <w:smallCaps w:val="0"/>
                <w:szCs w:val="22"/>
                <w:lang w:eastAsia="fr-FR"/>
              </w:rPr>
              <w:tab/>
            </w:r>
            <w:r w:rsidR="00E554A4" w:rsidRPr="00E554A4">
              <w:rPr>
                <w:rStyle w:val="Lienhypertexte"/>
                <w:smallCaps w:val="0"/>
                <w:szCs w:val="22"/>
              </w:rPr>
              <w:t>Des références théoriques</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_Toc474829241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34</w:t>
            </w:r>
            <w:r w:rsidR="00E554A4" w:rsidRPr="00E554A4">
              <w:rPr>
                <w:smallCaps w:val="0"/>
                <w:webHidden/>
                <w:szCs w:val="22"/>
              </w:rPr>
              <w:fldChar w:fldCharType="end"/>
            </w:r>
          </w:hyperlink>
        </w:p>
        <w:p w:rsidR="00A43305" w:rsidRPr="00A43305" w:rsidRDefault="00A43305" w:rsidP="00A67E3F">
          <w:pPr>
            <w:spacing w:line="240" w:lineRule="auto"/>
          </w:pPr>
        </w:p>
        <w:p w:rsidR="00E554A4" w:rsidRDefault="004A7EC6" w:rsidP="00A67E3F">
          <w:pPr>
            <w:pStyle w:val="TM2"/>
            <w:spacing w:line="240" w:lineRule="auto"/>
            <w:rPr>
              <w:smallCaps w:val="0"/>
              <w:szCs w:val="22"/>
            </w:rPr>
          </w:pPr>
          <w:hyperlink w:anchor="_Toc474829242" w:history="1">
            <w:r w:rsidR="00E554A4" w:rsidRPr="00E554A4">
              <w:rPr>
                <w:rStyle w:val="Lienhypertexte"/>
                <w:smallCaps w:val="0"/>
                <w:szCs w:val="22"/>
              </w:rPr>
              <w:t>4.4</w:t>
            </w:r>
            <w:r w:rsidR="00E554A4" w:rsidRPr="00E554A4">
              <w:rPr>
                <w:rFonts w:eastAsiaTheme="minorEastAsia"/>
                <w:smallCaps w:val="0"/>
                <w:szCs w:val="22"/>
                <w:lang w:eastAsia="fr-FR"/>
              </w:rPr>
              <w:tab/>
            </w:r>
            <w:r w:rsidR="00E554A4" w:rsidRPr="00E554A4">
              <w:rPr>
                <w:rStyle w:val="Lienhypertexte"/>
                <w:smallCaps w:val="0"/>
                <w:szCs w:val="22"/>
              </w:rPr>
              <w:t>La formation professionnelle</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_Toc474829242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37</w:t>
            </w:r>
            <w:r w:rsidR="00E554A4" w:rsidRPr="00E554A4">
              <w:rPr>
                <w:smallCaps w:val="0"/>
                <w:webHidden/>
                <w:szCs w:val="22"/>
              </w:rPr>
              <w:fldChar w:fldCharType="end"/>
            </w:r>
          </w:hyperlink>
        </w:p>
        <w:p w:rsidR="00A43305" w:rsidRPr="00A43305" w:rsidRDefault="00A43305" w:rsidP="00A67E3F">
          <w:pPr>
            <w:spacing w:after="0" w:line="240" w:lineRule="auto"/>
          </w:pPr>
        </w:p>
        <w:p w:rsidR="00E554A4" w:rsidRPr="00E554A4" w:rsidRDefault="004A7EC6" w:rsidP="00A67E3F">
          <w:pPr>
            <w:pStyle w:val="TM2"/>
            <w:spacing w:line="240" w:lineRule="auto"/>
            <w:rPr>
              <w:rFonts w:eastAsiaTheme="minorEastAsia"/>
              <w:smallCaps w:val="0"/>
              <w:szCs w:val="22"/>
              <w:lang w:eastAsia="fr-FR"/>
            </w:rPr>
          </w:pPr>
          <w:hyperlink w:anchor="_Toc474829243" w:history="1">
            <w:r w:rsidR="00E554A4" w:rsidRPr="00E554A4">
              <w:rPr>
                <w:rStyle w:val="Lienhypertexte"/>
                <w:smallCaps w:val="0"/>
                <w:szCs w:val="22"/>
              </w:rPr>
              <w:t>4.5</w:t>
            </w:r>
            <w:r w:rsidR="00E554A4" w:rsidRPr="00E554A4">
              <w:rPr>
                <w:rFonts w:eastAsiaTheme="minorEastAsia"/>
                <w:smallCaps w:val="0"/>
                <w:szCs w:val="22"/>
                <w:lang w:eastAsia="fr-FR"/>
              </w:rPr>
              <w:tab/>
            </w:r>
            <w:r w:rsidR="00E554A4" w:rsidRPr="00E554A4">
              <w:rPr>
                <w:rStyle w:val="Lienhypertexte"/>
                <w:smallCaps w:val="0"/>
                <w:szCs w:val="22"/>
              </w:rPr>
              <w:t>Des pratiques à mettre en œuvre</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_Toc474829243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38</w:t>
            </w:r>
            <w:r w:rsidR="00E554A4" w:rsidRPr="00E554A4">
              <w:rPr>
                <w:smallCaps w:val="0"/>
                <w:webHidden/>
                <w:szCs w:val="22"/>
              </w:rPr>
              <w:fldChar w:fldCharType="end"/>
            </w:r>
          </w:hyperlink>
        </w:p>
        <w:p w:rsidR="00E554A4" w:rsidRPr="00A67E3F" w:rsidRDefault="004A7EC6" w:rsidP="00A67E3F">
          <w:pPr>
            <w:pStyle w:val="TM3"/>
            <w:spacing w:line="240" w:lineRule="auto"/>
            <w:rPr>
              <w:rFonts w:ascii="Trebuchet MS" w:eastAsiaTheme="minorEastAsia" w:hAnsi="Trebuchet MS"/>
              <w:iCs w:val="0"/>
              <w:noProof/>
              <w:lang w:eastAsia="fr-FR"/>
            </w:rPr>
          </w:pPr>
          <w:hyperlink w:anchor="_Toc474829244" w:history="1">
            <w:r w:rsidR="00E554A4" w:rsidRPr="00A67E3F">
              <w:rPr>
                <w:rStyle w:val="Lienhypertexte"/>
                <w:rFonts w:ascii="Trebuchet MS" w:hAnsi="Trebuchet MS"/>
                <w:noProof/>
              </w:rPr>
              <w:t>4.5.1</w:t>
            </w:r>
            <w:r w:rsidR="00E554A4" w:rsidRPr="00A67E3F">
              <w:rPr>
                <w:rFonts w:ascii="Trebuchet MS" w:eastAsiaTheme="minorEastAsia" w:hAnsi="Trebuchet MS"/>
                <w:iCs w:val="0"/>
                <w:noProof/>
                <w:lang w:eastAsia="fr-FR"/>
              </w:rPr>
              <w:tab/>
            </w:r>
            <w:r w:rsidR="00E554A4" w:rsidRPr="00A67E3F">
              <w:rPr>
                <w:rStyle w:val="Lienhypertexte"/>
                <w:rFonts w:ascii="Trebuchet MS" w:hAnsi="Trebuchet MS"/>
                <w:noProof/>
              </w:rPr>
              <w:t>Procédure d’admission</w:t>
            </w:r>
            <w:r w:rsidR="00E554A4" w:rsidRPr="00A67E3F">
              <w:rPr>
                <w:rFonts w:ascii="Trebuchet MS" w:hAnsi="Trebuchet MS"/>
                <w:noProof/>
                <w:webHidden/>
              </w:rPr>
              <w:tab/>
            </w:r>
            <w:r w:rsidR="00E554A4" w:rsidRPr="00A67E3F">
              <w:rPr>
                <w:rFonts w:ascii="Trebuchet MS" w:hAnsi="Trebuchet MS"/>
                <w:noProof/>
                <w:webHidden/>
              </w:rPr>
              <w:fldChar w:fldCharType="begin"/>
            </w:r>
            <w:r w:rsidR="00E554A4" w:rsidRPr="00A67E3F">
              <w:rPr>
                <w:rFonts w:ascii="Trebuchet MS" w:hAnsi="Trebuchet MS"/>
                <w:noProof/>
                <w:webHidden/>
              </w:rPr>
              <w:instrText xml:space="preserve"> PAGEREF _Toc474829244 \h </w:instrText>
            </w:r>
            <w:r w:rsidR="00E554A4" w:rsidRPr="00A67E3F">
              <w:rPr>
                <w:rFonts w:ascii="Trebuchet MS" w:hAnsi="Trebuchet MS"/>
                <w:noProof/>
                <w:webHidden/>
              </w:rPr>
            </w:r>
            <w:r w:rsidR="00E554A4" w:rsidRPr="00A67E3F">
              <w:rPr>
                <w:rFonts w:ascii="Trebuchet MS" w:hAnsi="Trebuchet MS"/>
                <w:noProof/>
                <w:webHidden/>
              </w:rPr>
              <w:fldChar w:fldCharType="separate"/>
            </w:r>
            <w:r w:rsidR="00F040F3">
              <w:rPr>
                <w:rFonts w:ascii="Trebuchet MS" w:hAnsi="Trebuchet MS"/>
                <w:noProof/>
                <w:webHidden/>
              </w:rPr>
              <w:t>38</w:t>
            </w:r>
            <w:r w:rsidR="00E554A4" w:rsidRPr="00A67E3F">
              <w:rPr>
                <w:rFonts w:ascii="Trebuchet MS" w:hAnsi="Trebuchet MS"/>
                <w:noProof/>
                <w:webHidden/>
              </w:rPr>
              <w:fldChar w:fldCharType="end"/>
            </w:r>
          </w:hyperlink>
        </w:p>
        <w:p w:rsidR="00E554A4" w:rsidRPr="00A67E3F" w:rsidRDefault="004A7EC6" w:rsidP="00A67E3F">
          <w:pPr>
            <w:pStyle w:val="TM3"/>
            <w:spacing w:line="240" w:lineRule="auto"/>
            <w:rPr>
              <w:rFonts w:ascii="Trebuchet MS" w:eastAsiaTheme="minorEastAsia" w:hAnsi="Trebuchet MS"/>
              <w:iCs w:val="0"/>
              <w:noProof/>
              <w:lang w:eastAsia="fr-FR"/>
            </w:rPr>
          </w:pPr>
          <w:hyperlink w:anchor="_Toc474829245" w:history="1">
            <w:r w:rsidR="00E554A4" w:rsidRPr="00A67E3F">
              <w:rPr>
                <w:rStyle w:val="Lienhypertexte"/>
                <w:rFonts w:ascii="Trebuchet MS" w:hAnsi="Trebuchet MS"/>
                <w:noProof/>
              </w:rPr>
              <w:t>4.5.2</w:t>
            </w:r>
            <w:r w:rsidR="00E554A4" w:rsidRPr="00A67E3F">
              <w:rPr>
                <w:rFonts w:ascii="Trebuchet MS" w:eastAsiaTheme="minorEastAsia" w:hAnsi="Trebuchet MS"/>
                <w:iCs w:val="0"/>
                <w:noProof/>
                <w:lang w:eastAsia="fr-FR"/>
              </w:rPr>
              <w:tab/>
            </w:r>
            <w:r w:rsidR="00E554A4" w:rsidRPr="00A67E3F">
              <w:rPr>
                <w:rStyle w:val="Lienhypertexte"/>
                <w:rFonts w:ascii="Trebuchet MS" w:hAnsi="Trebuchet MS"/>
                <w:noProof/>
              </w:rPr>
              <w:t>L’admission</w:t>
            </w:r>
            <w:r w:rsidR="00E554A4" w:rsidRPr="00A67E3F">
              <w:rPr>
                <w:rFonts w:ascii="Trebuchet MS" w:hAnsi="Trebuchet MS"/>
                <w:noProof/>
                <w:webHidden/>
              </w:rPr>
              <w:tab/>
            </w:r>
            <w:r w:rsidR="00E554A4" w:rsidRPr="00A67E3F">
              <w:rPr>
                <w:rFonts w:ascii="Trebuchet MS" w:hAnsi="Trebuchet MS"/>
                <w:noProof/>
                <w:webHidden/>
              </w:rPr>
              <w:fldChar w:fldCharType="begin"/>
            </w:r>
            <w:r w:rsidR="00E554A4" w:rsidRPr="00A67E3F">
              <w:rPr>
                <w:rFonts w:ascii="Trebuchet MS" w:hAnsi="Trebuchet MS"/>
                <w:noProof/>
                <w:webHidden/>
              </w:rPr>
              <w:instrText xml:space="preserve"> PAGEREF _Toc474829245 \h </w:instrText>
            </w:r>
            <w:r w:rsidR="00E554A4" w:rsidRPr="00A67E3F">
              <w:rPr>
                <w:rFonts w:ascii="Trebuchet MS" w:hAnsi="Trebuchet MS"/>
                <w:noProof/>
                <w:webHidden/>
              </w:rPr>
            </w:r>
            <w:r w:rsidR="00E554A4" w:rsidRPr="00A67E3F">
              <w:rPr>
                <w:rFonts w:ascii="Trebuchet MS" w:hAnsi="Trebuchet MS"/>
                <w:noProof/>
                <w:webHidden/>
              </w:rPr>
              <w:fldChar w:fldCharType="separate"/>
            </w:r>
            <w:r w:rsidR="00F040F3">
              <w:rPr>
                <w:rFonts w:ascii="Trebuchet MS" w:hAnsi="Trebuchet MS"/>
                <w:noProof/>
                <w:webHidden/>
              </w:rPr>
              <w:t>39</w:t>
            </w:r>
            <w:r w:rsidR="00E554A4" w:rsidRPr="00A67E3F">
              <w:rPr>
                <w:rFonts w:ascii="Trebuchet MS" w:hAnsi="Trebuchet MS"/>
                <w:noProof/>
                <w:webHidden/>
              </w:rPr>
              <w:fldChar w:fldCharType="end"/>
            </w:r>
          </w:hyperlink>
        </w:p>
        <w:p w:rsidR="00E554A4" w:rsidRPr="00A67E3F" w:rsidRDefault="004A7EC6" w:rsidP="00A67E3F">
          <w:pPr>
            <w:pStyle w:val="TM3"/>
            <w:spacing w:line="240" w:lineRule="auto"/>
            <w:rPr>
              <w:rFonts w:ascii="Trebuchet MS" w:eastAsiaTheme="minorEastAsia" w:hAnsi="Trebuchet MS"/>
              <w:iCs w:val="0"/>
              <w:noProof/>
              <w:lang w:eastAsia="fr-FR"/>
            </w:rPr>
          </w:pPr>
          <w:hyperlink w:anchor="_Toc474829246" w:history="1">
            <w:r w:rsidR="00E554A4" w:rsidRPr="00A67E3F">
              <w:rPr>
                <w:rStyle w:val="Lienhypertexte"/>
                <w:rFonts w:ascii="Trebuchet MS" w:hAnsi="Trebuchet MS"/>
                <w:noProof/>
              </w:rPr>
              <w:t>4.5.3</w:t>
            </w:r>
            <w:r w:rsidR="00E554A4" w:rsidRPr="00A67E3F">
              <w:rPr>
                <w:rFonts w:ascii="Trebuchet MS" w:eastAsiaTheme="minorEastAsia" w:hAnsi="Trebuchet MS"/>
                <w:iCs w:val="0"/>
                <w:noProof/>
                <w:lang w:eastAsia="fr-FR"/>
              </w:rPr>
              <w:tab/>
            </w:r>
            <w:r w:rsidR="00E554A4" w:rsidRPr="00A67E3F">
              <w:rPr>
                <w:rStyle w:val="Lienhypertexte"/>
                <w:rFonts w:ascii="Trebuchet MS" w:hAnsi="Trebuchet MS"/>
                <w:noProof/>
              </w:rPr>
              <w:t>Le déroulement de la mesure</w:t>
            </w:r>
            <w:r w:rsidR="00E554A4" w:rsidRPr="00A67E3F">
              <w:rPr>
                <w:rFonts w:ascii="Trebuchet MS" w:hAnsi="Trebuchet MS"/>
                <w:noProof/>
                <w:webHidden/>
              </w:rPr>
              <w:tab/>
            </w:r>
            <w:r w:rsidR="00E554A4" w:rsidRPr="00A67E3F">
              <w:rPr>
                <w:rFonts w:ascii="Trebuchet MS" w:hAnsi="Trebuchet MS"/>
                <w:noProof/>
                <w:webHidden/>
              </w:rPr>
              <w:fldChar w:fldCharType="begin"/>
            </w:r>
            <w:r w:rsidR="00E554A4" w:rsidRPr="00A67E3F">
              <w:rPr>
                <w:rFonts w:ascii="Trebuchet MS" w:hAnsi="Trebuchet MS"/>
                <w:noProof/>
                <w:webHidden/>
              </w:rPr>
              <w:instrText xml:space="preserve"> PAGEREF _Toc474829246 \h </w:instrText>
            </w:r>
            <w:r w:rsidR="00E554A4" w:rsidRPr="00A67E3F">
              <w:rPr>
                <w:rFonts w:ascii="Trebuchet MS" w:hAnsi="Trebuchet MS"/>
                <w:noProof/>
                <w:webHidden/>
              </w:rPr>
            </w:r>
            <w:r w:rsidR="00E554A4" w:rsidRPr="00A67E3F">
              <w:rPr>
                <w:rFonts w:ascii="Trebuchet MS" w:hAnsi="Trebuchet MS"/>
                <w:noProof/>
                <w:webHidden/>
              </w:rPr>
              <w:fldChar w:fldCharType="separate"/>
            </w:r>
            <w:r w:rsidR="00F040F3">
              <w:rPr>
                <w:rFonts w:ascii="Trebuchet MS" w:hAnsi="Trebuchet MS"/>
                <w:noProof/>
                <w:webHidden/>
              </w:rPr>
              <w:t>40</w:t>
            </w:r>
            <w:r w:rsidR="00E554A4" w:rsidRPr="00A67E3F">
              <w:rPr>
                <w:rFonts w:ascii="Trebuchet MS" w:hAnsi="Trebuchet MS"/>
                <w:noProof/>
                <w:webHidden/>
              </w:rPr>
              <w:fldChar w:fldCharType="end"/>
            </w:r>
          </w:hyperlink>
        </w:p>
        <w:p w:rsidR="00E554A4" w:rsidRPr="00A67E3F" w:rsidRDefault="004A7EC6" w:rsidP="00A67E3F">
          <w:pPr>
            <w:pStyle w:val="TM3"/>
            <w:spacing w:line="240" w:lineRule="auto"/>
            <w:rPr>
              <w:rFonts w:ascii="Trebuchet MS" w:eastAsiaTheme="minorEastAsia" w:hAnsi="Trebuchet MS"/>
              <w:iCs w:val="0"/>
              <w:noProof/>
              <w:lang w:eastAsia="fr-FR"/>
            </w:rPr>
          </w:pPr>
          <w:hyperlink w:anchor="_Toc474829247" w:history="1">
            <w:r w:rsidR="00E554A4" w:rsidRPr="00A67E3F">
              <w:rPr>
                <w:rStyle w:val="Lienhypertexte"/>
                <w:rFonts w:ascii="Trebuchet MS" w:hAnsi="Trebuchet MS"/>
                <w:noProof/>
              </w:rPr>
              <w:t>4.5.4</w:t>
            </w:r>
            <w:r w:rsidR="00E554A4" w:rsidRPr="00A67E3F">
              <w:rPr>
                <w:rFonts w:ascii="Trebuchet MS" w:eastAsiaTheme="minorEastAsia" w:hAnsi="Trebuchet MS"/>
                <w:iCs w:val="0"/>
                <w:noProof/>
                <w:lang w:eastAsia="fr-FR"/>
              </w:rPr>
              <w:tab/>
            </w:r>
            <w:r w:rsidR="00E554A4" w:rsidRPr="00A67E3F">
              <w:rPr>
                <w:rStyle w:val="Lienhypertexte"/>
                <w:rFonts w:ascii="Trebuchet MS" w:hAnsi="Trebuchet MS"/>
                <w:noProof/>
              </w:rPr>
              <w:t>Des pratiques qui associent les familles et valorisent leurs capacités</w:t>
            </w:r>
            <w:r w:rsidR="00E554A4" w:rsidRPr="00A67E3F">
              <w:rPr>
                <w:rFonts w:ascii="Trebuchet MS" w:hAnsi="Trebuchet MS"/>
                <w:noProof/>
                <w:webHidden/>
              </w:rPr>
              <w:tab/>
            </w:r>
            <w:r w:rsidR="00E554A4" w:rsidRPr="00A67E3F">
              <w:rPr>
                <w:rFonts w:ascii="Trebuchet MS" w:hAnsi="Trebuchet MS"/>
                <w:noProof/>
                <w:webHidden/>
              </w:rPr>
              <w:fldChar w:fldCharType="begin"/>
            </w:r>
            <w:r w:rsidR="00E554A4" w:rsidRPr="00A67E3F">
              <w:rPr>
                <w:rFonts w:ascii="Trebuchet MS" w:hAnsi="Trebuchet MS"/>
                <w:noProof/>
                <w:webHidden/>
              </w:rPr>
              <w:instrText xml:space="preserve"> PAGEREF _Toc474829247 \h </w:instrText>
            </w:r>
            <w:r w:rsidR="00E554A4" w:rsidRPr="00A67E3F">
              <w:rPr>
                <w:rFonts w:ascii="Trebuchet MS" w:hAnsi="Trebuchet MS"/>
                <w:noProof/>
                <w:webHidden/>
              </w:rPr>
            </w:r>
            <w:r w:rsidR="00E554A4" w:rsidRPr="00A67E3F">
              <w:rPr>
                <w:rFonts w:ascii="Trebuchet MS" w:hAnsi="Trebuchet MS"/>
                <w:noProof/>
                <w:webHidden/>
              </w:rPr>
              <w:fldChar w:fldCharType="separate"/>
            </w:r>
            <w:r w:rsidR="00F040F3">
              <w:rPr>
                <w:rFonts w:ascii="Trebuchet MS" w:hAnsi="Trebuchet MS"/>
                <w:noProof/>
                <w:webHidden/>
              </w:rPr>
              <w:t>41</w:t>
            </w:r>
            <w:r w:rsidR="00E554A4" w:rsidRPr="00A67E3F">
              <w:rPr>
                <w:rFonts w:ascii="Trebuchet MS" w:hAnsi="Trebuchet MS"/>
                <w:noProof/>
                <w:webHidden/>
              </w:rPr>
              <w:fldChar w:fldCharType="end"/>
            </w:r>
          </w:hyperlink>
        </w:p>
        <w:p w:rsidR="00E554A4" w:rsidRPr="00A67E3F" w:rsidRDefault="004A7EC6" w:rsidP="00A67E3F">
          <w:pPr>
            <w:pStyle w:val="TM3"/>
            <w:spacing w:line="240" w:lineRule="auto"/>
            <w:rPr>
              <w:rFonts w:ascii="Trebuchet MS" w:eastAsiaTheme="minorEastAsia" w:hAnsi="Trebuchet MS"/>
              <w:iCs w:val="0"/>
              <w:noProof/>
              <w:lang w:eastAsia="fr-FR"/>
            </w:rPr>
          </w:pPr>
          <w:hyperlink w:anchor="_Toc474829248" w:history="1">
            <w:r w:rsidR="00E554A4" w:rsidRPr="00A67E3F">
              <w:rPr>
                <w:rStyle w:val="Lienhypertexte"/>
                <w:rFonts w:ascii="Trebuchet MS" w:hAnsi="Trebuchet MS"/>
                <w:noProof/>
              </w:rPr>
              <w:t>4.5.5</w:t>
            </w:r>
            <w:r w:rsidR="00E554A4" w:rsidRPr="00A67E3F">
              <w:rPr>
                <w:rFonts w:ascii="Trebuchet MS" w:eastAsiaTheme="minorEastAsia" w:hAnsi="Trebuchet MS"/>
                <w:iCs w:val="0"/>
                <w:noProof/>
                <w:lang w:eastAsia="fr-FR"/>
              </w:rPr>
              <w:tab/>
            </w:r>
            <w:r w:rsidR="00E554A4" w:rsidRPr="00A67E3F">
              <w:rPr>
                <w:rStyle w:val="Lienhypertexte"/>
                <w:rFonts w:ascii="Trebuchet MS" w:hAnsi="Trebuchet MS"/>
                <w:noProof/>
              </w:rPr>
              <w:t>La place des enfants</w:t>
            </w:r>
            <w:r w:rsidR="00E554A4" w:rsidRPr="00A67E3F">
              <w:rPr>
                <w:rFonts w:ascii="Trebuchet MS" w:hAnsi="Trebuchet MS"/>
                <w:noProof/>
                <w:webHidden/>
              </w:rPr>
              <w:tab/>
            </w:r>
            <w:r w:rsidR="00E554A4" w:rsidRPr="00A67E3F">
              <w:rPr>
                <w:rFonts w:ascii="Trebuchet MS" w:hAnsi="Trebuchet MS"/>
                <w:noProof/>
                <w:webHidden/>
              </w:rPr>
              <w:fldChar w:fldCharType="begin"/>
            </w:r>
            <w:r w:rsidR="00E554A4" w:rsidRPr="00A67E3F">
              <w:rPr>
                <w:rFonts w:ascii="Trebuchet MS" w:hAnsi="Trebuchet MS"/>
                <w:noProof/>
                <w:webHidden/>
              </w:rPr>
              <w:instrText xml:space="preserve"> PAGEREF _Toc474829248 \h </w:instrText>
            </w:r>
            <w:r w:rsidR="00E554A4" w:rsidRPr="00A67E3F">
              <w:rPr>
                <w:rFonts w:ascii="Trebuchet MS" w:hAnsi="Trebuchet MS"/>
                <w:noProof/>
                <w:webHidden/>
              </w:rPr>
            </w:r>
            <w:r w:rsidR="00E554A4" w:rsidRPr="00A67E3F">
              <w:rPr>
                <w:rFonts w:ascii="Trebuchet MS" w:hAnsi="Trebuchet MS"/>
                <w:noProof/>
                <w:webHidden/>
              </w:rPr>
              <w:fldChar w:fldCharType="separate"/>
            </w:r>
            <w:r w:rsidR="00F040F3">
              <w:rPr>
                <w:rFonts w:ascii="Trebuchet MS" w:hAnsi="Trebuchet MS"/>
                <w:noProof/>
                <w:webHidden/>
              </w:rPr>
              <w:t>43</w:t>
            </w:r>
            <w:r w:rsidR="00E554A4" w:rsidRPr="00A67E3F">
              <w:rPr>
                <w:rFonts w:ascii="Trebuchet MS" w:hAnsi="Trebuchet MS"/>
                <w:noProof/>
                <w:webHidden/>
              </w:rPr>
              <w:fldChar w:fldCharType="end"/>
            </w:r>
          </w:hyperlink>
        </w:p>
        <w:p w:rsidR="00E554A4" w:rsidRPr="00A67E3F" w:rsidRDefault="004A7EC6" w:rsidP="00A67E3F">
          <w:pPr>
            <w:pStyle w:val="TM3"/>
            <w:spacing w:line="240" w:lineRule="auto"/>
            <w:rPr>
              <w:rFonts w:ascii="Trebuchet MS" w:eastAsiaTheme="minorEastAsia" w:hAnsi="Trebuchet MS"/>
              <w:iCs w:val="0"/>
              <w:noProof/>
              <w:lang w:eastAsia="fr-FR"/>
            </w:rPr>
          </w:pPr>
          <w:hyperlink w:anchor="_Toc474829249" w:history="1">
            <w:r w:rsidR="00E554A4" w:rsidRPr="00A67E3F">
              <w:rPr>
                <w:rStyle w:val="Lienhypertexte"/>
                <w:rFonts w:ascii="Trebuchet MS" w:hAnsi="Trebuchet MS"/>
                <w:noProof/>
              </w:rPr>
              <w:t>4.5.6</w:t>
            </w:r>
            <w:r w:rsidR="00E554A4" w:rsidRPr="00A67E3F">
              <w:rPr>
                <w:rFonts w:ascii="Trebuchet MS" w:eastAsiaTheme="minorEastAsia" w:hAnsi="Trebuchet MS"/>
                <w:iCs w:val="0"/>
                <w:noProof/>
                <w:lang w:eastAsia="fr-FR"/>
              </w:rPr>
              <w:tab/>
            </w:r>
            <w:r w:rsidR="00E554A4" w:rsidRPr="00A67E3F">
              <w:rPr>
                <w:rStyle w:val="Lienhypertexte"/>
                <w:rFonts w:ascii="Trebuchet MS" w:hAnsi="Trebuchet MS"/>
                <w:noProof/>
              </w:rPr>
              <w:t>L’hébergement par l’internat : une sécurité renforcée par le dispositif associatif</w:t>
            </w:r>
            <w:r w:rsidR="00E554A4" w:rsidRPr="00A67E3F">
              <w:rPr>
                <w:rFonts w:ascii="Trebuchet MS" w:hAnsi="Trebuchet MS"/>
                <w:noProof/>
                <w:webHidden/>
              </w:rPr>
              <w:tab/>
            </w:r>
            <w:r w:rsidR="00E554A4" w:rsidRPr="00A67E3F">
              <w:rPr>
                <w:rFonts w:ascii="Trebuchet MS" w:hAnsi="Trebuchet MS"/>
                <w:noProof/>
                <w:webHidden/>
              </w:rPr>
              <w:fldChar w:fldCharType="begin"/>
            </w:r>
            <w:r w:rsidR="00E554A4" w:rsidRPr="00A67E3F">
              <w:rPr>
                <w:rFonts w:ascii="Trebuchet MS" w:hAnsi="Trebuchet MS"/>
                <w:noProof/>
                <w:webHidden/>
              </w:rPr>
              <w:instrText xml:space="preserve"> PAGEREF _Toc474829249 \h </w:instrText>
            </w:r>
            <w:r w:rsidR="00E554A4" w:rsidRPr="00A67E3F">
              <w:rPr>
                <w:rFonts w:ascii="Trebuchet MS" w:hAnsi="Trebuchet MS"/>
                <w:noProof/>
                <w:webHidden/>
              </w:rPr>
            </w:r>
            <w:r w:rsidR="00E554A4" w:rsidRPr="00A67E3F">
              <w:rPr>
                <w:rFonts w:ascii="Trebuchet MS" w:hAnsi="Trebuchet MS"/>
                <w:noProof/>
                <w:webHidden/>
              </w:rPr>
              <w:fldChar w:fldCharType="separate"/>
            </w:r>
            <w:r w:rsidR="00F040F3">
              <w:rPr>
                <w:rFonts w:ascii="Trebuchet MS" w:hAnsi="Trebuchet MS"/>
                <w:noProof/>
                <w:webHidden/>
              </w:rPr>
              <w:t>44</w:t>
            </w:r>
            <w:r w:rsidR="00E554A4" w:rsidRPr="00A67E3F">
              <w:rPr>
                <w:rFonts w:ascii="Trebuchet MS" w:hAnsi="Trebuchet MS"/>
                <w:noProof/>
                <w:webHidden/>
              </w:rPr>
              <w:fldChar w:fldCharType="end"/>
            </w:r>
          </w:hyperlink>
        </w:p>
        <w:p w:rsidR="00E554A4" w:rsidRPr="00A67E3F" w:rsidRDefault="004A7EC6" w:rsidP="00A67E3F">
          <w:pPr>
            <w:pStyle w:val="TM3"/>
            <w:spacing w:line="240" w:lineRule="auto"/>
            <w:rPr>
              <w:rFonts w:ascii="Trebuchet MS" w:hAnsi="Trebuchet MS"/>
              <w:noProof/>
            </w:rPr>
          </w:pPr>
          <w:hyperlink w:anchor="_Toc474829250" w:history="1">
            <w:r w:rsidR="00E554A4" w:rsidRPr="00A67E3F">
              <w:rPr>
                <w:rStyle w:val="Lienhypertexte"/>
                <w:rFonts w:ascii="Trebuchet MS" w:hAnsi="Trebuchet MS"/>
                <w:noProof/>
              </w:rPr>
              <w:t>4.5.7</w:t>
            </w:r>
            <w:r w:rsidR="00E554A4" w:rsidRPr="00A67E3F">
              <w:rPr>
                <w:rFonts w:ascii="Trebuchet MS" w:eastAsiaTheme="minorEastAsia" w:hAnsi="Trebuchet MS"/>
                <w:iCs w:val="0"/>
                <w:noProof/>
                <w:lang w:eastAsia="fr-FR"/>
              </w:rPr>
              <w:tab/>
            </w:r>
            <w:r w:rsidR="00E554A4" w:rsidRPr="00A67E3F">
              <w:rPr>
                <w:rStyle w:val="Lienhypertexte"/>
                <w:rFonts w:ascii="Trebuchet MS" w:hAnsi="Trebuchet MS"/>
                <w:noProof/>
              </w:rPr>
              <w:t>Les partenariats</w:t>
            </w:r>
            <w:r w:rsidR="00E554A4" w:rsidRPr="00A67E3F">
              <w:rPr>
                <w:rFonts w:ascii="Trebuchet MS" w:hAnsi="Trebuchet MS"/>
                <w:noProof/>
                <w:webHidden/>
              </w:rPr>
              <w:tab/>
            </w:r>
            <w:r w:rsidR="00E554A4" w:rsidRPr="00A67E3F">
              <w:rPr>
                <w:rFonts w:ascii="Trebuchet MS" w:hAnsi="Trebuchet MS"/>
                <w:noProof/>
                <w:webHidden/>
              </w:rPr>
              <w:fldChar w:fldCharType="begin"/>
            </w:r>
            <w:r w:rsidR="00E554A4" w:rsidRPr="00A67E3F">
              <w:rPr>
                <w:rFonts w:ascii="Trebuchet MS" w:hAnsi="Trebuchet MS"/>
                <w:noProof/>
                <w:webHidden/>
              </w:rPr>
              <w:instrText xml:space="preserve"> PAGEREF _Toc474829250 \h </w:instrText>
            </w:r>
            <w:r w:rsidR="00E554A4" w:rsidRPr="00A67E3F">
              <w:rPr>
                <w:rFonts w:ascii="Trebuchet MS" w:hAnsi="Trebuchet MS"/>
                <w:noProof/>
                <w:webHidden/>
              </w:rPr>
            </w:r>
            <w:r w:rsidR="00E554A4" w:rsidRPr="00A67E3F">
              <w:rPr>
                <w:rFonts w:ascii="Trebuchet MS" w:hAnsi="Trebuchet MS"/>
                <w:noProof/>
                <w:webHidden/>
              </w:rPr>
              <w:fldChar w:fldCharType="separate"/>
            </w:r>
            <w:r w:rsidR="00F040F3">
              <w:rPr>
                <w:rFonts w:ascii="Trebuchet MS" w:hAnsi="Trebuchet MS"/>
                <w:noProof/>
                <w:webHidden/>
              </w:rPr>
              <w:t>45</w:t>
            </w:r>
            <w:r w:rsidR="00E554A4" w:rsidRPr="00A67E3F">
              <w:rPr>
                <w:rFonts w:ascii="Trebuchet MS" w:hAnsi="Trebuchet MS"/>
                <w:noProof/>
                <w:webHidden/>
              </w:rPr>
              <w:fldChar w:fldCharType="end"/>
            </w:r>
          </w:hyperlink>
        </w:p>
        <w:p w:rsidR="00A43305" w:rsidRPr="00A43305" w:rsidRDefault="00A43305" w:rsidP="00A67E3F">
          <w:pPr>
            <w:spacing w:after="0" w:line="240" w:lineRule="auto"/>
          </w:pPr>
        </w:p>
        <w:p w:rsidR="00E554A4" w:rsidRPr="00E554A4" w:rsidRDefault="004A7EC6" w:rsidP="00A67E3F">
          <w:pPr>
            <w:pStyle w:val="TM2"/>
            <w:spacing w:line="240" w:lineRule="auto"/>
            <w:rPr>
              <w:rFonts w:eastAsiaTheme="minorEastAsia"/>
              <w:smallCaps w:val="0"/>
              <w:szCs w:val="22"/>
              <w:lang w:eastAsia="fr-FR"/>
            </w:rPr>
          </w:pPr>
          <w:hyperlink w:anchor="_Toc474829251" w:history="1">
            <w:r w:rsidR="00E554A4" w:rsidRPr="00E554A4">
              <w:rPr>
                <w:rStyle w:val="Lienhypertexte"/>
                <w:smallCaps w:val="0"/>
                <w:szCs w:val="22"/>
              </w:rPr>
              <w:t>4.6</w:t>
            </w:r>
            <w:r w:rsidR="00E554A4" w:rsidRPr="00E554A4">
              <w:rPr>
                <w:rFonts w:eastAsiaTheme="minorEastAsia"/>
                <w:smallCaps w:val="0"/>
                <w:szCs w:val="22"/>
                <w:lang w:eastAsia="fr-FR"/>
              </w:rPr>
              <w:tab/>
            </w:r>
            <w:r w:rsidR="00E554A4" w:rsidRPr="00E554A4">
              <w:rPr>
                <w:rStyle w:val="Lienhypertexte"/>
                <w:smallCaps w:val="0"/>
                <w:szCs w:val="22"/>
              </w:rPr>
              <w:t>Le fonctionnement du service</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_Toc474829251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46</w:t>
            </w:r>
            <w:r w:rsidR="00E554A4" w:rsidRPr="00E554A4">
              <w:rPr>
                <w:smallCaps w:val="0"/>
                <w:webHidden/>
                <w:szCs w:val="22"/>
              </w:rPr>
              <w:fldChar w:fldCharType="end"/>
            </w:r>
          </w:hyperlink>
        </w:p>
        <w:p w:rsidR="00E554A4" w:rsidRPr="00A67E3F" w:rsidRDefault="004A7EC6" w:rsidP="00A67E3F">
          <w:pPr>
            <w:pStyle w:val="TM3"/>
            <w:spacing w:line="240" w:lineRule="auto"/>
            <w:rPr>
              <w:rFonts w:ascii="Trebuchet MS" w:eastAsiaTheme="minorEastAsia" w:hAnsi="Trebuchet MS"/>
              <w:iCs w:val="0"/>
              <w:noProof/>
              <w:lang w:eastAsia="fr-FR"/>
            </w:rPr>
          </w:pPr>
          <w:hyperlink w:anchor="_Toc474829252" w:history="1">
            <w:r w:rsidR="00E554A4" w:rsidRPr="00A67E3F">
              <w:rPr>
                <w:rStyle w:val="Lienhypertexte"/>
                <w:rFonts w:ascii="Trebuchet MS" w:hAnsi="Trebuchet MS"/>
                <w:noProof/>
              </w:rPr>
              <w:t>4.5.1</w:t>
            </w:r>
            <w:r w:rsidR="00E554A4" w:rsidRPr="00A67E3F">
              <w:rPr>
                <w:rFonts w:ascii="Trebuchet MS" w:eastAsiaTheme="minorEastAsia" w:hAnsi="Trebuchet MS"/>
                <w:iCs w:val="0"/>
                <w:noProof/>
                <w:lang w:eastAsia="fr-FR"/>
              </w:rPr>
              <w:tab/>
            </w:r>
            <w:r w:rsidR="00E554A4" w:rsidRPr="00A67E3F">
              <w:rPr>
                <w:rStyle w:val="Lienhypertexte"/>
                <w:rFonts w:ascii="Trebuchet MS" w:hAnsi="Trebuchet MS"/>
                <w:noProof/>
              </w:rPr>
              <w:t>Amplitude d’ouverture et d’accueil des usagers</w:t>
            </w:r>
            <w:r w:rsidR="00E554A4" w:rsidRPr="00A67E3F">
              <w:rPr>
                <w:rFonts w:ascii="Trebuchet MS" w:hAnsi="Trebuchet MS"/>
                <w:noProof/>
                <w:webHidden/>
              </w:rPr>
              <w:tab/>
            </w:r>
            <w:r w:rsidR="00E554A4" w:rsidRPr="00A67E3F">
              <w:rPr>
                <w:rFonts w:ascii="Trebuchet MS" w:hAnsi="Trebuchet MS"/>
                <w:noProof/>
                <w:webHidden/>
              </w:rPr>
              <w:fldChar w:fldCharType="begin"/>
            </w:r>
            <w:r w:rsidR="00E554A4" w:rsidRPr="00A67E3F">
              <w:rPr>
                <w:rFonts w:ascii="Trebuchet MS" w:hAnsi="Trebuchet MS"/>
                <w:noProof/>
                <w:webHidden/>
              </w:rPr>
              <w:instrText xml:space="preserve"> PAGEREF _Toc474829252 \h </w:instrText>
            </w:r>
            <w:r w:rsidR="00E554A4" w:rsidRPr="00A67E3F">
              <w:rPr>
                <w:rFonts w:ascii="Trebuchet MS" w:hAnsi="Trebuchet MS"/>
                <w:noProof/>
                <w:webHidden/>
              </w:rPr>
            </w:r>
            <w:r w:rsidR="00E554A4" w:rsidRPr="00A67E3F">
              <w:rPr>
                <w:rFonts w:ascii="Trebuchet MS" w:hAnsi="Trebuchet MS"/>
                <w:noProof/>
                <w:webHidden/>
              </w:rPr>
              <w:fldChar w:fldCharType="separate"/>
            </w:r>
            <w:r w:rsidR="00F040F3">
              <w:rPr>
                <w:rFonts w:ascii="Trebuchet MS" w:hAnsi="Trebuchet MS"/>
                <w:noProof/>
                <w:webHidden/>
              </w:rPr>
              <w:t>46</w:t>
            </w:r>
            <w:r w:rsidR="00E554A4" w:rsidRPr="00A67E3F">
              <w:rPr>
                <w:rFonts w:ascii="Trebuchet MS" w:hAnsi="Trebuchet MS"/>
                <w:noProof/>
                <w:webHidden/>
              </w:rPr>
              <w:fldChar w:fldCharType="end"/>
            </w:r>
          </w:hyperlink>
        </w:p>
        <w:p w:rsidR="00E554A4" w:rsidRPr="00A67E3F" w:rsidRDefault="004A7EC6" w:rsidP="00A67E3F">
          <w:pPr>
            <w:pStyle w:val="TM3"/>
            <w:spacing w:line="240" w:lineRule="auto"/>
            <w:rPr>
              <w:rFonts w:ascii="Trebuchet MS" w:hAnsi="Trebuchet MS"/>
              <w:noProof/>
            </w:rPr>
          </w:pPr>
          <w:hyperlink w:anchor="_Toc474829253" w:history="1">
            <w:r w:rsidR="00E554A4" w:rsidRPr="00A67E3F">
              <w:rPr>
                <w:rStyle w:val="Lienhypertexte"/>
                <w:rFonts w:ascii="Trebuchet MS" w:hAnsi="Trebuchet MS"/>
                <w:noProof/>
              </w:rPr>
              <w:t>4.5.2</w:t>
            </w:r>
            <w:r w:rsidR="00E554A4" w:rsidRPr="00A67E3F">
              <w:rPr>
                <w:rFonts w:ascii="Trebuchet MS" w:eastAsiaTheme="minorEastAsia" w:hAnsi="Trebuchet MS"/>
                <w:iCs w:val="0"/>
                <w:noProof/>
                <w:lang w:eastAsia="fr-FR"/>
              </w:rPr>
              <w:tab/>
            </w:r>
            <w:r w:rsidR="00E554A4" w:rsidRPr="00A67E3F">
              <w:rPr>
                <w:rStyle w:val="Lienhypertexte"/>
                <w:rFonts w:ascii="Trebuchet MS" w:hAnsi="Trebuchet MS"/>
                <w:noProof/>
              </w:rPr>
              <w:t>Les modes de communications</w:t>
            </w:r>
            <w:r w:rsidR="00E554A4" w:rsidRPr="00A67E3F">
              <w:rPr>
                <w:rFonts w:ascii="Trebuchet MS" w:hAnsi="Trebuchet MS"/>
                <w:noProof/>
                <w:webHidden/>
              </w:rPr>
              <w:tab/>
            </w:r>
            <w:r w:rsidR="00E554A4" w:rsidRPr="00A67E3F">
              <w:rPr>
                <w:rFonts w:ascii="Trebuchet MS" w:hAnsi="Trebuchet MS"/>
                <w:noProof/>
                <w:webHidden/>
              </w:rPr>
              <w:fldChar w:fldCharType="begin"/>
            </w:r>
            <w:r w:rsidR="00E554A4" w:rsidRPr="00A67E3F">
              <w:rPr>
                <w:rFonts w:ascii="Trebuchet MS" w:hAnsi="Trebuchet MS"/>
                <w:noProof/>
                <w:webHidden/>
              </w:rPr>
              <w:instrText xml:space="preserve"> PAGEREF _Toc474829253 \h </w:instrText>
            </w:r>
            <w:r w:rsidR="00E554A4" w:rsidRPr="00A67E3F">
              <w:rPr>
                <w:rFonts w:ascii="Trebuchet MS" w:hAnsi="Trebuchet MS"/>
                <w:noProof/>
                <w:webHidden/>
              </w:rPr>
            </w:r>
            <w:r w:rsidR="00E554A4" w:rsidRPr="00A67E3F">
              <w:rPr>
                <w:rFonts w:ascii="Trebuchet MS" w:hAnsi="Trebuchet MS"/>
                <w:noProof/>
                <w:webHidden/>
              </w:rPr>
              <w:fldChar w:fldCharType="separate"/>
            </w:r>
            <w:r w:rsidR="00F040F3">
              <w:rPr>
                <w:rFonts w:ascii="Trebuchet MS" w:hAnsi="Trebuchet MS"/>
                <w:noProof/>
                <w:webHidden/>
              </w:rPr>
              <w:t>46</w:t>
            </w:r>
            <w:r w:rsidR="00E554A4" w:rsidRPr="00A67E3F">
              <w:rPr>
                <w:rFonts w:ascii="Trebuchet MS" w:hAnsi="Trebuchet MS"/>
                <w:noProof/>
                <w:webHidden/>
              </w:rPr>
              <w:fldChar w:fldCharType="end"/>
            </w:r>
          </w:hyperlink>
        </w:p>
        <w:p w:rsidR="00A43305" w:rsidRPr="00A43305" w:rsidRDefault="00A43305" w:rsidP="00A67E3F">
          <w:pPr>
            <w:spacing w:after="0" w:line="240" w:lineRule="auto"/>
          </w:pPr>
        </w:p>
        <w:p w:rsidR="00E554A4" w:rsidRDefault="004A7EC6" w:rsidP="00A67E3F">
          <w:pPr>
            <w:pStyle w:val="TM2"/>
            <w:spacing w:line="240" w:lineRule="auto"/>
            <w:rPr>
              <w:smallCaps w:val="0"/>
              <w:szCs w:val="22"/>
            </w:rPr>
          </w:pPr>
          <w:hyperlink w:anchor="_Toc474829254" w:history="1">
            <w:r w:rsidR="00E554A4" w:rsidRPr="00E554A4">
              <w:rPr>
                <w:rStyle w:val="Lienhypertexte"/>
                <w:smallCaps w:val="0"/>
                <w:szCs w:val="22"/>
              </w:rPr>
              <w:t>4.7</w:t>
            </w:r>
            <w:r w:rsidR="00E554A4" w:rsidRPr="00E554A4">
              <w:rPr>
                <w:rFonts w:eastAsiaTheme="minorEastAsia"/>
                <w:smallCaps w:val="0"/>
                <w:szCs w:val="22"/>
                <w:lang w:eastAsia="fr-FR"/>
              </w:rPr>
              <w:tab/>
            </w:r>
            <w:r w:rsidR="00E554A4" w:rsidRPr="00E554A4">
              <w:rPr>
                <w:rStyle w:val="Lienhypertexte"/>
                <w:smallCaps w:val="0"/>
                <w:szCs w:val="22"/>
              </w:rPr>
              <w:t>Calendrier d’ouverture</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_Toc474829254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48</w:t>
            </w:r>
            <w:r w:rsidR="00E554A4" w:rsidRPr="00E554A4">
              <w:rPr>
                <w:smallCaps w:val="0"/>
                <w:webHidden/>
                <w:szCs w:val="22"/>
              </w:rPr>
              <w:fldChar w:fldCharType="end"/>
            </w:r>
          </w:hyperlink>
        </w:p>
        <w:p w:rsidR="00A43305" w:rsidRPr="00A43305" w:rsidRDefault="00A43305" w:rsidP="00A67E3F">
          <w:pPr>
            <w:spacing w:after="0" w:line="240" w:lineRule="auto"/>
          </w:pPr>
        </w:p>
        <w:p w:rsidR="00E554A4" w:rsidRDefault="004A7EC6" w:rsidP="00A67E3F">
          <w:pPr>
            <w:pStyle w:val="TM1"/>
            <w:spacing w:before="0" w:after="0" w:line="240" w:lineRule="auto"/>
            <w:rPr>
              <w:sz w:val="22"/>
              <w:szCs w:val="22"/>
            </w:rPr>
          </w:pPr>
          <w:hyperlink w:anchor="_Toc474829255" w:history="1">
            <w:r w:rsidR="00E554A4" w:rsidRPr="00E554A4">
              <w:rPr>
                <w:rStyle w:val="Lienhypertexte"/>
                <w:sz w:val="24"/>
                <w:szCs w:val="22"/>
              </w:rPr>
              <w:t>V.</w:t>
            </w:r>
            <w:r w:rsidR="00E554A4" w:rsidRPr="00E554A4">
              <w:rPr>
                <w:rFonts w:eastAsiaTheme="minorEastAsia"/>
                <w:sz w:val="24"/>
                <w:szCs w:val="22"/>
                <w:lang w:eastAsia="fr-FR"/>
              </w:rPr>
              <w:tab/>
            </w:r>
            <w:r w:rsidR="00E554A4" w:rsidRPr="00E554A4">
              <w:rPr>
                <w:rStyle w:val="Lienhypertexte"/>
                <w:sz w:val="24"/>
                <w:szCs w:val="22"/>
              </w:rPr>
              <w:t>LES MOYENS</w:t>
            </w:r>
            <w:r w:rsidR="00E554A4" w:rsidRPr="00E554A4">
              <w:rPr>
                <w:webHidden/>
                <w:sz w:val="22"/>
                <w:szCs w:val="22"/>
              </w:rPr>
              <w:tab/>
            </w:r>
            <w:r w:rsidR="00E554A4" w:rsidRPr="00E554A4">
              <w:rPr>
                <w:webHidden/>
                <w:sz w:val="22"/>
                <w:szCs w:val="22"/>
              </w:rPr>
              <w:fldChar w:fldCharType="begin"/>
            </w:r>
            <w:r w:rsidR="00E554A4" w:rsidRPr="00E554A4">
              <w:rPr>
                <w:webHidden/>
                <w:sz w:val="22"/>
                <w:szCs w:val="22"/>
              </w:rPr>
              <w:instrText xml:space="preserve"> PAGEREF _Toc474829255 \h </w:instrText>
            </w:r>
            <w:r w:rsidR="00E554A4" w:rsidRPr="00E554A4">
              <w:rPr>
                <w:webHidden/>
                <w:sz w:val="22"/>
                <w:szCs w:val="22"/>
              </w:rPr>
            </w:r>
            <w:r w:rsidR="00E554A4" w:rsidRPr="00E554A4">
              <w:rPr>
                <w:webHidden/>
                <w:sz w:val="22"/>
                <w:szCs w:val="22"/>
              </w:rPr>
              <w:fldChar w:fldCharType="separate"/>
            </w:r>
            <w:r w:rsidR="00F040F3">
              <w:rPr>
                <w:webHidden/>
                <w:sz w:val="22"/>
                <w:szCs w:val="22"/>
              </w:rPr>
              <w:t>49</w:t>
            </w:r>
            <w:r w:rsidR="00E554A4" w:rsidRPr="00E554A4">
              <w:rPr>
                <w:webHidden/>
                <w:sz w:val="22"/>
                <w:szCs w:val="22"/>
              </w:rPr>
              <w:fldChar w:fldCharType="end"/>
            </w:r>
          </w:hyperlink>
        </w:p>
        <w:p w:rsidR="00A43305" w:rsidRPr="00A43305" w:rsidRDefault="00A43305" w:rsidP="00A67E3F">
          <w:pPr>
            <w:spacing w:after="0" w:line="240" w:lineRule="auto"/>
          </w:pPr>
        </w:p>
        <w:p w:rsidR="00E554A4" w:rsidRDefault="004A7EC6" w:rsidP="00A67E3F">
          <w:pPr>
            <w:pStyle w:val="TM2"/>
            <w:spacing w:line="240" w:lineRule="auto"/>
            <w:rPr>
              <w:smallCaps w:val="0"/>
              <w:szCs w:val="22"/>
            </w:rPr>
          </w:pPr>
          <w:hyperlink w:anchor="_Toc474829256" w:history="1">
            <w:r w:rsidR="00E554A4" w:rsidRPr="00E554A4">
              <w:rPr>
                <w:rStyle w:val="Lienhypertexte"/>
                <w:smallCaps w:val="0"/>
                <w:szCs w:val="22"/>
              </w:rPr>
              <w:t>5.1</w:t>
            </w:r>
            <w:r w:rsidR="00E554A4" w:rsidRPr="00E554A4">
              <w:rPr>
                <w:rFonts w:eastAsiaTheme="minorEastAsia"/>
                <w:smallCaps w:val="0"/>
                <w:szCs w:val="22"/>
                <w:lang w:eastAsia="fr-FR"/>
              </w:rPr>
              <w:tab/>
            </w:r>
            <w:r w:rsidR="00E554A4" w:rsidRPr="00E554A4">
              <w:rPr>
                <w:rStyle w:val="Lienhypertexte"/>
                <w:smallCaps w:val="0"/>
                <w:szCs w:val="22"/>
              </w:rPr>
              <w:t>Humains</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_Toc474829256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49</w:t>
            </w:r>
            <w:r w:rsidR="00E554A4" w:rsidRPr="00E554A4">
              <w:rPr>
                <w:smallCaps w:val="0"/>
                <w:webHidden/>
                <w:szCs w:val="22"/>
              </w:rPr>
              <w:fldChar w:fldCharType="end"/>
            </w:r>
          </w:hyperlink>
        </w:p>
        <w:p w:rsidR="00A43305" w:rsidRPr="00A43305" w:rsidRDefault="00A43305" w:rsidP="00A67E3F">
          <w:pPr>
            <w:spacing w:after="0" w:line="240" w:lineRule="auto"/>
          </w:pPr>
        </w:p>
        <w:p w:rsidR="00E554A4" w:rsidRDefault="004A7EC6" w:rsidP="00A67E3F">
          <w:pPr>
            <w:pStyle w:val="TM2"/>
            <w:spacing w:line="240" w:lineRule="auto"/>
            <w:rPr>
              <w:smallCaps w:val="0"/>
              <w:szCs w:val="22"/>
            </w:rPr>
          </w:pPr>
          <w:hyperlink w:anchor="_Toc474829257" w:history="1">
            <w:r w:rsidR="00E554A4" w:rsidRPr="00E554A4">
              <w:rPr>
                <w:rStyle w:val="Lienhypertexte"/>
                <w:rFonts w:eastAsiaTheme="majorEastAsia" w:cstheme="majorBidi"/>
                <w:bCs/>
                <w:smallCaps w:val="0"/>
                <w:szCs w:val="22"/>
              </w:rPr>
              <w:t>5.2</w:t>
            </w:r>
            <w:r w:rsidR="00E554A4" w:rsidRPr="00E554A4">
              <w:rPr>
                <w:rFonts w:eastAsiaTheme="minorEastAsia"/>
                <w:smallCaps w:val="0"/>
                <w:szCs w:val="22"/>
                <w:lang w:eastAsia="fr-FR"/>
              </w:rPr>
              <w:tab/>
            </w:r>
            <w:r w:rsidR="00E554A4" w:rsidRPr="00E554A4">
              <w:rPr>
                <w:rStyle w:val="Lienhypertexte"/>
                <w:rFonts w:eastAsiaTheme="majorEastAsia" w:cstheme="majorBidi"/>
                <w:bCs/>
                <w:smallCaps w:val="0"/>
                <w:szCs w:val="22"/>
              </w:rPr>
              <w:t xml:space="preserve"> Matériels et financiers</w:t>
            </w:r>
            <w:r w:rsidR="00E554A4" w:rsidRPr="00E554A4">
              <w:rPr>
                <w:smallCaps w:val="0"/>
                <w:webHidden/>
                <w:szCs w:val="22"/>
              </w:rPr>
              <w:tab/>
            </w:r>
            <w:r w:rsidR="00E554A4" w:rsidRPr="00E554A4">
              <w:rPr>
                <w:smallCaps w:val="0"/>
                <w:webHidden/>
                <w:szCs w:val="22"/>
              </w:rPr>
              <w:fldChar w:fldCharType="begin"/>
            </w:r>
            <w:r w:rsidR="00E554A4" w:rsidRPr="00E554A4">
              <w:rPr>
                <w:smallCaps w:val="0"/>
                <w:webHidden/>
                <w:szCs w:val="22"/>
              </w:rPr>
              <w:instrText xml:space="preserve"> PAGEREF _Toc474829257 \h </w:instrText>
            </w:r>
            <w:r w:rsidR="00E554A4" w:rsidRPr="00E554A4">
              <w:rPr>
                <w:smallCaps w:val="0"/>
                <w:webHidden/>
                <w:szCs w:val="22"/>
              </w:rPr>
            </w:r>
            <w:r w:rsidR="00E554A4" w:rsidRPr="00E554A4">
              <w:rPr>
                <w:smallCaps w:val="0"/>
                <w:webHidden/>
                <w:szCs w:val="22"/>
              </w:rPr>
              <w:fldChar w:fldCharType="separate"/>
            </w:r>
            <w:r w:rsidR="00F040F3">
              <w:rPr>
                <w:smallCaps w:val="0"/>
                <w:webHidden/>
                <w:szCs w:val="22"/>
              </w:rPr>
              <w:t>55</w:t>
            </w:r>
            <w:r w:rsidR="00E554A4" w:rsidRPr="00E554A4">
              <w:rPr>
                <w:smallCaps w:val="0"/>
                <w:webHidden/>
                <w:szCs w:val="22"/>
              </w:rPr>
              <w:fldChar w:fldCharType="end"/>
            </w:r>
          </w:hyperlink>
        </w:p>
        <w:p w:rsidR="00A43305" w:rsidRPr="00A43305" w:rsidRDefault="00A43305" w:rsidP="00A67E3F">
          <w:pPr>
            <w:spacing w:after="0" w:line="240" w:lineRule="auto"/>
          </w:pPr>
        </w:p>
        <w:p w:rsidR="00E554A4" w:rsidRPr="00E554A4" w:rsidRDefault="004A7EC6" w:rsidP="00E554A4">
          <w:pPr>
            <w:pStyle w:val="TM1"/>
            <w:spacing w:before="0" w:after="0" w:line="240" w:lineRule="auto"/>
            <w:rPr>
              <w:rFonts w:asciiTheme="minorHAnsi" w:eastAsiaTheme="minorEastAsia" w:hAnsiTheme="minorHAnsi"/>
              <w:sz w:val="22"/>
              <w:szCs w:val="22"/>
              <w:lang w:eastAsia="fr-FR"/>
            </w:rPr>
          </w:pPr>
          <w:hyperlink w:anchor="_Toc474829258" w:history="1">
            <w:r w:rsidR="00E554A4" w:rsidRPr="00E554A4">
              <w:rPr>
                <w:rStyle w:val="Lienhypertexte"/>
                <w:sz w:val="24"/>
                <w:szCs w:val="22"/>
              </w:rPr>
              <w:t>VI.</w:t>
            </w:r>
            <w:r w:rsidR="00E554A4" w:rsidRPr="00E554A4">
              <w:rPr>
                <w:rFonts w:eastAsiaTheme="minorEastAsia"/>
                <w:sz w:val="24"/>
                <w:szCs w:val="22"/>
                <w:lang w:eastAsia="fr-FR"/>
              </w:rPr>
              <w:tab/>
            </w:r>
            <w:r w:rsidR="00E554A4" w:rsidRPr="00E554A4">
              <w:rPr>
                <w:rStyle w:val="Lienhypertexte"/>
                <w:sz w:val="24"/>
                <w:szCs w:val="22"/>
              </w:rPr>
              <w:t>L’EVALUATION</w:t>
            </w:r>
            <w:r w:rsidR="00E554A4" w:rsidRPr="00E554A4">
              <w:rPr>
                <w:webHidden/>
                <w:sz w:val="22"/>
                <w:szCs w:val="22"/>
              </w:rPr>
              <w:tab/>
            </w:r>
            <w:r w:rsidR="00E554A4" w:rsidRPr="00E554A4">
              <w:rPr>
                <w:webHidden/>
                <w:sz w:val="22"/>
                <w:szCs w:val="22"/>
              </w:rPr>
              <w:fldChar w:fldCharType="begin"/>
            </w:r>
            <w:r w:rsidR="00E554A4" w:rsidRPr="00E554A4">
              <w:rPr>
                <w:webHidden/>
                <w:sz w:val="22"/>
                <w:szCs w:val="22"/>
              </w:rPr>
              <w:instrText xml:space="preserve"> PAGEREF _Toc474829258 \h </w:instrText>
            </w:r>
            <w:r w:rsidR="00E554A4" w:rsidRPr="00E554A4">
              <w:rPr>
                <w:webHidden/>
                <w:sz w:val="22"/>
                <w:szCs w:val="22"/>
              </w:rPr>
            </w:r>
            <w:r w:rsidR="00E554A4" w:rsidRPr="00E554A4">
              <w:rPr>
                <w:webHidden/>
                <w:sz w:val="22"/>
                <w:szCs w:val="22"/>
              </w:rPr>
              <w:fldChar w:fldCharType="separate"/>
            </w:r>
            <w:r w:rsidR="00F040F3">
              <w:rPr>
                <w:webHidden/>
                <w:sz w:val="22"/>
                <w:szCs w:val="22"/>
              </w:rPr>
              <w:t>56</w:t>
            </w:r>
            <w:r w:rsidR="00E554A4" w:rsidRPr="00E554A4">
              <w:rPr>
                <w:webHidden/>
                <w:sz w:val="22"/>
                <w:szCs w:val="22"/>
              </w:rPr>
              <w:fldChar w:fldCharType="end"/>
            </w:r>
          </w:hyperlink>
        </w:p>
        <w:p w:rsidR="00AA370F" w:rsidRDefault="007C622E" w:rsidP="00E554A4">
          <w:pPr>
            <w:spacing w:after="0" w:line="240" w:lineRule="auto"/>
            <w:jc w:val="both"/>
          </w:pPr>
          <w:r w:rsidRPr="00E554A4">
            <w:fldChar w:fldCharType="end"/>
          </w:r>
        </w:p>
      </w:sdtContent>
    </w:sdt>
    <w:p w:rsidR="00AA370F" w:rsidRDefault="00AA370F" w:rsidP="002817FE">
      <w:pPr>
        <w:jc w:val="both"/>
      </w:pPr>
    </w:p>
    <w:p w:rsidR="000474DD" w:rsidRDefault="000474DD" w:rsidP="002817FE">
      <w:pPr>
        <w:jc w:val="both"/>
      </w:pPr>
    </w:p>
    <w:p w:rsidR="000474DD" w:rsidRDefault="000474DD" w:rsidP="002817FE">
      <w:pPr>
        <w:jc w:val="both"/>
      </w:pPr>
    </w:p>
    <w:p w:rsidR="000474DD" w:rsidRDefault="000474DD" w:rsidP="002817FE">
      <w:pPr>
        <w:jc w:val="both"/>
      </w:pPr>
    </w:p>
    <w:p w:rsidR="00E554A4" w:rsidRDefault="00E554A4" w:rsidP="002817FE">
      <w:pPr>
        <w:jc w:val="both"/>
      </w:pPr>
    </w:p>
    <w:p w:rsidR="00AA370F" w:rsidRDefault="00AA370F" w:rsidP="002817FE">
      <w:pPr>
        <w:jc w:val="both"/>
      </w:pPr>
    </w:p>
    <w:p w:rsidR="003B4DD0" w:rsidRDefault="006865BB" w:rsidP="006865BB">
      <w:pPr>
        <w:pStyle w:val="Titre"/>
        <w:pBdr>
          <w:bottom w:val="single" w:sz="4" w:space="1" w:color="auto"/>
        </w:pBdr>
      </w:pPr>
      <w:r>
        <w:lastRenderedPageBreak/>
        <w:t>PREAMBULE</w:t>
      </w:r>
    </w:p>
    <w:p w:rsidR="006865BB" w:rsidRDefault="006865BB" w:rsidP="00F6195E"/>
    <w:p w:rsidR="006865BB" w:rsidRPr="00EB4CEF" w:rsidRDefault="006865BB" w:rsidP="00871095">
      <w:pPr>
        <w:tabs>
          <w:tab w:val="left" w:pos="13467"/>
        </w:tabs>
        <w:spacing w:after="0"/>
        <w:ind w:right="241"/>
        <w:jc w:val="both"/>
        <w:rPr>
          <w:rFonts w:ascii="Trebuchet MS" w:hAnsi="Trebuchet MS"/>
          <w:szCs w:val="24"/>
        </w:rPr>
      </w:pPr>
      <w:r w:rsidRPr="00EB4CEF">
        <w:rPr>
          <w:rFonts w:ascii="Trebuchet MS" w:hAnsi="Trebuchet MS"/>
          <w:szCs w:val="24"/>
        </w:rPr>
        <w:t xml:space="preserve">Les politiques publiques dans le cadre de la </w:t>
      </w:r>
      <w:r w:rsidR="00EB4CEF" w:rsidRPr="00EB4CEF">
        <w:rPr>
          <w:rFonts w:ascii="Trebuchet MS" w:hAnsi="Trebuchet MS"/>
          <w:szCs w:val="24"/>
        </w:rPr>
        <w:t xml:space="preserve">Protection </w:t>
      </w:r>
      <w:r w:rsidRPr="00EB4CEF">
        <w:rPr>
          <w:rFonts w:ascii="Trebuchet MS" w:hAnsi="Trebuchet MS"/>
          <w:szCs w:val="24"/>
        </w:rPr>
        <w:t>de l’Enfance évoluent en interrogeant la prise en charge de l’enfant non plus seulement sur le plan de la carence (éducative, scolaire, affective, sociale) mais notamment sur le plan qu’a l’impact environnemental dans sa construction identitaire.</w:t>
      </w:r>
    </w:p>
    <w:p w:rsidR="00871095" w:rsidRDefault="00871095" w:rsidP="00871095">
      <w:pPr>
        <w:spacing w:after="0"/>
        <w:jc w:val="both"/>
        <w:rPr>
          <w:rFonts w:ascii="Trebuchet MS" w:hAnsi="Trebuchet MS"/>
          <w:szCs w:val="24"/>
        </w:rPr>
      </w:pPr>
    </w:p>
    <w:p w:rsidR="006865BB" w:rsidRPr="00EB4CEF" w:rsidRDefault="006865BB" w:rsidP="00871095">
      <w:pPr>
        <w:spacing w:after="0"/>
        <w:jc w:val="both"/>
        <w:rPr>
          <w:rFonts w:ascii="Trebuchet MS" w:hAnsi="Trebuchet MS"/>
          <w:szCs w:val="24"/>
        </w:rPr>
      </w:pPr>
      <w:r w:rsidRPr="00EB4CEF">
        <w:rPr>
          <w:rFonts w:ascii="Trebuchet MS" w:hAnsi="Trebuchet MS"/>
          <w:szCs w:val="24"/>
        </w:rPr>
        <w:t>Pour le secteur de la protection de l’enfance, elle transforme en profondeur les établissements dédiés à l’enfance et à leur famille et met au cœur du dispositif de leurs prestations l’usager et son respect dans les dispositifs.</w:t>
      </w:r>
    </w:p>
    <w:p w:rsidR="00871095" w:rsidRDefault="00871095" w:rsidP="00871095">
      <w:pPr>
        <w:spacing w:after="0"/>
        <w:jc w:val="both"/>
        <w:rPr>
          <w:rFonts w:ascii="Trebuchet MS" w:hAnsi="Trebuchet MS"/>
          <w:szCs w:val="24"/>
        </w:rPr>
      </w:pPr>
    </w:p>
    <w:p w:rsidR="006865BB" w:rsidRPr="00EB4CEF" w:rsidRDefault="006865BB" w:rsidP="00871095">
      <w:pPr>
        <w:spacing w:after="0"/>
        <w:jc w:val="both"/>
        <w:rPr>
          <w:rFonts w:ascii="Trebuchet MS" w:hAnsi="Trebuchet MS"/>
          <w:szCs w:val="24"/>
        </w:rPr>
      </w:pPr>
      <w:r w:rsidRPr="00EB4CEF">
        <w:rPr>
          <w:rFonts w:ascii="Trebuchet MS" w:hAnsi="Trebuchet MS"/>
          <w:szCs w:val="24"/>
        </w:rPr>
        <w:t>La réforme de la protection de l’enfance de Mars 2007 demande aux institutions de placement classique de diversifier les modes d’accompagnement en évitant la rupture avec le milieu naturel chaque fois que cela est possible.</w:t>
      </w:r>
    </w:p>
    <w:p w:rsidR="006865BB" w:rsidRPr="00EB4CEF" w:rsidRDefault="006865BB" w:rsidP="00871095">
      <w:pPr>
        <w:spacing w:after="0"/>
        <w:jc w:val="both"/>
        <w:rPr>
          <w:rFonts w:ascii="Trebuchet MS" w:hAnsi="Trebuchet MS"/>
          <w:szCs w:val="24"/>
        </w:rPr>
      </w:pPr>
      <w:r w:rsidRPr="00EB4CEF">
        <w:rPr>
          <w:rFonts w:ascii="Trebuchet MS" w:hAnsi="Trebuchet MS"/>
          <w:szCs w:val="24"/>
        </w:rPr>
        <w:t>L’A</w:t>
      </w:r>
      <w:r w:rsidR="0058763E">
        <w:rPr>
          <w:rFonts w:ascii="Trebuchet MS" w:hAnsi="Trebuchet MS"/>
          <w:szCs w:val="24"/>
        </w:rPr>
        <w:t>.E.P.</w:t>
      </w:r>
      <w:r w:rsidRPr="00EB4CEF">
        <w:rPr>
          <w:rFonts w:ascii="Trebuchet MS" w:hAnsi="Trebuchet MS"/>
          <w:szCs w:val="24"/>
        </w:rPr>
        <w:t xml:space="preserve"> </w:t>
      </w:r>
      <w:r w:rsidR="00EB4CEF" w:rsidRPr="00EB4CEF">
        <w:rPr>
          <w:rFonts w:ascii="Trebuchet MS" w:hAnsi="Trebuchet MS"/>
          <w:szCs w:val="24"/>
        </w:rPr>
        <w:t xml:space="preserve">de </w:t>
      </w:r>
      <w:r w:rsidRPr="00EB4CEF">
        <w:rPr>
          <w:rFonts w:ascii="Trebuchet MS" w:hAnsi="Trebuchet MS"/>
          <w:szCs w:val="24"/>
        </w:rPr>
        <w:t>La Landelle expérimente depuis 2006 des modes d’intervention alternatifs au placement</w:t>
      </w:r>
      <w:r w:rsidR="0058763E">
        <w:rPr>
          <w:rFonts w:ascii="Trebuchet MS" w:hAnsi="Trebuchet MS"/>
          <w:szCs w:val="24"/>
        </w:rPr>
        <w:t>. Les dix</w:t>
      </w:r>
      <w:r w:rsidRPr="00EB4CEF">
        <w:rPr>
          <w:rFonts w:ascii="Trebuchet MS" w:hAnsi="Trebuchet MS"/>
          <w:szCs w:val="24"/>
        </w:rPr>
        <w:t xml:space="preserve"> ans d’expérience du Service Educatif de Jour, adossé à l’internat </w:t>
      </w:r>
      <w:r w:rsidR="00EB4CEF">
        <w:rPr>
          <w:rFonts w:ascii="Trebuchet MS" w:hAnsi="Trebuchet MS"/>
          <w:szCs w:val="24"/>
        </w:rPr>
        <w:t>de l’A</w:t>
      </w:r>
      <w:r w:rsidR="00797464">
        <w:rPr>
          <w:rFonts w:ascii="Trebuchet MS" w:hAnsi="Trebuchet MS"/>
          <w:szCs w:val="24"/>
        </w:rPr>
        <w:t>.</w:t>
      </w:r>
      <w:r w:rsidR="00EB4CEF">
        <w:rPr>
          <w:rFonts w:ascii="Trebuchet MS" w:hAnsi="Trebuchet MS"/>
          <w:szCs w:val="24"/>
        </w:rPr>
        <w:t>E</w:t>
      </w:r>
      <w:r w:rsidR="00797464">
        <w:rPr>
          <w:rFonts w:ascii="Trebuchet MS" w:hAnsi="Trebuchet MS"/>
          <w:szCs w:val="24"/>
        </w:rPr>
        <w:t>.</w:t>
      </w:r>
      <w:r w:rsidR="00EB4CEF">
        <w:rPr>
          <w:rFonts w:ascii="Trebuchet MS" w:hAnsi="Trebuchet MS"/>
          <w:szCs w:val="24"/>
        </w:rPr>
        <w:t>P</w:t>
      </w:r>
      <w:r w:rsidR="00797464">
        <w:rPr>
          <w:rFonts w:ascii="Trebuchet MS" w:hAnsi="Trebuchet MS"/>
          <w:szCs w:val="24"/>
        </w:rPr>
        <w:t>.</w:t>
      </w:r>
      <w:r w:rsidR="00797464">
        <w:rPr>
          <w:rStyle w:val="Appelnotedebasdep"/>
          <w:rFonts w:ascii="Trebuchet MS" w:hAnsi="Trebuchet MS"/>
          <w:szCs w:val="24"/>
        </w:rPr>
        <w:footnoteReference w:id="1"/>
      </w:r>
      <w:r w:rsidR="00EB4CEF">
        <w:rPr>
          <w:rFonts w:ascii="Trebuchet MS" w:hAnsi="Trebuchet MS"/>
          <w:szCs w:val="24"/>
        </w:rPr>
        <w:t xml:space="preserve"> de </w:t>
      </w:r>
      <w:r w:rsidRPr="00EB4CEF">
        <w:rPr>
          <w:rFonts w:ascii="Trebuchet MS" w:hAnsi="Trebuchet MS"/>
          <w:szCs w:val="24"/>
        </w:rPr>
        <w:t>La Landelle, constituent un socle de connaissances permettant dans le cadre de mesure</w:t>
      </w:r>
      <w:r w:rsidR="0058763E">
        <w:rPr>
          <w:rFonts w:ascii="Trebuchet MS" w:hAnsi="Trebuchet MS"/>
          <w:szCs w:val="24"/>
        </w:rPr>
        <w:t>s administratives</w:t>
      </w:r>
      <w:r w:rsidRPr="00EB4CEF">
        <w:rPr>
          <w:rFonts w:ascii="Trebuchet MS" w:hAnsi="Trebuchet MS"/>
          <w:szCs w:val="24"/>
        </w:rPr>
        <w:t xml:space="preserve"> de développer des pratiques de soutien à la parentalité tout en protégeant l’enfant.</w:t>
      </w:r>
      <w:r w:rsidR="0058763E" w:rsidRPr="0058763E">
        <w:rPr>
          <w:rFonts w:ascii="Trebuchet MS" w:hAnsi="Trebuchet MS"/>
          <w:szCs w:val="24"/>
        </w:rPr>
        <w:t xml:space="preserve"> </w:t>
      </w:r>
      <w:r w:rsidR="0058763E" w:rsidRPr="00EB4CEF">
        <w:rPr>
          <w:rFonts w:ascii="Trebuchet MS" w:hAnsi="Trebuchet MS"/>
          <w:szCs w:val="24"/>
        </w:rPr>
        <w:t xml:space="preserve">L’évaluation des pratiques de ce service, réalisée </w:t>
      </w:r>
      <w:r w:rsidR="0058763E">
        <w:rPr>
          <w:rFonts w:ascii="Trebuchet MS" w:hAnsi="Trebuchet MS"/>
          <w:szCs w:val="24"/>
        </w:rPr>
        <w:t>dans le cadre de l’évaluation ex</w:t>
      </w:r>
      <w:r w:rsidR="0058763E" w:rsidRPr="00EB4CEF">
        <w:rPr>
          <w:rFonts w:ascii="Trebuchet MS" w:hAnsi="Trebuchet MS"/>
          <w:szCs w:val="24"/>
        </w:rPr>
        <w:t>terne, a pe</w:t>
      </w:r>
      <w:r w:rsidR="0058763E">
        <w:rPr>
          <w:rFonts w:ascii="Trebuchet MS" w:hAnsi="Trebuchet MS"/>
          <w:szCs w:val="24"/>
        </w:rPr>
        <w:t>rmis d’en mesurer la pertinence</w:t>
      </w:r>
      <w:r w:rsidR="0058763E" w:rsidRPr="00EB4CEF">
        <w:rPr>
          <w:rFonts w:ascii="Trebuchet MS" w:hAnsi="Trebuchet MS"/>
          <w:szCs w:val="24"/>
        </w:rPr>
        <w:t>.</w:t>
      </w:r>
      <w:r w:rsidR="0058763E">
        <w:rPr>
          <w:rFonts w:ascii="Trebuchet MS" w:hAnsi="Trebuchet MS"/>
          <w:szCs w:val="24"/>
        </w:rPr>
        <w:t xml:space="preserve"> Plus récemment, en 2015, l’A.E.P. de la Landelle a été retenue pour le développement d’un service de Placement à Domicile, dans le cadre d’une procédure d’appel à projets lancée par le Département de Haute-Garonne. </w:t>
      </w:r>
    </w:p>
    <w:p w:rsidR="00871095" w:rsidRDefault="00871095" w:rsidP="00871095">
      <w:pPr>
        <w:spacing w:after="0"/>
        <w:ind w:right="525"/>
        <w:jc w:val="both"/>
        <w:rPr>
          <w:rFonts w:ascii="Trebuchet MS" w:hAnsi="Trebuchet MS"/>
          <w:szCs w:val="24"/>
        </w:rPr>
      </w:pPr>
    </w:p>
    <w:p w:rsidR="006865BB" w:rsidRPr="00EB4CEF" w:rsidRDefault="006865BB" w:rsidP="00871095">
      <w:pPr>
        <w:spacing w:after="0"/>
        <w:ind w:right="525"/>
        <w:jc w:val="both"/>
        <w:rPr>
          <w:rFonts w:ascii="Trebuchet MS" w:hAnsi="Trebuchet MS"/>
          <w:szCs w:val="24"/>
        </w:rPr>
      </w:pPr>
      <w:r w:rsidRPr="00EB4CEF">
        <w:rPr>
          <w:rFonts w:ascii="Trebuchet MS" w:hAnsi="Trebuchet MS"/>
          <w:szCs w:val="24"/>
        </w:rPr>
        <w:t>La M</w:t>
      </w:r>
      <w:r w:rsidR="00EB4CEF">
        <w:rPr>
          <w:rFonts w:ascii="Trebuchet MS" w:hAnsi="Trebuchet MS"/>
          <w:szCs w:val="24"/>
        </w:rPr>
        <w:t>.</w:t>
      </w:r>
      <w:r w:rsidRPr="00EB4CEF">
        <w:rPr>
          <w:rFonts w:ascii="Trebuchet MS" w:hAnsi="Trebuchet MS"/>
          <w:szCs w:val="24"/>
        </w:rPr>
        <w:t>E</w:t>
      </w:r>
      <w:r w:rsidR="00EB4CEF">
        <w:rPr>
          <w:rFonts w:ascii="Trebuchet MS" w:hAnsi="Trebuchet MS"/>
          <w:szCs w:val="24"/>
        </w:rPr>
        <w:t>.</w:t>
      </w:r>
      <w:r w:rsidRPr="00EB4CEF">
        <w:rPr>
          <w:rFonts w:ascii="Trebuchet MS" w:hAnsi="Trebuchet MS"/>
          <w:szCs w:val="24"/>
        </w:rPr>
        <w:t>C</w:t>
      </w:r>
      <w:r w:rsidR="00EB4CEF">
        <w:rPr>
          <w:rFonts w:ascii="Trebuchet MS" w:hAnsi="Trebuchet MS"/>
          <w:szCs w:val="24"/>
        </w:rPr>
        <w:t>.</w:t>
      </w:r>
      <w:r w:rsidRPr="00EB4CEF">
        <w:rPr>
          <w:rFonts w:ascii="Trebuchet MS" w:hAnsi="Trebuchet MS"/>
          <w:szCs w:val="24"/>
        </w:rPr>
        <w:t>S</w:t>
      </w:r>
      <w:r w:rsidR="00EB4CEF">
        <w:rPr>
          <w:rFonts w:ascii="Trebuchet MS" w:hAnsi="Trebuchet MS"/>
          <w:szCs w:val="24"/>
        </w:rPr>
        <w:t>.</w:t>
      </w:r>
      <w:r w:rsidR="000650AE">
        <w:rPr>
          <w:rFonts w:ascii="Trebuchet MS" w:hAnsi="Trebuchet MS"/>
          <w:szCs w:val="24"/>
        </w:rPr>
        <w:t xml:space="preserve"> La Landelle</w:t>
      </w:r>
      <w:r w:rsidR="00EB4CEF" w:rsidRPr="00EB4CEF">
        <w:rPr>
          <w:rFonts w:ascii="Trebuchet MS" w:hAnsi="Trebuchet MS"/>
          <w:szCs w:val="24"/>
        </w:rPr>
        <w:t xml:space="preserve"> </w:t>
      </w:r>
      <w:r w:rsidRPr="00EB4CEF">
        <w:rPr>
          <w:rFonts w:ascii="Trebuchet MS" w:hAnsi="Trebuchet MS"/>
          <w:szCs w:val="24"/>
        </w:rPr>
        <w:t xml:space="preserve">concourt à la </w:t>
      </w:r>
      <w:r w:rsidR="00EB4CEF" w:rsidRPr="00EB4CEF">
        <w:rPr>
          <w:rFonts w:ascii="Trebuchet MS" w:hAnsi="Trebuchet MS"/>
          <w:szCs w:val="24"/>
        </w:rPr>
        <w:t>Protection</w:t>
      </w:r>
      <w:r w:rsidRPr="00EB4CEF">
        <w:rPr>
          <w:rFonts w:ascii="Trebuchet MS" w:hAnsi="Trebuchet MS"/>
          <w:szCs w:val="24"/>
        </w:rPr>
        <w:t xml:space="preserve"> de l’enfance sur le</w:t>
      </w:r>
      <w:r w:rsidR="000650AE">
        <w:rPr>
          <w:rFonts w:ascii="Trebuchet MS" w:hAnsi="Trebuchet MS"/>
          <w:szCs w:val="24"/>
        </w:rPr>
        <w:t xml:space="preserve"> département du Tarn depuis un peu plus de 50 ans</w:t>
      </w:r>
      <w:r w:rsidRPr="00EB4CEF">
        <w:rPr>
          <w:rFonts w:ascii="Trebuchet MS" w:hAnsi="Trebuchet MS"/>
          <w:szCs w:val="24"/>
        </w:rPr>
        <w:t xml:space="preserve">. Son positionnement sur une zone rurale </w:t>
      </w:r>
      <w:r w:rsidR="000650AE">
        <w:rPr>
          <w:rFonts w:ascii="Trebuchet MS" w:hAnsi="Trebuchet MS"/>
          <w:szCs w:val="24"/>
        </w:rPr>
        <w:t>au sud</w:t>
      </w:r>
      <w:r w:rsidRPr="00EB4CEF">
        <w:rPr>
          <w:rFonts w:ascii="Trebuchet MS" w:hAnsi="Trebuchet MS"/>
          <w:szCs w:val="24"/>
        </w:rPr>
        <w:t xml:space="preserve"> du département répond à des besoins de ce territoire, mais </w:t>
      </w:r>
      <w:r w:rsidR="000650AE">
        <w:rPr>
          <w:rFonts w:ascii="Trebuchet MS" w:hAnsi="Trebuchet MS"/>
          <w:szCs w:val="24"/>
        </w:rPr>
        <w:t>également à des situations de l’ensemble du département du Tarn</w:t>
      </w:r>
      <w:r w:rsidRPr="00EB4CEF">
        <w:rPr>
          <w:rFonts w:ascii="Trebuchet MS" w:hAnsi="Trebuchet MS"/>
          <w:szCs w:val="24"/>
        </w:rPr>
        <w:t>. Au</w:t>
      </w:r>
      <w:r w:rsidR="001633DC">
        <w:rPr>
          <w:rFonts w:ascii="Trebuchet MS" w:hAnsi="Trebuchet MS"/>
          <w:szCs w:val="24"/>
        </w:rPr>
        <w:t>-delà d</w:t>
      </w:r>
      <w:r w:rsidRPr="00EB4CEF">
        <w:rPr>
          <w:rFonts w:ascii="Trebuchet MS" w:hAnsi="Trebuchet MS"/>
          <w:szCs w:val="24"/>
        </w:rPr>
        <w:t>es</w:t>
      </w:r>
      <w:r w:rsidR="001633DC">
        <w:rPr>
          <w:rFonts w:ascii="Trebuchet MS" w:hAnsi="Trebuchet MS"/>
          <w:szCs w:val="24"/>
        </w:rPr>
        <w:t xml:space="preserve"> aires urbaines, des</w:t>
      </w:r>
      <w:r w:rsidRPr="00EB4CEF">
        <w:rPr>
          <w:rFonts w:ascii="Trebuchet MS" w:hAnsi="Trebuchet MS"/>
          <w:szCs w:val="24"/>
        </w:rPr>
        <w:t xml:space="preserve"> familles et leurs enfants vivant sur des zones rurales</w:t>
      </w:r>
      <w:r w:rsidR="001633DC">
        <w:rPr>
          <w:rFonts w:ascii="Trebuchet MS" w:hAnsi="Trebuchet MS"/>
          <w:szCs w:val="24"/>
        </w:rPr>
        <w:t>,</w:t>
      </w:r>
      <w:r w:rsidRPr="00EB4CEF">
        <w:rPr>
          <w:rFonts w:ascii="Trebuchet MS" w:hAnsi="Trebuchet MS"/>
          <w:szCs w:val="24"/>
        </w:rPr>
        <w:t xml:space="preserve"> exposées aux mêmes évolutions sociétales</w:t>
      </w:r>
      <w:r w:rsidR="001633DC">
        <w:rPr>
          <w:rFonts w:ascii="Trebuchet MS" w:hAnsi="Trebuchet MS"/>
          <w:szCs w:val="24"/>
        </w:rPr>
        <w:t>,</w:t>
      </w:r>
      <w:r w:rsidRPr="00EB4CEF">
        <w:rPr>
          <w:rFonts w:ascii="Trebuchet MS" w:hAnsi="Trebuchet MS"/>
          <w:szCs w:val="24"/>
        </w:rPr>
        <w:t xml:space="preserve"> doivent pouvoir trouver des soutiens face aux difficultés.</w:t>
      </w:r>
    </w:p>
    <w:p w:rsidR="00871095" w:rsidRDefault="00871095" w:rsidP="00871095">
      <w:pPr>
        <w:spacing w:after="0"/>
        <w:jc w:val="both"/>
        <w:rPr>
          <w:rFonts w:ascii="Trebuchet MS" w:hAnsi="Trebuchet MS"/>
          <w:szCs w:val="24"/>
        </w:rPr>
      </w:pPr>
    </w:p>
    <w:p w:rsidR="006865BB" w:rsidRPr="00EB4CEF" w:rsidRDefault="006865BB" w:rsidP="00871095">
      <w:pPr>
        <w:spacing w:after="0"/>
        <w:jc w:val="both"/>
        <w:rPr>
          <w:rFonts w:ascii="Trebuchet MS" w:hAnsi="Trebuchet MS"/>
          <w:szCs w:val="24"/>
        </w:rPr>
      </w:pPr>
      <w:r w:rsidRPr="00EB4CEF">
        <w:rPr>
          <w:rFonts w:ascii="Trebuchet MS" w:hAnsi="Trebuchet MS"/>
          <w:szCs w:val="24"/>
        </w:rPr>
        <w:t>De plus, au sortir de</w:t>
      </w:r>
      <w:r w:rsidR="001633DC">
        <w:rPr>
          <w:rFonts w:ascii="Trebuchet MS" w:hAnsi="Trebuchet MS"/>
          <w:szCs w:val="24"/>
        </w:rPr>
        <w:t xml:space="preserve">s </w:t>
      </w:r>
      <w:r w:rsidRPr="00EB4CEF">
        <w:rPr>
          <w:rFonts w:ascii="Trebuchet MS" w:hAnsi="Trebuchet MS"/>
          <w:szCs w:val="24"/>
        </w:rPr>
        <w:t>évaluation</w:t>
      </w:r>
      <w:r w:rsidR="001633DC">
        <w:rPr>
          <w:rFonts w:ascii="Trebuchet MS" w:hAnsi="Trebuchet MS"/>
          <w:szCs w:val="24"/>
        </w:rPr>
        <w:t>s</w:t>
      </w:r>
      <w:r w:rsidRPr="00EB4CEF">
        <w:rPr>
          <w:rFonts w:ascii="Trebuchet MS" w:hAnsi="Trebuchet MS"/>
          <w:szCs w:val="24"/>
        </w:rPr>
        <w:t xml:space="preserve"> interne</w:t>
      </w:r>
      <w:r w:rsidR="001633DC">
        <w:rPr>
          <w:rFonts w:ascii="Trebuchet MS" w:hAnsi="Trebuchet MS"/>
          <w:szCs w:val="24"/>
        </w:rPr>
        <w:t xml:space="preserve"> et externe</w:t>
      </w:r>
      <w:r w:rsidRPr="00EB4CEF">
        <w:rPr>
          <w:rFonts w:ascii="Trebuchet MS" w:hAnsi="Trebuchet MS"/>
          <w:szCs w:val="24"/>
        </w:rPr>
        <w:t>, nous faisons le constat que le placement éducatif, s’il protège le jeune, comporte aussi le risque de désaffiliation et ne permet pas toujours de travailler les difficultés parentales qui ont justifié la séparation. Nous sommes confrontés à des familles pour lesquelles la situation de placement engendre</w:t>
      </w:r>
      <w:r w:rsidR="001633DC">
        <w:rPr>
          <w:rFonts w:ascii="Trebuchet MS" w:hAnsi="Trebuchet MS"/>
          <w:szCs w:val="24"/>
        </w:rPr>
        <w:t xml:space="preserve"> parfois</w:t>
      </w:r>
      <w:r w:rsidRPr="00EB4CEF">
        <w:rPr>
          <w:rFonts w:ascii="Trebuchet MS" w:hAnsi="Trebuchet MS"/>
          <w:szCs w:val="24"/>
        </w:rPr>
        <w:t xml:space="preserve"> des bénéfices secondaires venant freiner la démarc</w:t>
      </w:r>
      <w:r w:rsidR="00EB4CEF">
        <w:rPr>
          <w:rFonts w:ascii="Trebuchet MS" w:hAnsi="Trebuchet MS"/>
          <w:szCs w:val="24"/>
        </w:rPr>
        <w:t xml:space="preserve">he de résolution des problèmes </w:t>
      </w:r>
      <w:r w:rsidRPr="00EB4CEF">
        <w:rPr>
          <w:rFonts w:ascii="Trebuchet MS" w:hAnsi="Trebuchet MS"/>
          <w:szCs w:val="24"/>
        </w:rPr>
        <w:t>et à des jeunes dont l’avenir se construit tout droit vers des placements qui durent.</w:t>
      </w:r>
    </w:p>
    <w:p w:rsidR="006865BB" w:rsidRDefault="006865BB" w:rsidP="00871095">
      <w:pPr>
        <w:spacing w:after="0"/>
        <w:jc w:val="both"/>
        <w:rPr>
          <w:rFonts w:ascii="Trebuchet MS" w:hAnsi="Trebuchet MS"/>
          <w:szCs w:val="24"/>
        </w:rPr>
      </w:pPr>
      <w:r w:rsidRPr="001633DC">
        <w:rPr>
          <w:rFonts w:ascii="Trebuchet MS" w:hAnsi="Trebuchet MS"/>
          <w:szCs w:val="24"/>
        </w:rPr>
        <w:lastRenderedPageBreak/>
        <w:t>L’ensemble de ces considérations conduit aujourd’hui l’A</w:t>
      </w:r>
      <w:r w:rsidR="00EB4CEF" w:rsidRPr="001633DC">
        <w:rPr>
          <w:rFonts w:ascii="Trebuchet MS" w:hAnsi="Trebuchet MS"/>
          <w:szCs w:val="24"/>
        </w:rPr>
        <w:t>.</w:t>
      </w:r>
      <w:r w:rsidRPr="001633DC">
        <w:rPr>
          <w:rFonts w:ascii="Trebuchet MS" w:hAnsi="Trebuchet MS"/>
          <w:szCs w:val="24"/>
        </w:rPr>
        <w:t>E</w:t>
      </w:r>
      <w:r w:rsidR="00EB4CEF" w:rsidRPr="001633DC">
        <w:rPr>
          <w:rFonts w:ascii="Trebuchet MS" w:hAnsi="Trebuchet MS"/>
          <w:szCs w:val="24"/>
        </w:rPr>
        <w:t>.</w:t>
      </w:r>
      <w:r w:rsidRPr="001633DC">
        <w:rPr>
          <w:rFonts w:ascii="Trebuchet MS" w:hAnsi="Trebuchet MS"/>
          <w:szCs w:val="24"/>
        </w:rPr>
        <w:t>P</w:t>
      </w:r>
      <w:r w:rsidR="00EB4CEF" w:rsidRPr="001633DC">
        <w:rPr>
          <w:rFonts w:ascii="Trebuchet MS" w:hAnsi="Trebuchet MS"/>
          <w:szCs w:val="24"/>
        </w:rPr>
        <w:t>. de La</w:t>
      </w:r>
      <w:r w:rsidRPr="001633DC">
        <w:rPr>
          <w:rFonts w:ascii="Trebuchet MS" w:hAnsi="Trebuchet MS"/>
          <w:szCs w:val="24"/>
        </w:rPr>
        <w:t xml:space="preserve"> Landelle inscrite depuis plus de 50 ans dans la Protection de l’Enfance et ses évolutions à répondre à l’appel à projet</w:t>
      </w:r>
      <w:r w:rsidR="00EB4CEF" w:rsidRPr="001633DC">
        <w:rPr>
          <w:rFonts w:ascii="Trebuchet MS" w:hAnsi="Trebuchet MS"/>
          <w:szCs w:val="24"/>
        </w:rPr>
        <w:t>s</w:t>
      </w:r>
      <w:r w:rsidRPr="001633DC">
        <w:rPr>
          <w:rFonts w:ascii="Trebuchet MS" w:hAnsi="Trebuchet MS"/>
          <w:szCs w:val="24"/>
        </w:rPr>
        <w:t xml:space="preserve">, lancé par le Conseil </w:t>
      </w:r>
      <w:r w:rsidR="001633DC" w:rsidRPr="001633DC">
        <w:rPr>
          <w:rFonts w:ascii="Trebuchet MS" w:hAnsi="Trebuchet MS"/>
          <w:szCs w:val="24"/>
        </w:rPr>
        <w:t>Départemental du Tarn pour la création de Dispositif d’Aide et de Maintien à Domicile, dans le cadre de mesures de placement</w:t>
      </w:r>
      <w:r w:rsidR="002B3AFC">
        <w:rPr>
          <w:rFonts w:ascii="Trebuchet MS" w:hAnsi="Trebuchet MS"/>
          <w:szCs w:val="24"/>
        </w:rPr>
        <w:t>s</w:t>
      </w:r>
      <w:r w:rsidR="001633DC" w:rsidRPr="001633DC">
        <w:rPr>
          <w:rFonts w:ascii="Trebuchet MS" w:hAnsi="Trebuchet MS"/>
          <w:szCs w:val="24"/>
        </w:rPr>
        <w:t xml:space="preserve"> administratifs ou judiciaires</w:t>
      </w:r>
      <w:r w:rsidRPr="001633DC">
        <w:rPr>
          <w:rFonts w:ascii="Trebuchet MS" w:hAnsi="Trebuchet MS"/>
          <w:szCs w:val="24"/>
        </w:rPr>
        <w:t>.</w:t>
      </w:r>
    </w:p>
    <w:p w:rsidR="00596894" w:rsidRDefault="00596894" w:rsidP="00596894"/>
    <w:p w:rsidR="00721E16" w:rsidRDefault="00721E16" w:rsidP="00596894"/>
    <w:p w:rsidR="00721E16" w:rsidRDefault="00721E16" w:rsidP="00596894"/>
    <w:p w:rsidR="00721E16" w:rsidRDefault="00721E16" w:rsidP="00596894"/>
    <w:p w:rsidR="00721E16" w:rsidRDefault="00721E16" w:rsidP="00596894"/>
    <w:p w:rsidR="00721E16" w:rsidRDefault="00721E16" w:rsidP="00596894"/>
    <w:p w:rsidR="00721E16" w:rsidRDefault="00721E16" w:rsidP="00596894"/>
    <w:p w:rsidR="00721E16" w:rsidRDefault="00721E16" w:rsidP="00596894"/>
    <w:p w:rsidR="00721E16" w:rsidRDefault="00721E16" w:rsidP="00596894"/>
    <w:p w:rsidR="00721E16" w:rsidRDefault="00721E16" w:rsidP="00596894"/>
    <w:p w:rsidR="00721E16" w:rsidRDefault="00721E16" w:rsidP="00596894"/>
    <w:p w:rsidR="00721E16" w:rsidRDefault="00721E16" w:rsidP="00596894"/>
    <w:p w:rsidR="00721E16" w:rsidRDefault="00721E16" w:rsidP="00596894"/>
    <w:p w:rsidR="00721E16" w:rsidRDefault="00721E16" w:rsidP="00596894"/>
    <w:p w:rsidR="00721E16" w:rsidRDefault="00721E16" w:rsidP="00596894"/>
    <w:p w:rsidR="00721E16" w:rsidRPr="001633DC" w:rsidRDefault="00721E16" w:rsidP="00596894"/>
    <w:p w:rsidR="00B6754F" w:rsidRDefault="00BD101D" w:rsidP="005A4F6C">
      <w:pPr>
        <w:pStyle w:val="Titre1"/>
      </w:pPr>
      <w:bookmarkStart w:id="0" w:name="_Toc474829224"/>
      <w:r>
        <w:lastRenderedPageBreak/>
        <w:t>I.</w:t>
      </w:r>
      <w:r>
        <w:tab/>
      </w:r>
      <w:r w:rsidR="00F726F4" w:rsidRPr="009F20D1">
        <w:t>EVOLUTION DE LA PROTECTION DE L’ENFANCE</w:t>
      </w:r>
      <w:bookmarkEnd w:id="0"/>
    </w:p>
    <w:p w:rsidR="003B4DD0" w:rsidRPr="003B4DD0" w:rsidRDefault="003B4DD0" w:rsidP="003B4DD0"/>
    <w:p w:rsidR="001C351A" w:rsidRPr="00F726F4" w:rsidRDefault="00BD101D" w:rsidP="00A05F3D">
      <w:pPr>
        <w:pStyle w:val="Style1"/>
      </w:pPr>
      <w:bookmarkStart w:id="1" w:name="_Toc474829225"/>
      <w:r>
        <w:t>1.1</w:t>
      </w:r>
      <w:r w:rsidR="002817FE">
        <w:tab/>
      </w:r>
      <w:r w:rsidR="00F726F4" w:rsidRPr="00F726F4">
        <w:t>Des lois qui ont permis la personnalisation de l’accompagnement en faveur de l’enfant</w:t>
      </w:r>
      <w:bookmarkEnd w:id="1"/>
    </w:p>
    <w:p w:rsidR="002817FE" w:rsidRDefault="002817FE" w:rsidP="002817FE">
      <w:pPr>
        <w:jc w:val="both"/>
      </w:pPr>
    </w:p>
    <w:p w:rsidR="00BD101D" w:rsidRPr="00BD101D" w:rsidRDefault="00BD101D" w:rsidP="00BD101D">
      <w:pPr>
        <w:jc w:val="both"/>
        <w:rPr>
          <w:rFonts w:ascii="Trebuchet MS" w:hAnsi="Trebuchet MS"/>
          <w:szCs w:val="24"/>
        </w:rPr>
      </w:pPr>
      <w:r w:rsidRPr="00BD101D">
        <w:rPr>
          <w:rFonts w:ascii="Trebuchet MS" w:hAnsi="Trebuchet MS"/>
          <w:szCs w:val="24"/>
        </w:rPr>
        <w:t>Le 21</w:t>
      </w:r>
      <w:r w:rsidRPr="00BD101D">
        <w:rPr>
          <w:rFonts w:ascii="Trebuchet MS" w:hAnsi="Trebuchet MS"/>
          <w:szCs w:val="24"/>
          <w:vertAlign w:val="superscript"/>
        </w:rPr>
        <w:t>ème</w:t>
      </w:r>
      <w:r w:rsidRPr="00BD101D">
        <w:rPr>
          <w:rFonts w:ascii="Trebuchet MS" w:hAnsi="Trebuchet MS"/>
          <w:szCs w:val="24"/>
        </w:rPr>
        <w:t xml:space="preserve"> siècle va véritablement renforcer le socle de la Protection de l’Enfance et institue la place de la famille et ses </w:t>
      </w:r>
      <w:r w:rsidR="00596894">
        <w:rPr>
          <w:rFonts w:ascii="Trebuchet MS" w:hAnsi="Trebuchet MS"/>
          <w:szCs w:val="24"/>
        </w:rPr>
        <w:t>droits au travers de plusieurs</w:t>
      </w:r>
      <w:r w:rsidRPr="00BD101D">
        <w:rPr>
          <w:rFonts w:ascii="Trebuchet MS" w:hAnsi="Trebuchet MS"/>
          <w:szCs w:val="24"/>
        </w:rPr>
        <w:t xml:space="preserve"> lois.</w:t>
      </w:r>
    </w:p>
    <w:p w:rsidR="00BD101D" w:rsidRPr="00BD101D" w:rsidRDefault="00BD101D" w:rsidP="00BD101D">
      <w:pPr>
        <w:spacing w:after="0"/>
        <w:jc w:val="both"/>
        <w:rPr>
          <w:rFonts w:ascii="Trebuchet MS" w:hAnsi="Trebuchet MS"/>
          <w:szCs w:val="24"/>
        </w:rPr>
      </w:pPr>
      <w:r w:rsidRPr="00BD101D">
        <w:rPr>
          <w:rFonts w:ascii="Trebuchet MS" w:hAnsi="Trebuchet MS"/>
          <w:szCs w:val="24"/>
        </w:rPr>
        <w:t>Pour ce qui est de la loi n° 2002.2</w:t>
      </w:r>
      <w:r w:rsidR="00596894">
        <w:rPr>
          <w:rFonts w:ascii="Trebuchet MS" w:hAnsi="Trebuchet MS"/>
          <w:szCs w:val="24"/>
        </w:rPr>
        <w:t xml:space="preserve"> du 2 janvier 2002</w:t>
      </w:r>
      <w:r w:rsidRPr="00BD101D">
        <w:rPr>
          <w:rFonts w:ascii="Trebuchet MS" w:hAnsi="Trebuchet MS"/>
          <w:szCs w:val="24"/>
        </w:rPr>
        <w:t xml:space="preserve">, </w:t>
      </w:r>
      <w:r w:rsidR="00596894">
        <w:rPr>
          <w:rFonts w:ascii="Trebuchet MS" w:hAnsi="Trebuchet MS"/>
          <w:szCs w:val="24"/>
        </w:rPr>
        <w:t>nous nous arrêterons</w:t>
      </w:r>
      <w:r w:rsidRPr="00BD101D">
        <w:rPr>
          <w:rFonts w:ascii="Trebuchet MS" w:hAnsi="Trebuchet MS"/>
          <w:szCs w:val="24"/>
        </w:rPr>
        <w:t xml:space="preserve"> sur ce qu’elle définit comme principes autour de l’enfance et de la famille en difficulté. Elle renforce les droits des personnes et la place faite aux usagers ainsi que leur respect dans le dispositif.</w:t>
      </w:r>
    </w:p>
    <w:p w:rsidR="00BD101D" w:rsidRPr="00BD101D" w:rsidRDefault="00BD101D" w:rsidP="00BD101D">
      <w:pPr>
        <w:jc w:val="both"/>
        <w:rPr>
          <w:rFonts w:ascii="Trebuchet MS" w:hAnsi="Trebuchet MS"/>
          <w:szCs w:val="24"/>
        </w:rPr>
      </w:pPr>
      <w:r w:rsidRPr="00BD101D">
        <w:rPr>
          <w:rFonts w:ascii="Trebuchet MS" w:hAnsi="Trebuchet MS"/>
          <w:szCs w:val="24"/>
        </w:rPr>
        <w:t>Elle renforce également la mise en œuvre d’un projet adapté et individualisé qui doit être réalisé à partir de « </w:t>
      </w:r>
      <w:r w:rsidRPr="00BD101D">
        <w:rPr>
          <w:rFonts w:ascii="Trebuchet MS" w:hAnsi="Trebuchet MS"/>
          <w:i/>
          <w:szCs w:val="24"/>
        </w:rPr>
        <w:t>ses besoins spécifiques, des qualités et lacunes de son environnement familial, scolaire et social, des aptitudes ou difficultés de l’enfant à se protéger des agressions ou au contraire de se nourrir des apports enrichissants qu’il peut lui offrir</w:t>
      </w:r>
      <w:r w:rsidRPr="00BD101D">
        <w:rPr>
          <w:rFonts w:ascii="Trebuchet MS" w:hAnsi="Trebuchet MS"/>
          <w:szCs w:val="24"/>
        </w:rPr>
        <w:t> ».</w:t>
      </w:r>
    </w:p>
    <w:p w:rsidR="00BD101D" w:rsidRDefault="00BD101D" w:rsidP="00BD101D">
      <w:pPr>
        <w:spacing w:after="0"/>
        <w:jc w:val="both"/>
        <w:rPr>
          <w:rFonts w:ascii="Trebuchet MS" w:hAnsi="Trebuchet MS"/>
          <w:szCs w:val="24"/>
        </w:rPr>
      </w:pPr>
      <w:r w:rsidRPr="00BD101D">
        <w:rPr>
          <w:rFonts w:ascii="Trebuchet MS" w:hAnsi="Trebuchet MS"/>
          <w:szCs w:val="24"/>
        </w:rPr>
        <w:t>La loi du 05 Mars 2007 relative à la réforme de la Protection de l’Enfance s’appuie sur trois grands axes :</w:t>
      </w:r>
    </w:p>
    <w:p w:rsidR="00BD101D" w:rsidRPr="00BD101D" w:rsidRDefault="00BD101D" w:rsidP="00BD101D">
      <w:pPr>
        <w:spacing w:after="0"/>
        <w:jc w:val="both"/>
        <w:rPr>
          <w:rFonts w:ascii="Trebuchet MS" w:hAnsi="Trebuchet MS"/>
          <w:szCs w:val="24"/>
        </w:rPr>
      </w:pPr>
    </w:p>
    <w:p w:rsidR="00BD101D" w:rsidRPr="00BD101D" w:rsidRDefault="00BD101D" w:rsidP="00E236F0">
      <w:pPr>
        <w:pStyle w:val="Paragraphedeliste"/>
        <w:numPr>
          <w:ilvl w:val="0"/>
          <w:numId w:val="4"/>
        </w:numPr>
        <w:spacing w:after="0"/>
        <w:jc w:val="both"/>
        <w:rPr>
          <w:szCs w:val="24"/>
        </w:rPr>
      </w:pPr>
      <w:r w:rsidRPr="00BD101D">
        <w:rPr>
          <w:szCs w:val="24"/>
        </w:rPr>
        <w:t>Mieux prévenir</w:t>
      </w:r>
    </w:p>
    <w:p w:rsidR="00BD101D" w:rsidRPr="00BD101D" w:rsidRDefault="00BD101D" w:rsidP="00E236F0">
      <w:pPr>
        <w:pStyle w:val="Paragraphedeliste"/>
        <w:numPr>
          <w:ilvl w:val="0"/>
          <w:numId w:val="4"/>
        </w:numPr>
        <w:spacing w:after="0"/>
        <w:jc w:val="both"/>
        <w:rPr>
          <w:szCs w:val="24"/>
        </w:rPr>
      </w:pPr>
      <w:r w:rsidRPr="00BD101D">
        <w:rPr>
          <w:szCs w:val="24"/>
        </w:rPr>
        <w:t>Mieux signaler</w:t>
      </w:r>
    </w:p>
    <w:p w:rsidR="00BD101D" w:rsidRPr="00BD101D" w:rsidRDefault="00BD101D" w:rsidP="00E236F0">
      <w:pPr>
        <w:pStyle w:val="Paragraphedeliste"/>
        <w:numPr>
          <w:ilvl w:val="0"/>
          <w:numId w:val="4"/>
        </w:numPr>
        <w:jc w:val="both"/>
        <w:rPr>
          <w:szCs w:val="24"/>
        </w:rPr>
      </w:pPr>
      <w:r w:rsidRPr="00BD101D">
        <w:rPr>
          <w:szCs w:val="24"/>
        </w:rPr>
        <w:t>Mieux intervenir</w:t>
      </w:r>
    </w:p>
    <w:p w:rsidR="00BD101D" w:rsidRPr="00BD101D" w:rsidRDefault="00BD101D" w:rsidP="00BD101D">
      <w:pPr>
        <w:jc w:val="both"/>
        <w:rPr>
          <w:rFonts w:ascii="Trebuchet MS" w:hAnsi="Trebuchet MS"/>
          <w:szCs w:val="24"/>
        </w:rPr>
      </w:pPr>
      <w:r w:rsidRPr="00BD101D">
        <w:rPr>
          <w:rFonts w:ascii="Trebuchet MS" w:hAnsi="Trebuchet MS"/>
          <w:szCs w:val="24"/>
        </w:rPr>
        <w:t>Dès le premier article, le législateur insiste sur le fait « qu’un enfant est d’abord l’enfant de ses parents » au sens où les parents, aussi vulnérables soient-ils, ont autant de droits concernant leur enfant.</w:t>
      </w:r>
    </w:p>
    <w:p w:rsidR="00BD101D" w:rsidRPr="00BD101D" w:rsidRDefault="00596894" w:rsidP="00BD101D">
      <w:pPr>
        <w:jc w:val="both"/>
        <w:rPr>
          <w:rFonts w:ascii="Trebuchet MS" w:hAnsi="Trebuchet MS"/>
          <w:szCs w:val="24"/>
        </w:rPr>
      </w:pPr>
      <w:r>
        <w:rPr>
          <w:rFonts w:ascii="Trebuchet MS" w:hAnsi="Trebuchet MS"/>
          <w:szCs w:val="24"/>
        </w:rPr>
        <w:t>En 2007, l</w:t>
      </w:r>
      <w:r w:rsidR="00BD101D" w:rsidRPr="00BD101D">
        <w:rPr>
          <w:rFonts w:ascii="Trebuchet MS" w:hAnsi="Trebuchet MS"/>
          <w:szCs w:val="24"/>
        </w:rPr>
        <w:t>e nouvel article L112.3 du C</w:t>
      </w:r>
      <w:r w:rsidR="00797464">
        <w:rPr>
          <w:rFonts w:ascii="Trebuchet MS" w:hAnsi="Trebuchet MS"/>
          <w:szCs w:val="24"/>
        </w:rPr>
        <w:t>.</w:t>
      </w:r>
      <w:r w:rsidR="00BD101D" w:rsidRPr="00BD101D">
        <w:rPr>
          <w:rFonts w:ascii="Trebuchet MS" w:hAnsi="Trebuchet MS"/>
          <w:szCs w:val="24"/>
        </w:rPr>
        <w:t>A</w:t>
      </w:r>
      <w:r w:rsidR="00797464">
        <w:rPr>
          <w:rFonts w:ascii="Trebuchet MS" w:hAnsi="Trebuchet MS"/>
          <w:szCs w:val="24"/>
        </w:rPr>
        <w:t>.</w:t>
      </w:r>
      <w:r w:rsidR="00BD101D" w:rsidRPr="00BD101D">
        <w:rPr>
          <w:rFonts w:ascii="Trebuchet MS" w:hAnsi="Trebuchet MS"/>
          <w:szCs w:val="24"/>
        </w:rPr>
        <w:t>S</w:t>
      </w:r>
      <w:r w:rsidR="00797464">
        <w:rPr>
          <w:rFonts w:ascii="Trebuchet MS" w:hAnsi="Trebuchet MS"/>
          <w:szCs w:val="24"/>
        </w:rPr>
        <w:t>.</w:t>
      </w:r>
      <w:r w:rsidR="00BD101D" w:rsidRPr="00BD101D">
        <w:rPr>
          <w:rFonts w:ascii="Trebuchet MS" w:hAnsi="Trebuchet MS"/>
          <w:szCs w:val="24"/>
        </w:rPr>
        <w:t>F</w:t>
      </w:r>
      <w:r w:rsidR="00797464">
        <w:rPr>
          <w:rFonts w:ascii="Trebuchet MS" w:hAnsi="Trebuchet MS"/>
          <w:szCs w:val="24"/>
        </w:rPr>
        <w:t>.</w:t>
      </w:r>
      <w:r w:rsidR="00797464">
        <w:rPr>
          <w:rStyle w:val="Appelnotedebasdep"/>
          <w:rFonts w:ascii="Trebuchet MS" w:hAnsi="Trebuchet MS"/>
          <w:szCs w:val="24"/>
        </w:rPr>
        <w:footnoteReference w:id="2"/>
      </w:r>
      <w:r>
        <w:rPr>
          <w:rFonts w:ascii="Trebuchet MS" w:hAnsi="Trebuchet MS"/>
          <w:szCs w:val="24"/>
        </w:rPr>
        <w:t xml:space="preserve"> donnait</w:t>
      </w:r>
      <w:r w:rsidR="00BD101D" w:rsidRPr="00BD101D">
        <w:rPr>
          <w:rFonts w:ascii="Trebuchet MS" w:hAnsi="Trebuchet MS"/>
          <w:szCs w:val="24"/>
        </w:rPr>
        <w:t xml:space="preserve"> pour la première</w:t>
      </w:r>
      <w:r w:rsidR="00797464">
        <w:rPr>
          <w:rFonts w:ascii="Trebuchet MS" w:hAnsi="Trebuchet MS"/>
          <w:szCs w:val="24"/>
        </w:rPr>
        <w:t xml:space="preserve"> fois la définition suivante : « </w:t>
      </w:r>
      <w:r w:rsidR="00BD101D" w:rsidRPr="00BD101D">
        <w:rPr>
          <w:rFonts w:ascii="Trebuchet MS" w:hAnsi="Trebuchet MS"/>
          <w:i/>
          <w:szCs w:val="24"/>
        </w:rPr>
        <w:t xml:space="preserve">la </w:t>
      </w:r>
      <w:r w:rsidR="00797464" w:rsidRPr="00797464">
        <w:rPr>
          <w:rFonts w:ascii="Trebuchet MS" w:hAnsi="Trebuchet MS"/>
          <w:i/>
          <w:szCs w:val="24"/>
        </w:rPr>
        <w:t>Protection d</w:t>
      </w:r>
      <w:r w:rsidR="00BD101D" w:rsidRPr="00BD101D">
        <w:rPr>
          <w:rFonts w:ascii="Trebuchet MS" w:hAnsi="Trebuchet MS"/>
          <w:i/>
          <w:szCs w:val="24"/>
        </w:rPr>
        <w:t>e l’</w:t>
      </w:r>
      <w:r w:rsidR="00797464" w:rsidRPr="00797464">
        <w:rPr>
          <w:rFonts w:ascii="Trebuchet MS" w:hAnsi="Trebuchet MS"/>
          <w:i/>
          <w:szCs w:val="24"/>
        </w:rPr>
        <w:t>E</w:t>
      </w:r>
      <w:r w:rsidR="00BD101D" w:rsidRPr="00BD101D">
        <w:rPr>
          <w:rFonts w:ascii="Trebuchet MS" w:hAnsi="Trebuchet MS"/>
          <w:i/>
          <w:szCs w:val="24"/>
        </w:rPr>
        <w:t>nfance a pour but de prévenir les difficultés auxquelles les parents peuvent être confrontés dans l’exercice de leurs responsabilités éducatives, d’accompagner les familles et d’en assurer, le cas échéant, selon les modalités adaptées à leurs besoins une prise en charge totale ou partielle des mineurs. Elle comporte à cet effet un ensemble d’interventions en faveur des enfants et de leurs parents</w:t>
      </w:r>
      <w:r w:rsidR="00BD101D" w:rsidRPr="00BD101D">
        <w:rPr>
          <w:rFonts w:ascii="Trebuchet MS" w:hAnsi="Trebuchet MS"/>
          <w:szCs w:val="24"/>
        </w:rPr>
        <w:t> ».</w:t>
      </w:r>
    </w:p>
    <w:p w:rsidR="00BD101D" w:rsidRPr="00BD101D" w:rsidRDefault="00BD101D" w:rsidP="00BD101D">
      <w:pPr>
        <w:jc w:val="both"/>
        <w:rPr>
          <w:rFonts w:ascii="Trebuchet MS" w:hAnsi="Trebuchet MS"/>
          <w:szCs w:val="24"/>
        </w:rPr>
      </w:pPr>
      <w:r w:rsidRPr="00BD101D">
        <w:rPr>
          <w:rFonts w:ascii="Trebuchet MS" w:hAnsi="Trebuchet MS"/>
          <w:szCs w:val="24"/>
        </w:rPr>
        <w:t>Les recommandations du Conseil de l’Europe soulignent que le placement doit demeurer la mesure extrême et préconisent des solutions alternatives pour garantir la protection du mineur et son développement depuis le milieu naturel.</w:t>
      </w:r>
    </w:p>
    <w:p w:rsidR="00BD101D" w:rsidRDefault="00C75D10" w:rsidP="002817FE">
      <w:pPr>
        <w:jc w:val="both"/>
        <w:rPr>
          <w:rFonts w:ascii="Trebuchet MS" w:hAnsi="Trebuchet MS"/>
          <w:szCs w:val="24"/>
        </w:rPr>
      </w:pPr>
      <w:r>
        <w:rPr>
          <w:rFonts w:ascii="Trebuchet MS" w:hAnsi="Trebuchet MS"/>
          <w:szCs w:val="24"/>
        </w:rPr>
        <w:lastRenderedPageBreak/>
        <w:t xml:space="preserve">Enfin, </w:t>
      </w:r>
      <w:r w:rsidR="00731253">
        <w:rPr>
          <w:rFonts w:ascii="Trebuchet MS" w:hAnsi="Trebuchet MS"/>
          <w:szCs w:val="24"/>
        </w:rPr>
        <w:t>la loi du 1</w:t>
      </w:r>
      <w:r w:rsidR="00731253" w:rsidRPr="00731253">
        <w:rPr>
          <w:rFonts w:ascii="Trebuchet MS" w:hAnsi="Trebuchet MS"/>
          <w:szCs w:val="24"/>
          <w:vertAlign w:val="superscript"/>
        </w:rPr>
        <w:t>er</w:t>
      </w:r>
      <w:r w:rsidR="00731253">
        <w:rPr>
          <w:rFonts w:ascii="Trebuchet MS" w:hAnsi="Trebuchet MS"/>
          <w:szCs w:val="24"/>
        </w:rPr>
        <w:t xml:space="preserve"> mars 2016, relative à la protection de l’enfance, s’inscrit dans le droit fil de la loi du 5 mars 2007 et vient en conforter certaines dispositions, pour que l’intérêt de chaque enfant soit davantage pris en considération, que chaque réponse s’ajuste au mieux aux évolutions de la situation, que la stabilité et la cohérence de l’accompagnement soient garanties. Ainsi, la nouvelle définition de la protection de l’enfance énonce, de manière plus affirmée, la prise en compte des besoins fondamentaux et du respect des droits de l’enfant, la prévention en tant que partie intégrante de la protection de l’enfance et le nécessaire appui sur les ressources de l’environnement de l’enfant.  </w:t>
      </w:r>
    </w:p>
    <w:p w:rsidR="00797464" w:rsidRPr="00797464" w:rsidRDefault="00797464" w:rsidP="002817FE">
      <w:pPr>
        <w:jc w:val="both"/>
        <w:rPr>
          <w:rFonts w:ascii="Trebuchet MS" w:hAnsi="Trebuchet MS"/>
          <w:szCs w:val="24"/>
        </w:rPr>
      </w:pPr>
    </w:p>
    <w:p w:rsidR="001C351A" w:rsidRDefault="00A05F3D" w:rsidP="00A05F3D">
      <w:pPr>
        <w:pStyle w:val="Style1"/>
      </w:pPr>
      <w:bookmarkStart w:id="2" w:name="_Toc474829226"/>
      <w:r>
        <w:t>1.2</w:t>
      </w:r>
      <w:r>
        <w:tab/>
      </w:r>
      <w:r w:rsidR="00F726F4" w:rsidRPr="00F726F4">
        <w:t>La parentalité dans la protection de l’enfance : une notion réaffirmée</w:t>
      </w:r>
      <w:bookmarkEnd w:id="2"/>
    </w:p>
    <w:p w:rsidR="00797464" w:rsidRPr="00F726F4" w:rsidRDefault="00797464" w:rsidP="00797464"/>
    <w:p w:rsidR="00797464" w:rsidRPr="00797464" w:rsidRDefault="00797464" w:rsidP="00797464">
      <w:pPr>
        <w:jc w:val="both"/>
        <w:rPr>
          <w:rFonts w:ascii="Trebuchet MS" w:hAnsi="Trebuchet MS"/>
          <w:szCs w:val="24"/>
        </w:rPr>
      </w:pPr>
      <w:r w:rsidRPr="00797464">
        <w:rPr>
          <w:rFonts w:ascii="Trebuchet MS" w:hAnsi="Trebuchet MS"/>
          <w:szCs w:val="24"/>
        </w:rPr>
        <w:t>La famille est incontestablement le fait social le plus ancien dans l’histoire de l’humanité. Mais les formes qu’elle prend se sont multipliées. Les portraits de famille se sont diversifiés. On parle de famille en crise</w:t>
      </w:r>
      <w:r w:rsidR="00A575A2">
        <w:rPr>
          <w:rFonts w:ascii="Trebuchet MS" w:hAnsi="Trebuchet MS"/>
          <w:szCs w:val="24"/>
        </w:rPr>
        <w:t>,</w:t>
      </w:r>
      <w:r w:rsidRPr="00797464">
        <w:rPr>
          <w:rFonts w:ascii="Trebuchet MS" w:hAnsi="Trebuchet MS"/>
          <w:szCs w:val="24"/>
        </w:rPr>
        <w:t xml:space="preserve"> alors qu’Irène THERY la qualifie de « </w:t>
      </w:r>
      <w:r w:rsidRPr="00797464">
        <w:rPr>
          <w:rFonts w:ascii="Trebuchet MS" w:hAnsi="Trebuchet MS"/>
          <w:i/>
          <w:szCs w:val="24"/>
        </w:rPr>
        <w:t>remarquablement vivante</w:t>
      </w:r>
      <w:r w:rsidRPr="00797464">
        <w:rPr>
          <w:rFonts w:ascii="Trebuchet MS" w:hAnsi="Trebuchet MS"/>
          <w:szCs w:val="24"/>
        </w:rPr>
        <w:t> »</w:t>
      </w:r>
      <w:r w:rsidR="00A575A2">
        <w:rPr>
          <w:rFonts w:ascii="Trebuchet MS" w:hAnsi="Trebuchet MS"/>
          <w:szCs w:val="24"/>
        </w:rPr>
        <w:t>,</w:t>
      </w:r>
      <w:r w:rsidRPr="00797464">
        <w:rPr>
          <w:rFonts w:ascii="Trebuchet MS" w:hAnsi="Trebuchet MS"/>
          <w:szCs w:val="24"/>
        </w:rPr>
        <w:t xml:space="preserve"> mais connaissant depuis 1960 une mutation profonde provoquée pour certains par « l’individualisation », pour d’autres le moteur du changement est l’égalité des sexes</w:t>
      </w:r>
      <w:r w:rsidR="002B3AFC">
        <w:rPr>
          <w:rFonts w:ascii="Trebuchet MS" w:hAnsi="Trebuchet MS"/>
          <w:szCs w:val="24"/>
        </w:rPr>
        <w:t>,</w:t>
      </w:r>
      <w:r w:rsidRPr="00797464">
        <w:rPr>
          <w:rFonts w:ascii="Trebuchet MS" w:hAnsi="Trebuchet MS"/>
          <w:szCs w:val="24"/>
        </w:rPr>
        <w:t xml:space="preserve"> valeur en passe de devenir le symbole de notre société démocratique.</w:t>
      </w:r>
    </w:p>
    <w:p w:rsidR="00797464" w:rsidRPr="00797464" w:rsidRDefault="00797464" w:rsidP="00797464">
      <w:pPr>
        <w:jc w:val="both"/>
        <w:rPr>
          <w:rFonts w:ascii="Trebuchet MS" w:hAnsi="Trebuchet MS"/>
          <w:szCs w:val="24"/>
        </w:rPr>
      </w:pPr>
      <w:r w:rsidRPr="00797464">
        <w:rPr>
          <w:rFonts w:ascii="Trebuchet MS" w:hAnsi="Trebuchet MS"/>
          <w:szCs w:val="24"/>
        </w:rPr>
        <w:t>Ce qui définit la famille aujourd’hui</w:t>
      </w:r>
      <w:r w:rsidR="00A575A2">
        <w:rPr>
          <w:rFonts w:ascii="Trebuchet MS" w:hAnsi="Trebuchet MS"/>
          <w:szCs w:val="24"/>
        </w:rPr>
        <w:t>,</w:t>
      </w:r>
      <w:r w:rsidRPr="00797464">
        <w:rPr>
          <w:rFonts w:ascii="Trebuchet MS" w:hAnsi="Trebuchet MS"/>
          <w:szCs w:val="24"/>
        </w:rPr>
        <w:t xml:space="preserve"> selon Irène THERY</w:t>
      </w:r>
      <w:r w:rsidR="00A575A2">
        <w:rPr>
          <w:rFonts w:ascii="Trebuchet MS" w:hAnsi="Trebuchet MS"/>
          <w:szCs w:val="24"/>
        </w:rPr>
        <w:t>,</w:t>
      </w:r>
      <w:r w:rsidRPr="00797464">
        <w:rPr>
          <w:rFonts w:ascii="Trebuchet MS" w:hAnsi="Trebuchet MS"/>
          <w:szCs w:val="24"/>
        </w:rPr>
        <w:t xml:space="preserve"> c’est la présence d’un enfant. L’axe du droit commun de la famille s’est déplacé du mariage vers la filiation, filiation qui</w:t>
      </w:r>
      <w:r w:rsidR="002B3AFC">
        <w:rPr>
          <w:rFonts w:ascii="Trebuchet MS" w:hAnsi="Trebuchet MS"/>
          <w:szCs w:val="24"/>
        </w:rPr>
        <w:t>,</w:t>
      </w:r>
      <w:r w:rsidRPr="00797464">
        <w:rPr>
          <w:rFonts w:ascii="Trebuchet MS" w:hAnsi="Trebuchet MS"/>
          <w:szCs w:val="24"/>
        </w:rPr>
        <w:t xml:space="preserve"> au fur et à mesure que les couples se diversifient</w:t>
      </w:r>
      <w:r w:rsidR="002B3AFC">
        <w:rPr>
          <w:rFonts w:ascii="Trebuchet MS" w:hAnsi="Trebuchet MS"/>
          <w:szCs w:val="24"/>
        </w:rPr>
        <w:t>,</w:t>
      </w:r>
      <w:r w:rsidRPr="00797464">
        <w:rPr>
          <w:rFonts w:ascii="Trebuchet MS" w:hAnsi="Trebuchet MS"/>
          <w:szCs w:val="24"/>
        </w:rPr>
        <w:t xml:space="preserve"> n’a cessé de s’unifier. L’abime entre enfants légitimes et ceux qu’on appelait les « bâtards » s’est comblé.</w:t>
      </w:r>
    </w:p>
    <w:p w:rsidR="00797464" w:rsidRPr="00797464" w:rsidRDefault="00797464" w:rsidP="00797464">
      <w:pPr>
        <w:jc w:val="both"/>
        <w:rPr>
          <w:rFonts w:ascii="Trebuchet MS" w:hAnsi="Trebuchet MS"/>
          <w:szCs w:val="24"/>
        </w:rPr>
      </w:pPr>
      <w:r w:rsidRPr="00797464">
        <w:rPr>
          <w:rFonts w:ascii="Trebuchet MS" w:hAnsi="Trebuchet MS"/>
          <w:szCs w:val="24"/>
        </w:rPr>
        <w:t>« Du point de vue des valeurs collectives, nous distinguons désormais les enjeux de couple, contractuels, et les enjeux de filiation, idéalement inconditionnels et indissolubles ».</w:t>
      </w:r>
    </w:p>
    <w:p w:rsidR="00797464" w:rsidRPr="00797464" w:rsidRDefault="00797464" w:rsidP="00797464">
      <w:pPr>
        <w:jc w:val="both"/>
        <w:rPr>
          <w:rFonts w:ascii="Trebuchet MS" w:hAnsi="Trebuchet MS"/>
          <w:szCs w:val="24"/>
        </w:rPr>
      </w:pPr>
      <w:r w:rsidRPr="00797464">
        <w:rPr>
          <w:rFonts w:ascii="Trebuchet MS" w:hAnsi="Trebuchet MS"/>
          <w:szCs w:val="24"/>
        </w:rPr>
        <w:t>Deux valeurs qui forcément entrent en conflit en cas de séparation puisque ce qui fait la famille c’est la présence d’un enfant. La famille, par ses nouvelles constructions, devient une architecture relationnelle. C’est tout cet environnement que nous devons prendre en compte lorsque nous</w:t>
      </w:r>
      <w:r>
        <w:rPr>
          <w:rFonts w:ascii="Trebuchet MS" w:hAnsi="Trebuchet MS"/>
          <w:szCs w:val="24"/>
        </w:rPr>
        <w:t>,</w:t>
      </w:r>
      <w:r w:rsidRPr="00797464">
        <w:rPr>
          <w:rFonts w:ascii="Trebuchet MS" w:hAnsi="Trebuchet MS"/>
          <w:szCs w:val="24"/>
        </w:rPr>
        <w:t xml:space="preserve"> professionnels</w:t>
      </w:r>
      <w:r w:rsidR="00E962D0">
        <w:rPr>
          <w:rFonts w:ascii="Trebuchet MS" w:hAnsi="Trebuchet MS"/>
          <w:szCs w:val="24"/>
        </w:rPr>
        <w:t>,</w:t>
      </w:r>
      <w:r w:rsidRPr="00797464">
        <w:rPr>
          <w:rFonts w:ascii="Trebuchet MS" w:hAnsi="Trebuchet MS"/>
          <w:szCs w:val="24"/>
        </w:rPr>
        <w:t xml:space="preserve"> travaillons dans le maintien ou la restauration du lien.</w:t>
      </w:r>
    </w:p>
    <w:p w:rsidR="00797464" w:rsidRPr="00797464" w:rsidRDefault="00797464" w:rsidP="00797464">
      <w:pPr>
        <w:jc w:val="both"/>
        <w:rPr>
          <w:rFonts w:ascii="Trebuchet MS" w:hAnsi="Trebuchet MS"/>
          <w:szCs w:val="24"/>
        </w:rPr>
      </w:pPr>
      <w:r w:rsidRPr="00797464">
        <w:rPr>
          <w:rFonts w:ascii="Trebuchet MS" w:hAnsi="Trebuchet MS"/>
          <w:szCs w:val="24"/>
        </w:rPr>
        <w:t xml:space="preserve">Ces liens sont précieux, même lorsque la famille se trouve en difficulté. Le soutien que nous apportons aux enfants n’a pas le même sens en fonction du milieu dans lequel il s’inscrit, naturel ou institutionnel. La relation parent-enfant est le noyau central dans la construction </w:t>
      </w:r>
      <w:r w:rsidR="00BB7485">
        <w:rPr>
          <w:rFonts w:ascii="Trebuchet MS" w:hAnsi="Trebuchet MS"/>
          <w:szCs w:val="24"/>
        </w:rPr>
        <w:t>identitaire de l’enfant. S</w:t>
      </w:r>
      <w:r w:rsidRPr="00797464">
        <w:rPr>
          <w:rFonts w:ascii="Trebuchet MS" w:hAnsi="Trebuchet MS"/>
          <w:szCs w:val="24"/>
        </w:rPr>
        <w:t>outenir l’enfant</w:t>
      </w:r>
      <w:r w:rsidR="00BB7485">
        <w:rPr>
          <w:rFonts w:ascii="Trebuchet MS" w:hAnsi="Trebuchet MS"/>
          <w:szCs w:val="24"/>
        </w:rPr>
        <w:t>,</w:t>
      </w:r>
      <w:r w:rsidRPr="00797464">
        <w:rPr>
          <w:rFonts w:ascii="Trebuchet MS" w:hAnsi="Trebuchet MS"/>
          <w:szCs w:val="24"/>
        </w:rPr>
        <w:t xml:space="preserve"> c’est aussi et peut-être </w:t>
      </w:r>
      <w:r w:rsidR="00E962D0" w:rsidRPr="00797464">
        <w:rPr>
          <w:rFonts w:ascii="Trebuchet MS" w:hAnsi="Trebuchet MS"/>
          <w:szCs w:val="24"/>
        </w:rPr>
        <w:t>d’abord</w:t>
      </w:r>
      <w:r w:rsidR="00E962D0">
        <w:rPr>
          <w:rFonts w:ascii="Trebuchet MS" w:hAnsi="Trebuchet MS"/>
          <w:szCs w:val="24"/>
        </w:rPr>
        <w:t>,</w:t>
      </w:r>
      <w:r w:rsidR="00E962D0" w:rsidRPr="00797464">
        <w:rPr>
          <w:rFonts w:ascii="Trebuchet MS" w:hAnsi="Trebuchet MS"/>
          <w:szCs w:val="24"/>
        </w:rPr>
        <w:t xml:space="preserve"> accompagner</w:t>
      </w:r>
      <w:r w:rsidRPr="00797464">
        <w:rPr>
          <w:rFonts w:ascii="Trebuchet MS" w:hAnsi="Trebuchet MS"/>
          <w:szCs w:val="24"/>
        </w:rPr>
        <w:t xml:space="preserve"> sa famille dans sa capacité à faire émerger ses compétences parentales.</w:t>
      </w:r>
    </w:p>
    <w:p w:rsidR="00797464" w:rsidRPr="00797464" w:rsidRDefault="00797464" w:rsidP="00797464">
      <w:pPr>
        <w:jc w:val="both"/>
        <w:rPr>
          <w:rFonts w:ascii="Trebuchet MS" w:hAnsi="Trebuchet MS"/>
          <w:szCs w:val="24"/>
        </w:rPr>
      </w:pPr>
      <w:r w:rsidRPr="00797464">
        <w:rPr>
          <w:rFonts w:ascii="Trebuchet MS" w:hAnsi="Trebuchet MS"/>
          <w:szCs w:val="24"/>
        </w:rPr>
        <w:lastRenderedPageBreak/>
        <w:t xml:space="preserve">La loi de mars 2007, relative à la </w:t>
      </w:r>
      <w:r w:rsidR="00E962D0" w:rsidRPr="00797464">
        <w:rPr>
          <w:rFonts w:ascii="Trebuchet MS" w:hAnsi="Trebuchet MS"/>
          <w:szCs w:val="24"/>
        </w:rPr>
        <w:t xml:space="preserve">Protection </w:t>
      </w:r>
      <w:r w:rsidRPr="00797464">
        <w:rPr>
          <w:rFonts w:ascii="Trebuchet MS" w:hAnsi="Trebuchet MS"/>
          <w:szCs w:val="24"/>
        </w:rPr>
        <w:t>de l’</w:t>
      </w:r>
      <w:r w:rsidR="00E962D0" w:rsidRPr="00797464">
        <w:rPr>
          <w:rFonts w:ascii="Trebuchet MS" w:hAnsi="Trebuchet MS"/>
          <w:szCs w:val="24"/>
        </w:rPr>
        <w:t>E</w:t>
      </w:r>
      <w:r w:rsidRPr="00797464">
        <w:rPr>
          <w:rFonts w:ascii="Trebuchet MS" w:hAnsi="Trebuchet MS"/>
          <w:szCs w:val="24"/>
        </w:rPr>
        <w:t xml:space="preserve">nfance élaborée dans un large consensus, analysant les expériences menées dans des départements tels que le </w:t>
      </w:r>
      <w:r w:rsidR="00E962D0" w:rsidRPr="00797464">
        <w:rPr>
          <w:rFonts w:ascii="Trebuchet MS" w:hAnsi="Trebuchet MS"/>
          <w:szCs w:val="24"/>
        </w:rPr>
        <w:t>Gard, reconnait</w:t>
      </w:r>
      <w:r w:rsidRPr="00797464">
        <w:rPr>
          <w:rFonts w:ascii="Trebuchet MS" w:hAnsi="Trebuchet MS"/>
          <w:szCs w:val="24"/>
        </w:rPr>
        <w:t xml:space="preserve"> l’évolution des pratiques à l’œuvre dans les structures et ouvre le champ à d’autres prestations associant les parents.</w:t>
      </w:r>
      <w:r w:rsidR="00BE7287">
        <w:rPr>
          <w:rFonts w:ascii="Trebuchet MS" w:hAnsi="Trebuchet MS"/>
          <w:szCs w:val="24"/>
        </w:rPr>
        <w:t xml:space="preserve"> Tout cela sera confirmé par la loi du 1</w:t>
      </w:r>
      <w:r w:rsidR="00BE7287" w:rsidRPr="00BE7287">
        <w:rPr>
          <w:rFonts w:ascii="Trebuchet MS" w:hAnsi="Trebuchet MS"/>
          <w:szCs w:val="24"/>
          <w:vertAlign w:val="superscript"/>
        </w:rPr>
        <w:t>er</w:t>
      </w:r>
      <w:r w:rsidR="00BE7287">
        <w:rPr>
          <w:rFonts w:ascii="Trebuchet MS" w:hAnsi="Trebuchet MS"/>
          <w:szCs w:val="24"/>
        </w:rPr>
        <w:t xml:space="preserve"> mars 2016.</w:t>
      </w:r>
    </w:p>
    <w:p w:rsidR="002817FE" w:rsidRPr="001B3353" w:rsidRDefault="002817FE" w:rsidP="002817FE">
      <w:pPr>
        <w:jc w:val="both"/>
      </w:pPr>
    </w:p>
    <w:p w:rsidR="001B3353" w:rsidRDefault="00BD101D" w:rsidP="00A05F3D">
      <w:pPr>
        <w:pStyle w:val="Style1"/>
      </w:pPr>
      <w:bookmarkStart w:id="3" w:name="_Toc474829227"/>
      <w:r>
        <w:t>1.3</w:t>
      </w:r>
      <w:r w:rsidR="001B3353">
        <w:tab/>
      </w:r>
      <w:r w:rsidR="00F726F4" w:rsidRPr="00F726F4">
        <w:t>Le schéma départemental et les évolutions législatives</w:t>
      </w:r>
      <w:bookmarkEnd w:id="3"/>
    </w:p>
    <w:p w:rsidR="00E962D0" w:rsidRDefault="00E962D0" w:rsidP="00E962D0"/>
    <w:p w:rsidR="00E962D0" w:rsidRPr="00E962D0" w:rsidRDefault="008F5095" w:rsidP="00E962D0">
      <w:pPr>
        <w:jc w:val="both"/>
        <w:rPr>
          <w:rFonts w:ascii="Trebuchet MS" w:hAnsi="Trebuchet MS"/>
          <w:szCs w:val="24"/>
        </w:rPr>
      </w:pPr>
      <w:r w:rsidRPr="008F5095">
        <w:rPr>
          <w:rFonts w:ascii="Trebuchet MS" w:hAnsi="Trebuchet MS"/>
          <w:szCs w:val="24"/>
        </w:rPr>
        <w:t>L</w:t>
      </w:r>
      <w:r w:rsidR="00E962D0" w:rsidRPr="008F5095">
        <w:rPr>
          <w:rFonts w:ascii="Trebuchet MS" w:hAnsi="Trebuchet MS"/>
          <w:szCs w:val="24"/>
        </w:rPr>
        <w:t xml:space="preserve">e Conseil Départemental </w:t>
      </w:r>
      <w:r w:rsidRPr="008F5095">
        <w:rPr>
          <w:rFonts w:ascii="Trebuchet MS" w:hAnsi="Trebuchet MS"/>
          <w:szCs w:val="24"/>
        </w:rPr>
        <w:t xml:space="preserve">du Tarn, </w:t>
      </w:r>
      <w:r w:rsidR="00E962D0" w:rsidRPr="008F5095">
        <w:rPr>
          <w:rFonts w:ascii="Trebuchet MS" w:hAnsi="Trebuchet MS"/>
          <w:szCs w:val="24"/>
        </w:rPr>
        <w:t>au terme d’une longue démarche de co</w:t>
      </w:r>
      <w:r w:rsidR="00A07A8C">
        <w:rPr>
          <w:rFonts w:ascii="Trebuchet MS" w:hAnsi="Trebuchet MS"/>
          <w:szCs w:val="24"/>
        </w:rPr>
        <w:t>ncertation a adopté courant 201</w:t>
      </w:r>
      <w:r w:rsidR="009329EB">
        <w:rPr>
          <w:rFonts w:ascii="Trebuchet MS" w:hAnsi="Trebuchet MS"/>
          <w:szCs w:val="24"/>
        </w:rPr>
        <w:t>2</w:t>
      </w:r>
      <w:r w:rsidR="00E962D0" w:rsidRPr="008F5095">
        <w:rPr>
          <w:rFonts w:ascii="Trebuchet MS" w:hAnsi="Trebuchet MS"/>
          <w:szCs w:val="24"/>
        </w:rPr>
        <w:t xml:space="preserve"> un nouveau schéma</w:t>
      </w:r>
      <w:r w:rsidRPr="008F5095">
        <w:rPr>
          <w:rFonts w:ascii="Trebuchet MS" w:hAnsi="Trebuchet MS"/>
          <w:szCs w:val="24"/>
        </w:rPr>
        <w:t xml:space="preserve"> de protection de l’enfance,</w:t>
      </w:r>
      <w:r w:rsidR="00E962D0" w:rsidRPr="008F5095">
        <w:rPr>
          <w:rFonts w:ascii="Trebuchet MS" w:hAnsi="Trebuchet MS"/>
          <w:szCs w:val="24"/>
        </w:rPr>
        <w:t xml:space="preserve"> déterminant pour les cinq ans à venir les axes forts de </w:t>
      </w:r>
      <w:r w:rsidRPr="008F5095">
        <w:rPr>
          <w:rFonts w:ascii="Trebuchet MS" w:hAnsi="Trebuchet MS"/>
          <w:szCs w:val="24"/>
        </w:rPr>
        <w:t xml:space="preserve">la </w:t>
      </w:r>
      <w:r w:rsidR="00E962D0" w:rsidRPr="008F5095">
        <w:rPr>
          <w:rFonts w:ascii="Trebuchet MS" w:hAnsi="Trebuchet MS"/>
          <w:szCs w:val="24"/>
        </w:rPr>
        <w:t xml:space="preserve">politique publique </w:t>
      </w:r>
      <w:r w:rsidR="00E962D0" w:rsidRPr="00E962D0">
        <w:rPr>
          <w:rFonts w:ascii="Trebuchet MS" w:hAnsi="Trebuchet MS"/>
          <w:szCs w:val="24"/>
        </w:rPr>
        <w:t xml:space="preserve">en faveur de l’enfance. </w:t>
      </w:r>
    </w:p>
    <w:p w:rsidR="009F20D1" w:rsidRDefault="00E962D0" w:rsidP="009329EB">
      <w:pPr>
        <w:spacing w:after="0"/>
        <w:jc w:val="both"/>
        <w:rPr>
          <w:rFonts w:ascii="Trebuchet MS" w:hAnsi="Trebuchet MS"/>
          <w:szCs w:val="24"/>
        </w:rPr>
      </w:pPr>
      <w:r w:rsidRPr="00E962D0">
        <w:rPr>
          <w:rFonts w:ascii="Trebuchet MS" w:hAnsi="Trebuchet MS"/>
          <w:szCs w:val="24"/>
        </w:rPr>
        <w:t>Il reprend à son compte les grandes orientations nationales et l</w:t>
      </w:r>
      <w:r w:rsidR="008F5095">
        <w:rPr>
          <w:rFonts w:ascii="Trebuchet MS" w:hAnsi="Trebuchet MS"/>
          <w:szCs w:val="24"/>
        </w:rPr>
        <w:t>es décline pour le Tarn</w:t>
      </w:r>
      <w:r w:rsidRPr="00E962D0">
        <w:rPr>
          <w:rFonts w:ascii="Trebuchet MS" w:hAnsi="Trebuchet MS"/>
          <w:szCs w:val="24"/>
        </w:rPr>
        <w:t xml:space="preserve"> en fonction du contexte.</w:t>
      </w:r>
      <w:r w:rsidR="008F5095">
        <w:rPr>
          <w:rFonts w:ascii="Trebuchet MS" w:hAnsi="Trebuchet MS"/>
          <w:szCs w:val="24"/>
        </w:rPr>
        <w:t xml:space="preserve"> </w:t>
      </w:r>
      <w:r w:rsidRPr="00E962D0">
        <w:rPr>
          <w:rFonts w:ascii="Trebuchet MS" w:hAnsi="Trebuchet MS"/>
          <w:szCs w:val="24"/>
        </w:rPr>
        <w:t xml:space="preserve">Il </w:t>
      </w:r>
      <w:r w:rsidR="008F5095">
        <w:rPr>
          <w:rFonts w:ascii="Trebuchet MS" w:hAnsi="Trebuchet MS"/>
          <w:szCs w:val="24"/>
        </w:rPr>
        <w:t xml:space="preserve">souhaite ainsi </w:t>
      </w:r>
      <w:r w:rsidRPr="00E962D0">
        <w:rPr>
          <w:rFonts w:ascii="Trebuchet MS" w:hAnsi="Trebuchet MS"/>
          <w:szCs w:val="24"/>
        </w:rPr>
        <w:t>renforce</w:t>
      </w:r>
      <w:r w:rsidR="008F5095">
        <w:rPr>
          <w:rFonts w:ascii="Trebuchet MS" w:hAnsi="Trebuchet MS"/>
          <w:szCs w:val="24"/>
        </w:rPr>
        <w:t>r</w:t>
      </w:r>
      <w:r w:rsidRPr="00E962D0">
        <w:rPr>
          <w:rFonts w:ascii="Trebuchet MS" w:hAnsi="Trebuchet MS"/>
          <w:szCs w:val="24"/>
        </w:rPr>
        <w:t xml:space="preserve"> la place de la prévention</w:t>
      </w:r>
      <w:r w:rsidR="009329EB">
        <w:rPr>
          <w:rFonts w:ascii="Trebuchet MS" w:hAnsi="Trebuchet MS"/>
          <w:szCs w:val="24"/>
        </w:rPr>
        <w:t xml:space="preserve">, </w:t>
      </w:r>
      <w:r w:rsidRPr="00E962D0">
        <w:rPr>
          <w:rFonts w:ascii="Trebuchet MS" w:hAnsi="Trebuchet MS"/>
          <w:szCs w:val="24"/>
        </w:rPr>
        <w:t>diversifie</w:t>
      </w:r>
      <w:r w:rsidR="009329EB">
        <w:rPr>
          <w:rFonts w:ascii="Trebuchet MS" w:hAnsi="Trebuchet MS"/>
          <w:szCs w:val="24"/>
        </w:rPr>
        <w:t>r</w:t>
      </w:r>
      <w:r w:rsidRPr="00E962D0">
        <w:rPr>
          <w:rFonts w:ascii="Trebuchet MS" w:hAnsi="Trebuchet MS"/>
          <w:szCs w:val="24"/>
        </w:rPr>
        <w:t xml:space="preserve"> les réponses à apporter aux besoins des enfants et des familles en insistant sur le soutien à la parentalité, en organisant les p</w:t>
      </w:r>
      <w:r w:rsidR="00A07A8C">
        <w:rPr>
          <w:rFonts w:ascii="Trebuchet MS" w:hAnsi="Trebuchet MS"/>
          <w:szCs w:val="24"/>
        </w:rPr>
        <w:t>r</w:t>
      </w:r>
      <w:r w:rsidRPr="00E962D0">
        <w:rPr>
          <w:rFonts w:ascii="Trebuchet MS" w:hAnsi="Trebuchet MS"/>
          <w:szCs w:val="24"/>
        </w:rPr>
        <w:t>estation</w:t>
      </w:r>
      <w:r w:rsidR="009329EB">
        <w:rPr>
          <w:rFonts w:ascii="Trebuchet MS" w:hAnsi="Trebuchet MS"/>
          <w:szCs w:val="24"/>
        </w:rPr>
        <w:t>s sur l’ensemble du département.</w:t>
      </w:r>
    </w:p>
    <w:p w:rsidR="009329EB" w:rsidRDefault="00A07A8C" w:rsidP="00E962D0">
      <w:pPr>
        <w:spacing w:afterLines="200" w:after="480"/>
        <w:jc w:val="both"/>
        <w:rPr>
          <w:rFonts w:ascii="Trebuchet MS" w:hAnsi="Trebuchet MS"/>
          <w:szCs w:val="24"/>
        </w:rPr>
      </w:pPr>
      <w:r>
        <w:rPr>
          <w:rFonts w:ascii="Trebuchet MS" w:hAnsi="Trebuchet MS"/>
          <w:szCs w:val="24"/>
        </w:rPr>
        <w:t>Il définit comme objectif str</w:t>
      </w:r>
      <w:r w:rsidR="002B3AFC">
        <w:rPr>
          <w:rFonts w:ascii="Trebuchet MS" w:hAnsi="Trebuchet MS"/>
          <w:szCs w:val="24"/>
        </w:rPr>
        <w:t>atégique</w:t>
      </w:r>
      <w:r>
        <w:rPr>
          <w:rFonts w:ascii="Trebuchet MS" w:hAnsi="Trebuchet MS"/>
          <w:szCs w:val="24"/>
        </w:rPr>
        <w:t xml:space="preserve"> la nécessité de diversifier les modalités d’intervention en établissement, notamment en mettant en place des mesures d’accueil à « temps partiel ».  </w:t>
      </w:r>
    </w:p>
    <w:p w:rsidR="009329EB" w:rsidRPr="009329EB" w:rsidRDefault="009329EB" w:rsidP="009329EB">
      <w:pPr>
        <w:rPr>
          <w:rFonts w:ascii="Trebuchet MS" w:hAnsi="Trebuchet MS"/>
        </w:rPr>
      </w:pPr>
      <w:r w:rsidRPr="009329EB">
        <w:rPr>
          <w:rFonts w:ascii="Trebuchet MS" w:hAnsi="Trebuchet MS"/>
        </w:rPr>
        <w:t>Le projet de création d’un service de placement à domicile a la volonté de s’inscrire pleinement dans ce schéma départemental de protection de l’enfance 2012-2017.</w:t>
      </w:r>
    </w:p>
    <w:p w:rsidR="00A07A8C" w:rsidRPr="00766A87" w:rsidRDefault="009329EB" w:rsidP="009329EB">
      <w:pPr>
        <w:spacing w:afterLines="200" w:after="480"/>
        <w:jc w:val="both"/>
        <w:rPr>
          <w:rFonts w:ascii="Trebuchet MS" w:hAnsi="Trebuchet MS"/>
        </w:rPr>
      </w:pPr>
      <w:r w:rsidRPr="00766A87">
        <w:rPr>
          <w:rFonts w:ascii="Trebuchet MS" w:hAnsi="Trebuchet MS"/>
        </w:rPr>
        <w:t>L’A</w:t>
      </w:r>
      <w:r w:rsidR="00766A87" w:rsidRPr="00766A87">
        <w:rPr>
          <w:rFonts w:ascii="Trebuchet MS" w:hAnsi="Trebuchet MS"/>
        </w:rPr>
        <w:t xml:space="preserve">.E.P. </w:t>
      </w:r>
      <w:r w:rsidRPr="00766A87">
        <w:rPr>
          <w:rFonts w:ascii="Trebuchet MS" w:hAnsi="Trebuchet MS"/>
        </w:rPr>
        <w:t>La Landelle s’engage, dans le respect de ses valeurs, à revisiter ses pratiques professionnelles dans le sens des évolutions législatives et sociétales.</w:t>
      </w:r>
      <w:r w:rsidR="00A07A8C" w:rsidRPr="00766A87">
        <w:rPr>
          <w:rFonts w:ascii="Trebuchet MS" w:hAnsi="Trebuchet MS"/>
        </w:rPr>
        <w:t xml:space="preserve"> </w:t>
      </w:r>
    </w:p>
    <w:p w:rsidR="00A07A8C" w:rsidRDefault="00A07A8C" w:rsidP="00E962D0">
      <w:pPr>
        <w:spacing w:afterLines="200" w:after="480"/>
        <w:jc w:val="both"/>
        <w:rPr>
          <w:rFonts w:ascii="Trebuchet MS" w:hAnsi="Trebuchet MS"/>
          <w:szCs w:val="24"/>
        </w:rPr>
      </w:pPr>
    </w:p>
    <w:p w:rsidR="00721E16" w:rsidRDefault="00721E16" w:rsidP="00E962D0">
      <w:pPr>
        <w:spacing w:afterLines="200" w:after="480"/>
        <w:jc w:val="both"/>
        <w:rPr>
          <w:rFonts w:ascii="Trebuchet MS" w:hAnsi="Trebuchet MS"/>
          <w:szCs w:val="24"/>
        </w:rPr>
      </w:pPr>
    </w:p>
    <w:p w:rsidR="00E962D0" w:rsidRDefault="00E962D0" w:rsidP="00E962D0"/>
    <w:p w:rsidR="001C351A" w:rsidRDefault="00BD101D" w:rsidP="005A4F6C">
      <w:pPr>
        <w:pStyle w:val="Titre1"/>
      </w:pPr>
      <w:bookmarkStart w:id="4" w:name="_Toc474829228"/>
      <w:r>
        <w:lastRenderedPageBreak/>
        <w:t>II.</w:t>
      </w:r>
      <w:r>
        <w:tab/>
      </w:r>
      <w:r w:rsidR="001C351A">
        <w:t>UNE ASSOCIATION GESTIONNAIRE INSCRITE DANS CES EVOLUTIONS</w:t>
      </w:r>
      <w:bookmarkEnd w:id="4"/>
    </w:p>
    <w:p w:rsidR="0005512A" w:rsidRPr="0005512A" w:rsidRDefault="0005512A" w:rsidP="0005512A"/>
    <w:p w:rsidR="0005512A" w:rsidRPr="00E962D0" w:rsidRDefault="0005512A" w:rsidP="0005512A">
      <w:pPr>
        <w:spacing w:afterLines="200" w:after="480"/>
        <w:jc w:val="both"/>
        <w:rPr>
          <w:rFonts w:ascii="Trebuchet MS" w:hAnsi="Trebuchet MS"/>
          <w:szCs w:val="24"/>
        </w:rPr>
      </w:pPr>
      <w:r w:rsidRPr="00E962D0">
        <w:rPr>
          <w:rFonts w:ascii="Trebuchet MS" w:hAnsi="Trebuchet MS"/>
          <w:szCs w:val="24"/>
        </w:rPr>
        <w:t>L’A</w:t>
      </w:r>
      <w:r w:rsidR="00A07A8C">
        <w:rPr>
          <w:rFonts w:ascii="Trebuchet MS" w:hAnsi="Trebuchet MS"/>
          <w:szCs w:val="24"/>
        </w:rPr>
        <w:t>.E.P.</w:t>
      </w:r>
      <w:r w:rsidRPr="00E962D0">
        <w:rPr>
          <w:rFonts w:ascii="Trebuchet MS" w:hAnsi="Trebuchet MS"/>
          <w:szCs w:val="24"/>
        </w:rPr>
        <w:t xml:space="preserve"> de La Landelle est inscrite depuis plus de 50 ans dans la </w:t>
      </w:r>
      <w:r w:rsidRPr="0005512A">
        <w:rPr>
          <w:rFonts w:ascii="Trebuchet MS" w:hAnsi="Trebuchet MS"/>
          <w:szCs w:val="24"/>
        </w:rPr>
        <w:t>Protection</w:t>
      </w:r>
      <w:r w:rsidRPr="00E962D0">
        <w:rPr>
          <w:rFonts w:ascii="Trebuchet MS" w:hAnsi="Trebuchet MS"/>
          <w:szCs w:val="24"/>
        </w:rPr>
        <w:t xml:space="preserve"> de l’</w:t>
      </w:r>
      <w:r w:rsidRPr="0005512A">
        <w:rPr>
          <w:rFonts w:ascii="Trebuchet MS" w:hAnsi="Trebuchet MS"/>
          <w:szCs w:val="24"/>
        </w:rPr>
        <w:t>E</w:t>
      </w:r>
      <w:r w:rsidRPr="00E962D0">
        <w:rPr>
          <w:rFonts w:ascii="Trebuchet MS" w:hAnsi="Trebuchet MS"/>
          <w:szCs w:val="24"/>
        </w:rPr>
        <w:t>nfance sur le département du Tarn, et plus récemment sur le territoire de la Haute-Garonne.</w:t>
      </w:r>
    </w:p>
    <w:p w:rsidR="001C351A" w:rsidRDefault="00BD101D" w:rsidP="00A05F3D">
      <w:pPr>
        <w:pStyle w:val="Style1"/>
      </w:pPr>
      <w:bookmarkStart w:id="5" w:name="_Toc474829229"/>
      <w:r>
        <w:t>2.1</w:t>
      </w:r>
      <w:r>
        <w:tab/>
      </w:r>
      <w:r w:rsidR="001C351A">
        <w:t>L’AEP de La Landelle : Une histoire, des valeurs, des principes</w:t>
      </w:r>
      <w:bookmarkEnd w:id="5"/>
    </w:p>
    <w:p w:rsidR="00DD2E06" w:rsidRDefault="00DD2E06" w:rsidP="0005512A">
      <w:pPr>
        <w:rPr>
          <w:lang w:eastAsia="fr-FR"/>
        </w:rPr>
      </w:pPr>
    </w:p>
    <w:p w:rsidR="0005512A" w:rsidRDefault="00DD2E06" w:rsidP="00DD2E06">
      <w:pPr>
        <w:pStyle w:val="Paragraphedeliste"/>
        <w:ind w:left="2268" w:hanging="850"/>
        <w:outlineLvl w:val="2"/>
        <w:rPr>
          <w:lang w:eastAsia="fr-FR"/>
        </w:rPr>
      </w:pPr>
      <w:bookmarkStart w:id="6" w:name="_Toc474829230"/>
      <w:r>
        <w:rPr>
          <w:lang w:eastAsia="fr-FR"/>
        </w:rPr>
        <w:t>2.1.1</w:t>
      </w:r>
      <w:r>
        <w:rPr>
          <w:lang w:eastAsia="fr-FR"/>
        </w:rPr>
        <w:tab/>
        <w:t>Notre histoire</w:t>
      </w:r>
      <w:bookmarkEnd w:id="6"/>
    </w:p>
    <w:p w:rsidR="003E483E" w:rsidRDefault="003E483E" w:rsidP="003E483E">
      <w:pPr>
        <w:spacing w:after="0"/>
        <w:jc w:val="both"/>
        <w:rPr>
          <w:rFonts w:ascii="Trebuchet MS" w:hAnsi="Trebuchet MS"/>
        </w:rPr>
      </w:pPr>
      <w:r w:rsidRPr="003E483E">
        <w:rPr>
          <w:rFonts w:ascii="Trebuchet MS" w:hAnsi="Trebuchet MS"/>
        </w:rPr>
        <w:t>L’Association d’Education Populaire de La Landelle est inscrite depuis plus de 50 ans dans la Protection de l’Enfance sur le département du Tarn, et plus récemment sur le territoire de la Haute-Garonne.</w:t>
      </w:r>
    </w:p>
    <w:p w:rsidR="0021257C" w:rsidRPr="003E483E" w:rsidRDefault="0021257C" w:rsidP="003E483E">
      <w:pPr>
        <w:spacing w:after="0"/>
        <w:jc w:val="both"/>
        <w:rPr>
          <w:rFonts w:ascii="Trebuchet MS" w:hAnsi="Trebuchet MS"/>
        </w:rPr>
      </w:pPr>
    </w:p>
    <w:p w:rsidR="0021257C" w:rsidRDefault="003E483E" w:rsidP="003E483E">
      <w:pPr>
        <w:spacing w:after="0"/>
        <w:jc w:val="both"/>
        <w:rPr>
          <w:rFonts w:ascii="Trebuchet MS" w:hAnsi="Trebuchet MS"/>
        </w:rPr>
      </w:pPr>
      <w:r w:rsidRPr="003E483E">
        <w:rPr>
          <w:rFonts w:ascii="Trebuchet MS" w:hAnsi="Trebuchet MS"/>
          <w:i/>
          <w:iCs/>
        </w:rPr>
        <w:t>La Maison d’enfants de la Landelle est née de la pensée généreuse que Madame de Noireterre a exprimée dans son testament datant de 1907 :</w:t>
      </w:r>
      <w:r w:rsidRPr="003E483E">
        <w:rPr>
          <w:rFonts w:ascii="Trebuchet MS" w:hAnsi="Trebuchet MS"/>
        </w:rPr>
        <w:t xml:space="preserve"> </w:t>
      </w:r>
    </w:p>
    <w:p w:rsidR="00743B83" w:rsidRDefault="00743B83" w:rsidP="003E483E">
      <w:pPr>
        <w:spacing w:after="0"/>
        <w:jc w:val="both"/>
        <w:rPr>
          <w:rFonts w:ascii="Trebuchet MS" w:hAnsi="Trebuchet MS"/>
        </w:rPr>
      </w:pPr>
    </w:p>
    <w:p w:rsidR="003E483E" w:rsidRPr="003E483E" w:rsidRDefault="003E483E" w:rsidP="00721E16">
      <w:pPr>
        <w:pBdr>
          <w:top w:val="single" w:sz="4" w:space="1" w:color="auto"/>
          <w:left w:val="single" w:sz="4" w:space="4" w:color="auto"/>
          <w:bottom w:val="single" w:sz="4" w:space="1" w:color="auto"/>
          <w:right w:val="single" w:sz="4" w:space="4" w:color="auto"/>
        </w:pBdr>
        <w:spacing w:after="0" w:line="360" w:lineRule="auto"/>
        <w:rPr>
          <w:rFonts w:ascii="Trebuchet MS" w:hAnsi="Trebuchet MS"/>
          <w:i/>
          <w:iCs/>
        </w:rPr>
      </w:pPr>
      <w:r w:rsidRPr="003E483E">
        <w:rPr>
          <w:rFonts w:ascii="Trebuchet MS" w:hAnsi="Trebuchet MS"/>
        </w:rPr>
        <w:t xml:space="preserve">« </w:t>
      </w:r>
      <w:r w:rsidRPr="003E483E">
        <w:rPr>
          <w:rFonts w:ascii="Trebuchet MS" w:hAnsi="Trebuchet MS"/>
          <w:i/>
          <w:iCs/>
        </w:rPr>
        <w:t>Je charge mon légataire général et universel de consacrer ma fortune de quelle nature qu’elle soit à l’œuvre qui sera créée en mon nom et qui portera le titre de</w:t>
      </w:r>
    </w:p>
    <w:p w:rsidR="003E483E" w:rsidRPr="003E483E" w:rsidRDefault="003E483E" w:rsidP="00721E16">
      <w:pPr>
        <w:pBdr>
          <w:top w:val="single" w:sz="4" w:space="1" w:color="auto"/>
          <w:left w:val="single" w:sz="4" w:space="4" w:color="auto"/>
          <w:bottom w:val="single" w:sz="4" w:space="1" w:color="auto"/>
          <w:right w:val="single" w:sz="4" w:space="4" w:color="auto"/>
        </w:pBdr>
        <w:spacing w:after="0" w:line="360" w:lineRule="auto"/>
        <w:jc w:val="center"/>
        <w:rPr>
          <w:rFonts w:ascii="Trebuchet MS" w:hAnsi="Trebuchet MS"/>
          <w:b/>
          <w:i/>
          <w:iCs/>
        </w:rPr>
      </w:pPr>
      <w:r w:rsidRPr="003E483E">
        <w:rPr>
          <w:rFonts w:ascii="Trebuchet MS" w:hAnsi="Trebuchet MS"/>
          <w:b/>
          <w:i/>
          <w:iCs/>
        </w:rPr>
        <w:t>« ŒUVRE DES ENFANTS ABANDONNES HONNEUR ET PATRIE »</w:t>
      </w:r>
    </w:p>
    <w:p w:rsidR="003E483E" w:rsidRPr="003E483E" w:rsidRDefault="003E483E" w:rsidP="00721E16">
      <w:pPr>
        <w:pBdr>
          <w:top w:val="single" w:sz="4" w:space="1" w:color="auto"/>
          <w:left w:val="single" w:sz="4" w:space="4" w:color="auto"/>
          <w:bottom w:val="single" w:sz="4" w:space="1" w:color="auto"/>
          <w:right w:val="single" w:sz="4" w:space="4" w:color="auto"/>
        </w:pBdr>
        <w:spacing w:after="0" w:line="360" w:lineRule="auto"/>
        <w:rPr>
          <w:rFonts w:ascii="Trebuchet MS" w:hAnsi="Trebuchet MS"/>
          <w:i/>
          <w:iCs/>
        </w:rPr>
      </w:pPr>
      <w:r w:rsidRPr="003E483E">
        <w:rPr>
          <w:rFonts w:ascii="Trebuchet MS" w:hAnsi="Trebuchet MS"/>
          <w:i/>
          <w:iCs/>
        </w:rPr>
        <w:t>Je voudrais que cet établissement fût créé dans les environs de Paris et l’œuvre devra recevoir les enfants abandonnés sans distinction de sexe ni de religion…</w:t>
      </w:r>
    </w:p>
    <w:p w:rsidR="00721E16" w:rsidRPr="00C8020B" w:rsidRDefault="003E483E" w:rsidP="00C8020B">
      <w:pPr>
        <w:pBdr>
          <w:top w:val="single" w:sz="4" w:space="1" w:color="auto"/>
          <w:left w:val="single" w:sz="4" w:space="4" w:color="auto"/>
          <w:bottom w:val="single" w:sz="4" w:space="1" w:color="auto"/>
          <w:right w:val="single" w:sz="4" w:space="4" w:color="auto"/>
        </w:pBdr>
        <w:spacing w:after="0" w:line="360" w:lineRule="auto"/>
        <w:rPr>
          <w:rFonts w:ascii="Trebuchet MS" w:hAnsi="Trebuchet MS"/>
          <w:i/>
          <w:iCs/>
        </w:rPr>
      </w:pPr>
      <w:r w:rsidRPr="003E483E">
        <w:rPr>
          <w:rFonts w:ascii="Trebuchet MS" w:hAnsi="Trebuchet MS"/>
          <w:i/>
          <w:iCs/>
        </w:rPr>
        <w:t>Les enfants seront élevés dans la religion où ils seront nés avec des idées libérales et resteront à l’Etablissement jusqu’à un apprentissage qui leur permettra de gagner leur vie »</w:t>
      </w:r>
      <w:r w:rsidR="009C363F">
        <w:rPr>
          <w:rFonts w:ascii="Trebuchet MS" w:hAnsi="Trebuchet MS"/>
          <w:i/>
          <w:iCs/>
        </w:rPr>
        <w:t>.</w:t>
      </w:r>
    </w:p>
    <w:p w:rsidR="00C8020B" w:rsidRDefault="00C8020B"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r w:rsidRPr="003E483E">
        <w:rPr>
          <w:rFonts w:ascii="Trebuchet MS" w:hAnsi="Trebuchet MS"/>
        </w:rPr>
        <w:t>En 1907, après le décès de Monsieur de Noireterre, son épouse, Laure DUPRAT de TERSON, n’ayant pas d’héritiers directs, fait donation de ses biens ainsi que du château et de la propriété de La Landelle au profit de l’enfance malheureuse.</w:t>
      </w:r>
    </w:p>
    <w:p w:rsidR="003E483E" w:rsidRPr="003E483E" w:rsidRDefault="003E483E"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r w:rsidRPr="003E483E">
        <w:rPr>
          <w:rFonts w:ascii="Trebuchet MS" w:hAnsi="Trebuchet MS"/>
        </w:rPr>
        <w:t xml:space="preserve">De 1957 à 1978, l’œuvre fut gérée par les Sœurs de la Divine Providence de Ribeauvillé (Alsace). </w:t>
      </w:r>
    </w:p>
    <w:p w:rsidR="003E483E" w:rsidRPr="003E483E" w:rsidRDefault="003E483E" w:rsidP="003E483E">
      <w:pPr>
        <w:spacing w:after="0"/>
        <w:jc w:val="both"/>
        <w:rPr>
          <w:rFonts w:ascii="Trebuchet MS" w:hAnsi="Trebuchet MS"/>
        </w:rPr>
      </w:pPr>
      <w:r w:rsidRPr="003E483E">
        <w:rPr>
          <w:rFonts w:ascii="Trebuchet MS" w:hAnsi="Trebuchet MS"/>
        </w:rPr>
        <w:lastRenderedPageBreak/>
        <w:t xml:space="preserve">Sœur Marie Simone BRUN a obtenu la première habilitation Justice provisoire en 1963, pour l’accueil de 85 garçons de 5 à 17 ans, en vertu des articles 375 à 382 du Code civil ; habilitation rendue définitive en 1969 pour l’accueil de jeunes de 5 à 21 ans. </w:t>
      </w:r>
    </w:p>
    <w:p w:rsidR="003E483E" w:rsidRPr="003E483E" w:rsidRDefault="003E483E" w:rsidP="003E483E">
      <w:pPr>
        <w:spacing w:after="0"/>
        <w:jc w:val="both"/>
        <w:rPr>
          <w:rFonts w:ascii="Trebuchet MS" w:hAnsi="Trebuchet MS"/>
        </w:rPr>
      </w:pPr>
    </w:p>
    <w:p w:rsidR="003E483E" w:rsidRPr="005A4F6C" w:rsidRDefault="003E483E" w:rsidP="003E483E">
      <w:pPr>
        <w:spacing w:after="0"/>
        <w:jc w:val="both"/>
        <w:rPr>
          <w:rFonts w:ascii="Trebuchet MS" w:hAnsi="Trebuchet MS"/>
        </w:rPr>
      </w:pPr>
      <w:r w:rsidRPr="005A4F6C">
        <w:rPr>
          <w:rFonts w:ascii="Trebuchet MS" w:hAnsi="Trebuchet MS"/>
        </w:rPr>
        <w:t>Depuis 1971, sous l’impulsion des sœurs, puis de l’A</w:t>
      </w:r>
      <w:r w:rsidR="00721E16" w:rsidRPr="005A4F6C">
        <w:rPr>
          <w:rFonts w:ascii="Trebuchet MS" w:hAnsi="Trebuchet MS"/>
        </w:rPr>
        <w:t>.</w:t>
      </w:r>
      <w:r w:rsidRPr="005A4F6C">
        <w:rPr>
          <w:rFonts w:ascii="Trebuchet MS" w:hAnsi="Trebuchet MS"/>
        </w:rPr>
        <w:t>E</w:t>
      </w:r>
      <w:r w:rsidR="00721E16" w:rsidRPr="005A4F6C">
        <w:rPr>
          <w:rFonts w:ascii="Trebuchet MS" w:hAnsi="Trebuchet MS"/>
        </w:rPr>
        <w:t>.</w:t>
      </w:r>
      <w:r w:rsidRPr="005A4F6C">
        <w:rPr>
          <w:rFonts w:ascii="Trebuchet MS" w:hAnsi="Trebuchet MS"/>
        </w:rPr>
        <w:t>P</w:t>
      </w:r>
      <w:r w:rsidR="00721E16" w:rsidRPr="005A4F6C">
        <w:rPr>
          <w:rFonts w:ascii="Trebuchet MS" w:hAnsi="Trebuchet MS"/>
        </w:rPr>
        <w:t>.</w:t>
      </w:r>
      <w:r w:rsidRPr="005A4F6C">
        <w:rPr>
          <w:rFonts w:ascii="Trebuchet MS" w:hAnsi="Trebuchet MS"/>
        </w:rPr>
        <w:t xml:space="preserve"> de La Landelle, l’établissement s’est adapté à de nouveaux besoins :</w:t>
      </w:r>
    </w:p>
    <w:p w:rsidR="003E483E" w:rsidRPr="005A4F6C" w:rsidRDefault="003E483E" w:rsidP="00E236F0">
      <w:pPr>
        <w:numPr>
          <w:ilvl w:val="0"/>
          <w:numId w:val="5"/>
        </w:numPr>
        <w:spacing w:after="0"/>
        <w:jc w:val="both"/>
        <w:rPr>
          <w:rFonts w:ascii="Trebuchet MS" w:hAnsi="Trebuchet MS"/>
          <w:lang w:val="x-none"/>
        </w:rPr>
      </w:pPr>
      <w:r w:rsidRPr="005A4F6C">
        <w:rPr>
          <w:rFonts w:ascii="Trebuchet MS" w:hAnsi="Trebuchet MS"/>
          <w:lang w:val="x-none"/>
        </w:rPr>
        <w:t>C’est ainsi que la Maison d’Enfants à Caractère Social a succédé à l’Orphelinat,</w:t>
      </w:r>
    </w:p>
    <w:p w:rsidR="003E483E" w:rsidRPr="005A4F6C" w:rsidRDefault="003E483E" w:rsidP="00E236F0">
      <w:pPr>
        <w:numPr>
          <w:ilvl w:val="0"/>
          <w:numId w:val="5"/>
        </w:numPr>
        <w:spacing w:after="0"/>
        <w:jc w:val="both"/>
        <w:rPr>
          <w:rFonts w:ascii="Trebuchet MS" w:hAnsi="Trebuchet MS"/>
          <w:lang w:val="x-none"/>
        </w:rPr>
      </w:pPr>
      <w:r w:rsidRPr="005A4F6C">
        <w:rPr>
          <w:rFonts w:ascii="Trebuchet MS" w:hAnsi="Trebuchet MS"/>
          <w:lang w:val="x-none"/>
        </w:rPr>
        <w:t>entre 1970 et 1973, les grands dortoirs et le réfectoire disparaissent au profit de pavillons accueillant de 12 à 14 jeunes,</w:t>
      </w:r>
    </w:p>
    <w:p w:rsidR="003E483E" w:rsidRPr="005A4F6C" w:rsidRDefault="003E483E" w:rsidP="00E236F0">
      <w:pPr>
        <w:numPr>
          <w:ilvl w:val="0"/>
          <w:numId w:val="5"/>
        </w:numPr>
        <w:spacing w:after="0"/>
        <w:jc w:val="both"/>
        <w:rPr>
          <w:rFonts w:ascii="Trebuchet MS" w:hAnsi="Trebuchet MS"/>
          <w:lang w:val="x-none"/>
        </w:rPr>
      </w:pPr>
      <w:r w:rsidRPr="005A4F6C">
        <w:rPr>
          <w:rFonts w:ascii="Trebuchet MS" w:hAnsi="Trebuchet MS"/>
          <w:lang w:val="x-none"/>
        </w:rPr>
        <w:t xml:space="preserve">en 1974, La Landelle qui n’accueillait jusque-là que des garçons est habilitée à recevoir des filles et la mixité est introduite jusqu’à 12 ans. </w:t>
      </w:r>
    </w:p>
    <w:p w:rsidR="003E483E" w:rsidRPr="005A4F6C" w:rsidRDefault="003E483E"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r w:rsidRPr="003E483E">
        <w:rPr>
          <w:rFonts w:ascii="Trebuchet MS" w:hAnsi="Trebuchet MS"/>
        </w:rPr>
        <w:t>La transition du « confessionnel vers le laïc » s’est réellement opérée à compter de 1978, puisque c’est à cette époque que la direction de la M.E.C.S. est confiée à un « professionnel laïc</w:t>
      </w:r>
      <w:r w:rsidR="008B32EB">
        <w:rPr>
          <w:rFonts w:ascii="Trebuchet MS" w:hAnsi="Trebuchet MS"/>
        </w:rPr>
        <w:t xml:space="preserve"> </w:t>
      </w:r>
      <w:r w:rsidRPr="003E483E">
        <w:rPr>
          <w:rFonts w:ascii="Trebuchet MS" w:hAnsi="Trebuchet MS"/>
        </w:rPr>
        <w:t>».</w:t>
      </w:r>
    </w:p>
    <w:p w:rsidR="003E483E" w:rsidRPr="003E483E" w:rsidRDefault="003E483E"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r w:rsidRPr="003E483E">
        <w:rPr>
          <w:rFonts w:ascii="Trebuchet MS" w:hAnsi="Trebuchet MS"/>
        </w:rPr>
        <w:t xml:space="preserve">En 1983, l’agrément est étendu pour l’accueil de filles jusqu’à 18 ans. </w:t>
      </w:r>
    </w:p>
    <w:p w:rsidR="003E483E" w:rsidRPr="003E483E" w:rsidRDefault="003E483E"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r w:rsidRPr="003E483E">
        <w:rPr>
          <w:rFonts w:ascii="Trebuchet MS" w:hAnsi="Trebuchet MS"/>
        </w:rPr>
        <w:t>En 1989 et 1992, deux villas sont ouvertes à Castres pour l’accueil des adolescents et des adolescentes.</w:t>
      </w:r>
    </w:p>
    <w:p w:rsidR="003E483E" w:rsidRPr="003E483E" w:rsidRDefault="003E483E"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r w:rsidRPr="003E483E">
        <w:rPr>
          <w:rFonts w:ascii="Trebuchet MS" w:hAnsi="Trebuchet MS"/>
        </w:rPr>
        <w:t>En 1996, dans sa vocation d’aider des personnes en difficulté, la Landelle se dotait d’un centre de formation professionnelle pour jeunes et adultes.</w:t>
      </w:r>
    </w:p>
    <w:p w:rsidR="003E483E" w:rsidRPr="003E483E" w:rsidRDefault="003E483E"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r w:rsidRPr="003E483E">
        <w:rPr>
          <w:rFonts w:ascii="Trebuchet MS" w:hAnsi="Trebuchet MS"/>
        </w:rPr>
        <w:t>En 2006, L’A.E.P. de La Landelle est autorisée à gérer, sur les communes de Palleville et Castres, la Maison d’Enfants à Caractère Social « La Landelle » dont la capacité totale s’établira comme suit :</w:t>
      </w:r>
    </w:p>
    <w:p w:rsidR="003E483E" w:rsidRPr="003E483E" w:rsidRDefault="003E483E" w:rsidP="00E236F0">
      <w:pPr>
        <w:numPr>
          <w:ilvl w:val="0"/>
          <w:numId w:val="6"/>
        </w:numPr>
        <w:spacing w:after="0"/>
        <w:jc w:val="both"/>
        <w:rPr>
          <w:rFonts w:ascii="Trebuchet MS" w:hAnsi="Trebuchet MS"/>
          <w:lang w:val="x-none"/>
        </w:rPr>
      </w:pPr>
      <w:r w:rsidRPr="003E483E">
        <w:rPr>
          <w:rFonts w:ascii="Trebuchet MS" w:hAnsi="Trebuchet MS"/>
          <w:lang w:val="x-none"/>
        </w:rPr>
        <w:t>Un internat de 70 places pour recevoir des mineurs âgés de 4 à 18 ans</w:t>
      </w:r>
    </w:p>
    <w:p w:rsidR="003E483E" w:rsidRPr="003E483E" w:rsidRDefault="003E483E" w:rsidP="00E236F0">
      <w:pPr>
        <w:numPr>
          <w:ilvl w:val="0"/>
          <w:numId w:val="6"/>
        </w:numPr>
        <w:spacing w:after="0"/>
        <w:jc w:val="both"/>
        <w:rPr>
          <w:rFonts w:ascii="Trebuchet MS" w:hAnsi="Trebuchet MS"/>
          <w:lang w:val="x-none"/>
        </w:rPr>
      </w:pPr>
      <w:r w:rsidRPr="003E483E">
        <w:rPr>
          <w:rFonts w:ascii="Trebuchet MS" w:hAnsi="Trebuchet MS"/>
          <w:lang w:val="x-none"/>
        </w:rPr>
        <w:t>Un service de 7 places pour Jeunes Majeurs de 18 à 21 ans</w:t>
      </w:r>
    </w:p>
    <w:p w:rsidR="003E483E" w:rsidRPr="003E483E" w:rsidRDefault="003E483E" w:rsidP="00E236F0">
      <w:pPr>
        <w:numPr>
          <w:ilvl w:val="0"/>
          <w:numId w:val="6"/>
        </w:numPr>
        <w:spacing w:after="0"/>
        <w:jc w:val="both"/>
        <w:rPr>
          <w:rFonts w:ascii="Trebuchet MS" w:hAnsi="Trebuchet MS"/>
          <w:lang w:val="x-none"/>
        </w:rPr>
      </w:pPr>
      <w:r w:rsidRPr="003E483E">
        <w:rPr>
          <w:rFonts w:ascii="Trebuchet MS" w:hAnsi="Trebuchet MS"/>
          <w:lang w:val="x-none"/>
        </w:rPr>
        <w:t>Un service éducatif de jour (SEJ) de 10 places dans le cadre d’un dispositif de prévention pour des jeunes de 6 à 18 ans (sur Castres + Puylaurens).</w:t>
      </w:r>
    </w:p>
    <w:p w:rsidR="003E483E" w:rsidRPr="003E483E" w:rsidRDefault="003E483E" w:rsidP="00E236F0">
      <w:pPr>
        <w:numPr>
          <w:ilvl w:val="0"/>
          <w:numId w:val="6"/>
        </w:numPr>
        <w:spacing w:after="0"/>
        <w:jc w:val="both"/>
        <w:rPr>
          <w:rFonts w:ascii="Trebuchet MS" w:hAnsi="Trebuchet MS"/>
          <w:lang w:val="x-none"/>
        </w:rPr>
      </w:pPr>
      <w:r w:rsidRPr="003E483E">
        <w:rPr>
          <w:rFonts w:ascii="Trebuchet MS" w:hAnsi="Trebuchet MS"/>
          <w:lang w:val="x-none"/>
        </w:rPr>
        <w:t>Un service Animation</w:t>
      </w:r>
      <w:r w:rsidRPr="003E483E">
        <w:rPr>
          <w:rFonts w:ascii="Trebuchet MS" w:hAnsi="Trebuchet MS"/>
        </w:rPr>
        <w:t xml:space="preserve"> </w:t>
      </w:r>
      <w:r w:rsidRPr="003E483E">
        <w:rPr>
          <w:rFonts w:ascii="Trebuchet MS" w:hAnsi="Trebuchet MS"/>
          <w:lang w:val="x-none"/>
        </w:rPr>
        <w:t>d’une capacité de 30 places.</w:t>
      </w:r>
    </w:p>
    <w:p w:rsidR="003E483E" w:rsidRPr="003E483E" w:rsidRDefault="003E483E"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r w:rsidRPr="003E483E">
        <w:rPr>
          <w:rFonts w:ascii="Trebuchet MS" w:hAnsi="Trebuchet MS"/>
        </w:rPr>
        <w:t>En septembre 2009 est ouverte la M.E.C.S. Francis BARRAU à Revel sur le te</w:t>
      </w:r>
      <w:r w:rsidR="00743B83">
        <w:rPr>
          <w:rFonts w:ascii="Trebuchet MS" w:hAnsi="Trebuchet MS"/>
        </w:rPr>
        <w:t xml:space="preserve">rritoire de la Haute-Garonne, où elle </w:t>
      </w:r>
      <w:r w:rsidRPr="003E483E">
        <w:rPr>
          <w:rFonts w:ascii="Trebuchet MS" w:hAnsi="Trebuchet MS"/>
        </w:rPr>
        <w:t>accueille aujourd’hui 24 enfants âgés de 12 à 18 ans.</w:t>
      </w:r>
    </w:p>
    <w:p w:rsidR="003E483E" w:rsidRPr="003E483E" w:rsidRDefault="003E483E"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r w:rsidRPr="003E483E">
        <w:rPr>
          <w:rFonts w:ascii="Trebuchet MS" w:hAnsi="Trebuchet MS"/>
        </w:rPr>
        <w:t xml:space="preserve">En 2009 également, l’A.E.P. </w:t>
      </w:r>
      <w:r w:rsidR="00721E16">
        <w:rPr>
          <w:rFonts w:ascii="Trebuchet MS" w:hAnsi="Trebuchet MS"/>
        </w:rPr>
        <w:t xml:space="preserve">de La Landelle </w:t>
      </w:r>
      <w:r w:rsidRPr="003E483E">
        <w:rPr>
          <w:rFonts w:ascii="Trebuchet MS" w:hAnsi="Trebuchet MS"/>
        </w:rPr>
        <w:t xml:space="preserve">choisit de s’engager à l’accompagnement des adultes en grandes difficultés sociales sur le site de Palleville. Un chantier d’insertion, « Jardins en chantier » basé sur l’activité du maraîchage, l’entretien des espaces verts et maintenant </w:t>
      </w:r>
      <w:r w:rsidRPr="003E483E">
        <w:rPr>
          <w:rFonts w:ascii="Trebuchet MS" w:hAnsi="Trebuchet MS"/>
        </w:rPr>
        <w:lastRenderedPageBreak/>
        <w:t>la cuisine, permet ainsi à 12  bénéficiaires du R.S.A</w:t>
      </w:r>
      <w:r w:rsidRPr="003E483E">
        <w:rPr>
          <w:rFonts w:ascii="Trebuchet MS" w:hAnsi="Trebuchet MS"/>
          <w:vertAlign w:val="superscript"/>
        </w:rPr>
        <w:footnoteReference w:id="3"/>
      </w:r>
      <w:r w:rsidR="0046057A">
        <w:rPr>
          <w:rFonts w:ascii="Trebuchet MS" w:hAnsi="Trebuchet MS"/>
        </w:rPr>
        <w:t xml:space="preserve"> (ou des ASS)</w:t>
      </w:r>
      <w:r w:rsidRPr="003E483E">
        <w:rPr>
          <w:rFonts w:ascii="Trebuchet MS" w:hAnsi="Trebuchet MS"/>
        </w:rPr>
        <w:t>, habitant le territoire, de préparer un retour vers l’emploi encadré par des professionnels encadrants techniques et une chargée d’insertion professionnelle.</w:t>
      </w:r>
    </w:p>
    <w:p w:rsidR="003E483E" w:rsidRPr="003E483E" w:rsidRDefault="003E483E"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r w:rsidRPr="003E483E">
        <w:rPr>
          <w:rFonts w:ascii="Trebuchet MS" w:hAnsi="Trebuchet MS"/>
        </w:rPr>
        <w:t>Depuis 2013, l’établissement a été l’objet d’une réorganisation qui a vu l’arrêt du service Animation, qui assurait jusque-là l’accueil des enfants de la M.E.C.S. les week-ends et les vacances (mais également d’enfants d’autres M</w:t>
      </w:r>
      <w:r w:rsidR="00721E16">
        <w:rPr>
          <w:rFonts w:ascii="Trebuchet MS" w:hAnsi="Trebuchet MS"/>
        </w:rPr>
        <w:t>.</w:t>
      </w:r>
      <w:r w:rsidRPr="003E483E">
        <w:rPr>
          <w:rFonts w:ascii="Trebuchet MS" w:hAnsi="Trebuchet MS"/>
        </w:rPr>
        <w:t>E</w:t>
      </w:r>
      <w:r w:rsidR="00721E16">
        <w:rPr>
          <w:rFonts w:ascii="Trebuchet MS" w:hAnsi="Trebuchet MS"/>
        </w:rPr>
        <w:t>.</w:t>
      </w:r>
      <w:r w:rsidRPr="003E483E">
        <w:rPr>
          <w:rFonts w:ascii="Trebuchet MS" w:hAnsi="Trebuchet MS"/>
        </w:rPr>
        <w:t>C</w:t>
      </w:r>
      <w:r w:rsidR="00721E16">
        <w:rPr>
          <w:rFonts w:ascii="Trebuchet MS" w:hAnsi="Trebuchet MS"/>
        </w:rPr>
        <w:t>.</w:t>
      </w:r>
      <w:r w:rsidRPr="003E483E">
        <w:rPr>
          <w:rFonts w:ascii="Trebuchet MS" w:hAnsi="Trebuchet MS"/>
        </w:rPr>
        <w:t>S</w:t>
      </w:r>
      <w:r w:rsidR="00721E16">
        <w:rPr>
          <w:rFonts w:ascii="Trebuchet MS" w:hAnsi="Trebuchet MS"/>
        </w:rPr>
        <w:t>.</w:t>
      </w:r>
      <w:r w:rsidRPr="003E483E">
        <w:rPr>
          <w:rFonts w:ascii="Trebuchet MS" w:hAnsi="Trebuchet MS"/>
        </w:rPr>
        <w:t xml:space="preserve"> du Tarn).</w:t>
      </w:r>
    </w:p>
    <w:p w:rsidR="003E483E" w:rsidRPr="003E483E" w:rsidRDefault="003E483E" w:rsidP="003E483E">
      <w:pPr>
        <w:spacing w:after="0"/>
        <w:jc w:val="both"/>
        <w:rPr>
          <w:rFonts w:ascii="Trebuchet MS" w:hAnsi="Trebuchet MS"/>
        </w:rPr>
      </w:pPr>
      <w:r w:rsidRPr="003E483E">
        <w:rPr>
          <w:rFonts w:ascii="Trebuchet MS" w:hAnsi="Trebuchet MS"/>
        </w:rPr>
        <w:t>Depuis cette période et afin d’assurer une continuité dans l’accompagnement des enfants, une seule équipe éducative par unité assure la prise en charge des enfants accueillis à La Landelle.</w:t>
      </w:r>
    </w:p>
    <w:p w:rsidR="003E483E" w:rsidRPr="003E483E" w:rsidRDefault="003E483E" w:rsidP="003E483E">
      <w:pPr>
        <w:spacing w:after="0"/>
        <w:jc w:val="both"/>
        <w:rPr>
          <w:rFonts w:ascii="Trebuchet MS" w:hAnsi="Trebuchet MS"/>
        </w:rPr>
      </w:pPr>
    </w:p>
    <w:p w:rsidR="003E483E" w:rsidRPr="003E483E" w:rsidRDefault="003E483E" w:rsidP="003E483E">
      <w:pPr>
        <w:spacing w:after="0"/>
        <w:jc w:val="both"/>
        <w:rPr>
          <w:rFonts w:ascii="Trebuchet MS" w:hAnsi="Trebuchet MS"/>
          <w:b/>
        </w:rPr>
      </w:pPr>
      <w:r w:rsidRPr="003E483E">
        <w:rPr>
          <w:rFonts w:ascii="Trebuchet MS" w:hAnsi="Trebuchet MS"/>
        </w:rPr>
        <w:t>Le Service Educatif de Jour quant à lui, s’est doté en 2011 d’une extension à 42 places avec une installation à Lescout (avec projet de relocalisation sur Puylaurens), puis d’une nouvelle extension de 3 places en 2014</w:t>
      </w:r>
      <w:r w:rsidR="00B12A9A">
        <w:rPr>
          <w:rFonts w:ascii="Trebuchet MS" w:hAnsi="Trebuchet MS"/>
        </w:rPr>
        <w:t>,</w:t>
      </w:r>
      <w:r w:rsidRPr="003E483E">
        <w:rPr>
          <w:rFonts w:ascii="Trebuchet MS" w:hAnsi="Trebuchet MS"/>
        </w:rPr>
        <w:t xml:space="preserve"> avec la mise en place d’une antenne à Brassac. </w:t>
      </w:r>
    </w:p>
    <w:p w:rsidR="003E483E" w:rsidRPr="003E483E" w:rsidRDefault="003E483E"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r w:rsidRPr="003E483E">
        <w:rPr>
          <w:rFonts w:ascii="Trebuchet MS" w:hAnsi="Trebuchet MS"/>
        </w:rPr>
        <w:t>En mars 2014, l’A.E.P. de La Landelle a répondu à un appel à projet du Département de la Haute-Garonne et a été autorisée à créer un Dispositif d’Aide à Domicile (placement), en lien avec la M</w:t>
      </w:r>
      <w:r w:rsidR="005A4F6C">
        <w:rPr>
          <w:rFonts w:ascii="Trebuchet MS" w:hAnsi="Trebuchet MS"/>
        </w:rPr>
        <w:t>.</w:t>
      </w:r>
      <w:r w:rsidRPr="003E483E">
        <w:rPr>
          <w:rFonts w:ascii="Trebuchet MS" w:hAnsi="Trebuchet MS"/>
        </w:rPr>
        <w:t>E</w:t>
      </w:r>
      <w:r w:rsidR="005A4F6C">
        <w:rPr>
          <w:rFonts w:ascii="Trebuchet MS" w:hAnsi="Trebuchet MS"/>
        </w:rPr>
        <w:t>.</w:t>
      </w:r>
      <w:r w:rsidRPr="003E483E">
        <w:rPr>
          <w:rFonts w:ascii="Trebuchet MS" w:hAnsi="Trebuchet MS"/>
        </w:rPr>
        <w:t>C</w:t>
      </w:r>
      <w:r w:rsidR="005A4F6C">
        <w:rPr>
          <w:rFonts w:ascii="Trebuchet MS" w:hAnsi="Trebuchet MS"/>
        </w:rPr>
        <w:t>.</w:t>
      </w:r>
      <w:r w:rsidRPr="003E483E">
        <w:rPr>
          <w:rFonts w:ascii="Trebuchet MS" w:hAnsi="Trebuchet MS"/>
        </w:rPr>
        <w:t>S</w:t>
      </w:r>
      <w:r w:rsidR="005A4F6C">
        <w:rPr>
          <w:rFonts w:ascii="Trebuchet MS" w:hAnsi="Trebuchet MS"/>
        </w:rPr>
        <w:t>.</w:t>
      </w:r>
      <w:r w:rsidRPr="003E483E">
        <w:rPr>
          <w:rFonts w:ascii="Trebuchet MS" w:hAnsi="Trebuchet MS"/>
        </w:rPr>
        <w:t xml:space="preserve"> Francis BARRAU, pour 10 place (de 13 à 18 ans) sur le site de Caraman, qui vient de bénéficier d’une extension à 13 places fin 2016.</w:t>
      </w:r>
    </w:p>
    <w:p w:rsidR="003E483E" w:rsidRPr="003E483E" w:rsidRDefault="003E483E"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r w:rsidRPr="003E483E">
        <w:rPr>
          <w:rFonts w:ascii="Trebuchet MS" w:hAnsi="Trebuchet MS"/>
        </w:rPr>
        <w:t xml:space="preserve">En 2015, à la suite d’un nouvel appel à projet, l’Association en partenariat avec les Hôpitaux de Lavaur et du Bon Sauveur d’Alby, a créé un Service Educatif et Thérapeutique de 5 places (de 13 à 18 ans), installé à Réalmont. </w:t>
      </w:r>
    </w:p>
    <w:p w:rsidR="003E483E" w:rsidRP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r w:rsidRPr="003E483E">
        <w:rPr>
          <w:rFonts w:ascii="Trebuchet MS" w:hAnsi="Trebuchet MS"/>
        </w:rPr>
        <w:t xml:space="preserve">Ce contexte dynamique explique le souhait de notre Association </w:t>
      </w:r>
      <w:r w:rsidR="00B12A9A">
        <w:rPr>
          <w:rFonts w:ascii="Trebuchet MS" w:hAnsi="Trebuchet MS"/>
        </w:rPr>
        <w:t>de répondre à cet appel à candidatures</w:t>
      </w:r>
      <w:r w:rsidRPr="003E483E">
        <w:rPr>
          <w:rFonts w:ascii="Trebuchet MS" w:hAnsi="Trebuchet MS"/>
        </w:rPr>
        <w:t>, qui s’inscrit dans des savoir-faire et des compétences acquis et évalués.</w:t>
      </w:r>
    </w:p>
    <w:p w:rsidR="00B12A9A" w:rsidRPr="003E483E" w:rsidRDefault="00B12A9A" w:rsidP="003E483E">
      <w:pPr>
        <w:spacing w:after="0"/>
        <w:jc w:val="both"/>
        <w:rPr>
          <w:rFonts w:ascii="Trebuchet MS" w:hAnsi="Trebuchet MS"/>
        </w:rPr>
      </w:pPr>
    </w:p>
    <w:p w:rsidR="003E483E" w:rsidRDefault="003E483E" w:rsidP="003E483E">
      <w:pPr>
        <w:spacing w:after="0"/>
        <w:jc w:val="both"/>
        <w:rPr>
          <w:rFonts w:ascii="Trebuchet MS" w:hAnsi="Trebuchet MS"/>
        </w:rPr>
      </w:pPr>
      <w:r w:rsidRPr="003E483E">
        <w:rPr>
          <w:rFonts w:ascii="Trebuchet MS" w:hAnsi="Trebuchet MS"/>
        </w:rPr>
        <w:t>L’origine confessionnelle de notre Association combinée au mouvement laïc, engagé à compter des années 1980, marquent les valeurs de notre association, sur un mode de gouvernance bienveillante et participative, à dimension humaine.</w:t>
      </w:r>
    </w:p>
    <w:p w:rsidR="009C363F" w:rsidRPr="003E483E" w:rsidRDefault="009C363F"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r w:rsidRPr="003E483E">
        <w:rPr>
          <w:rFonts w:ascii="Trebuchet MS" w:hAnsi="Trebuchet MS"/>
          <w:b/>
          <w:i/>
          <w:u w:val="single"/>
        </w:rPr>
        <w:t>Les valeurs centrées sur l’usager</w:t>
      </w:r>
      <w:r w:rsidRPr="003E483E">
        <w:rPr>
          <w:rFonts w:ascii="Trebuchet MS" w:hAnsi="Trebuchet MS"/>
        </w:rPr>
        <w:t xml:space="preserve"> sont empreintes du respect de la dignité et de l’intégrité de chacun ; chaque personne accueillie est un être unique.</w:t>
      </w:r>
    </w:p>
    <w:p w:rsidR="003E483E" w:rsidRDefault="003E483E" w:rsidP="003E483E">
      <w:pPr>
        <w:spacing w:after="0"/>
        <w:jc w:val="both"/>
        <w:rPr>
          <w:rFonts w:ascii="Trebuchet MS" w:hAnsi="Trebuchet MS"/>
        </w:rPr>
      </w:pPr>
      <w:r w:rsidRPr="003E483E">
        <w:rPr>
          <w:rFonts w:ascii="Trebuchet MS" w:hAnsi="Trebuchet MS"/>
        </w:rPr>
        <w:t>La déclinaison des valeurs se concrétise dans le respect du culte de chacun, de sa culture, de sa différence en garantissant que le projet de vie collective ne vienne pas altérer cette singularité.</w:t>
      </w:r>
    </w:p>
    <w:p w:rsidR="009C363F" w:rsidRPr="003E483E" w:rsidRDefault="009C363F"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r w:rsidRPr="003E483E">
        <w:rPr>
          <w:rFonts w:ascii="Trebuchet MS" w:hAnsi="Trebuchet MS"/>
          <w:b/>
          <w:i/>
          <w:u w:val="single"/>
        </w:rPr>
        <w:t>Les valeurs du travail des professionnels</w:t>
      </w:r>
      <w:r w:rsidRPr="003E483E">
        <w:rPr>
          <w:rFonts w:ascii="Trebuchet MS" w:hAnsi="Trebuchet MS"/>
        </w:rPr>
        <w:t xml:space="preserve"> s’appuient sur le respect de la personne accueillie, de son histoire et de la place de sa famille. Le souci constant de la garantie des droits propres à chacun balise l’action des professionnels dans un cadre pluridisciplinaire et encadré.</w:t>
      </w:r>
    </w:p>
    <w:p w:rsidR="003E483E" w:rsidRPr="003E483E" w:rsidRDefault="003E483E" w:rsidP="003E483E">
      <w:pPr>
        <w:spacing w:after="0"/>
        <w:jc w:val="both"/>
        <w:rPr>
          <w:rFonts w:ascii="Trebuchet MS" w:hAnsi="Trebuchet MS"/>
        </w:rPr>
      </w:pPr>
      <w:r w:rsidRPr="003E483E">
        <w:rPr>
          <w:rFonts w:ascii="Trebuchet MS" w:hAnsi="Trebuchet MS"/>
        </w:rPr>
        <w:lastRenderedPageBreak/>
        <w:t>Le projet personnalisé proposé à chaque enfant et à sa famille fédère l’ensemble des professionnels.</w:t>
      </w:r>
    </w:p>
    <w:p w:rsidR="003E483E" w:rsidRDefault="003E483E" w:rsidP="003E483E">
      <w:pPr>
        <w:spacing w:after="0"/>
        <w:jc w:val="both"/>
        <w:rPr>
          <w:rFonts w:ascii="Trebuchet MS" w:hAnsi="Trebuchet MS"/>
        </w:rPr>
      </w:pPr>
      <w:r w:rsidRPr="003E483E">
        <w:rPr>
          <w:rFonts w:ascii="Trebuchet MS" w:hAnsi="Trebuchet MS"/>
          <w:b/>
          <w:i/>
          <w:u w:val="single"/>
        </w:rPr>
        <w:t>Les valeurs d’un management participatif et bienveillant</w:t>
      </w:r>
      <w:r w:rsidRPr="003E483E">
        <w:rPr>
          <w:rFonts w:ascii="Trebuchet MS" w:hAnsi="Trebuchet MS"/>
        </w:rPr>
        <w:t xml:space="preserve"> contribuent à garantir à chaque professionnel une place et une vraie responsabilité définies et reconnues.</w:t>
      </w:r>
    </w:p>
    <w:p w:rsidR="009C363F" w:rsidRPr="003E483E" w:rsidRDefault="009C363F" w:rsidP="003E483E">
      <w:pPr>
        <w:spacing w:after="0"/>
        <w:jc w:val="both"/>
        <w:rPr>
          <w:rFonts w:ascii="Trebuchet MS" w:hAnsi="Trebuchet MS"/>
        </w:rPr>
      </w:pPr>
    </w:p>
    <w:p w:rsidR="00782859" w:rsidRDefault="003E483E" w:rsidP="00DD2E06">
      <w:pPr>
        <w:spacing w:after="0"/>
        <w:jc w:val="both"/>
        <w:rPr>
          <w:rFonts w:ascii="Bookman Old Style" w:eastAsia="Times New Roman" w:hAnsi="Bookman Old Style" w:cs="Iskoola Pota"/>
          <w:color w:val="0D0D0D"/>
          <w:sz w:val="24"/>
          <w:szCs w:val="24"/>
          <w:lang w:eastAsia="fr-FR"/>
        </w:rPr>
      </w:pPr>
      <w:r w:rsidRPr="003E483E">
        <w:rPr>
          <w:rFonts w:ascii="Trebuchet MS" w:hAnsi="Trebuchet MS"/>
        </w:rPr>
        <w:t>Le cadre de travail est structuré, sécurisant et se définit dans un dialogue avec l’ensemble des acteurs institutionnels</w:t>
      </w:r>
      <w:r>
        <w:rPr>
          <w:rFonts w:ascii="Trebuchet MS" w:hAnsi="Trebuchet MS"/>
        </w:rPr>
        <w:t>.</w:t>
      </w:r>
    </w:p>
    <w:p w:rsidR="00AE624E" w:rsidRPr="00DD2E06" w:rsidRDefault="00AE624E" w:rsidP="00DD2E06">
      <w:pPr>
        <w:spacing w:after="0"/>
        <w:jc w:val="both"/>
        <w:rPr>
          <w:rFonts w:ascii="Bookman Old Style" w:eastAsia="Times New Roman" w:hAnsi="Bookman Old Style" w:cs="Iskoola Pota"/>
          <w:color w:val="0D0D0D"/>
          <w:sz w:val="24"/>
          <w:szCs w:val="24"/>
          <w:lang w:eastAsia="fr-FR"/>
        </w:rPr>
      </w:pPr>
    </w:p>
    <w:p w:rsidR="00DD2E06" w:rsidRDefault="00DD2E06" w:rsidP="00DD2E06">
      <w:pPr>
        <w:pStyle w:val="Paragraphedeliste"/>
        <w:ind w:left="2268" w:hanging="850"/>
        <w:outlineLvl w:val="2"/>
        <w:rPr>
          <w:lang w:eastAsia="fr-FR"/>
        </w:rPr>
      </w:pPr>
      <w:bookmarkStart w:id="7" w:name="_Toc474829231"/>
      <w:r>
        <w:rPr>
          <w:lang w:eastAsia="fr-FR"/>
        </w:rPr>
        <w:t>2.1.2</w:t>
      </w:r>
      <w:r>
        <w:rPr>
          <w:lang w:eastAsia="fr-FR"/>
        </w:rPr>
        <w:tab/>
        <w:t>Organigramme Associatif</w:t>
      </w:r>
      <w:r w:rsidR="00BD6C11">
        <w:rPr>
          <w:lang w:eastAsia="fr-FR"/>
        </w:rPr>
        <w:t xml:space="preserve"> aujourd’hui</w:t>
      </w:r>
      <w:bookmarkEnd w:id="7"/>
    </w:p>
    <w:p w:rsidR="0048683F" w:rsidRDefault="009C363F" w:rsidP="0048683F">
      <w:pPr>
        <w:rPr>
          <w:lang w:eastAsia="fr-FR"/>
        </w:rPr>
      </w:pPr>
      <w:r w:rsidRPr="00DD2E06">
        <w:rPr>
          <w:rFonts w:ascii="Garamond" w:eastAsia="Garamond" w:hAnsi="Garamond" w:cs="Times New Roman"/>
          <w:noProof/>
          <w:sz w:val="26"/>
          <w:lang w:eastAsia="fr-FR"/>
        </w:rPr>
        <mc:AlternateContent>
          <mc:Choice Requires="wpg">
            <w:drawing>
              <wp:anchor distT="0" distB="0" distL="114300" distR="114300" simplePos="0" relativeHeight="251656704" behindDoc="0" locked="0" layoutInCell="1" allowOverlap="1" wp14:anchorId="1708712F" wp14:editId="39EADDE8">
                <wp:simplePos x="0" y="0"/>
                <wp:positionH relativeFrom="column">
                  <wp:posOffset>-2648</wp:posOffset>
                </wp:positionH>
                <wp:positionV relativeFrom="paragraph">
                  <wp:posOffset>14869</wp:posOffset>
                </wp:positionV>
                <wp:extent cx="9144000" cy="4701084"/>
                <wp:effectExtent l="38100" t="19050" r="76200" b="23495"/>
                <wp:wrapNone/>
                <wp:docPr id="44" name="Groupe 44"/>
                <wp:cNvGraphicFramePr/>
                <a:graphic xmlns:a="http://schemas.openxmlformats.org/drawingml/2006/main">
                  <a:graphicData uri="http://schemas.microsoft.com/office/word/2010/wordprocessingGroup">
                    <wpg:wgp>
                      <wpg:cNvGrpSpPr/>
                      <wpg:grpSpPr>
                        <a:xfrm>
                          <a:off x="0" y="0"/>
                          <a:ext cx="9144000" cy="4701084"/>
                          <a:chOff x="0" y="0"/>
                          <a:chExt cx="7088505" cy="4994582"/>
                        </a:xfrm>
                      </wpg:grpSpPr>
                      <wpg:grpSp>
                        <wpg:cNvPr id="42" name="Groupe 42"/>
                        <wpg:cNvGrpSpPr/>
                        <wpg:grpSpPr>
                          <a:xfrm>
                            <a:off x="0" y="1685925"/>
                            <a:ext cx="7088505" cy="3308657"/>
                            <a:chOff x="0" y="0"/>
                            <a:chExt cx="7088505" cy="3308657"/>
                          </a:xfrm>
                        </wpg:grpSpPr>
                        <wpg:grpSp>
                          <wpg:cNvPr id="35" name="Groupe 35"/>
                          <wpg:cNvGrpSpPr/>
                          <wpg:grpSpPr>
                            <a:xfrm>
                              <a:off x="0" y="1666758"/>
                              <a:ext cx="7069455" cy="1641899"/>
                              <a:chOff x="0" y="-117"/>
                              <a:chExt cx="7070007" cy="1642174"/>
                            </a:xfrm>
                          </wpg:grpSpPr>
                          <wps:wsp>
                            <wps:cNvPr id="36" name="Rectangle 36"/>
                            <wps:cNvSpPr/>
                            <wps:spPr>
                              <a:xfrm>
                                <a:off x="4079019" y="7952"/>
                                <a:ext cx="935990" cy="495552"/>
                              </a:xfrm>
                              <a:prstGeom prst="rect">
                                <a:avLst/>
                              </a:prstGeom>
                              <a:solidFill>
                                <a:sysClr val="window" lastClr="FFFFFF"/>
                              </a:solidFill>
                              <a:ln w="3175" cap="flat" cmpd="sng" algn="ctr">
                                <a:solidFill>
                                  <a:srgbClr val="F79646"/>
                                </a:solidFill>
                                <a:prstDash val="solid"/>
                              </a:ln>
                              <a:effectLst/>
                            </wps:spPr>
                            <wps:txbx>
                              <w:txbxContent>
                                <w:p w:rsidR="00D352C3" w:rsidRDefault="00D352C3" w:rsidP="00D01779">
                                  <w:pPr>
                                    <w:spacing w:after="0"/>
                                    <w:jc w:val="center"/>
                                    <w:rPr>
                                      <w:b/>
                                      <w:color w:val="000000" w:themeColor="text1"/>
                                      <w:sz w:val="20"/>
                                      <w:szCs w:val="20"/>
                                    </w:rPr>
                                  </w:pPr>
                                  <w:r w:rsidRPr="00DC7D9A">
                                    <w:rPr>
                                      <w:b/>
                                      <w:color w:val="000000" w:themeColor="text1"/>
                                      <w:sz w:val="20"/>
                                      <w:szCs w:val="20"/>
                                    </w:rPr>
                                    <w:t>Unités</w:t>
                                  </w:r>
                                  <w:r>
                                    <w:rPr>
                                      <w:b/>
                                      <w:color w:val="000000" w:themeColor="text1"/>
                                      <w:sz w:val="20"/>
                                      <w:szCs w:val="20"/>
                                    </w:rPr>
                                    <w:t xml:space="preserve"> </w:t>
                                  </w:r>
                                  <w:r w:rsidRPr="00DC7D9A">
                                    <w:rPr>
                                      <w:b/>
                                      <w:color w:val="000000" w:themeColor="text1"/>
                                      <w:sz w:val="20"/>
                                      <w:szCs w:val="20"/>
                                    </w:rPr>
                                    <w:t>Palleville</w:t>
                                  </w:r>
                                </w:p>
                                <w:p w:rsidR="00D352C3" w:rsidRPr="00DC7D9A" w:rsidRDefault="00D352C3" w:rsidP="00DD2E06">
                                  <w:pPr>
                                    <w:jc w:val="center"/>
                                    <w:rPr>
                                      <w:b/>
                                      <w:color w:val="000000" w:themeColor="text1"/>
                                      <w:sz w:val="20"/>
                                      <w:szCs w:val="20"/>
                                    </w:rPr>
                                  </w:pPr>
                                  <w:r>
                                    <w:rPr>
                                      <w:b/>
                                      <w:color w:val="000000" w:themeColor="text1"/>
                                      <w:sz w:val="20"/>
                                      <w:szCs w:val="20"/>
                                    </w:rPr>
                                    <w:t>44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1"/>
                            <wps:cNvSpPr/>
                            <wps:spPr>
                              <a:xfrm>
                                <a:off x="4079019" y="581116"/>
                                <a:ext cx="935990" cy="474255"/>
                              </a:xfrm>
                              <a:prstGeom prst="rect">
                                <a:avLst/>
                              </a:prstGeom>
                              <a:solidFill>
                                <a:sysClr val="window" lastClr="FFFFFF"/>
                              </a:solidFill>
                              <a:ln w="3175" cap="flat" cmpd="sng" algn="ctr">
                                <a:solidFill>
                                  <a:srgbClr val="F79646"/>
                                </a:solidFill>
                                <a:prstDash val="solid"/>
                              </a:ln>
                              <a:effectLst/>
                            </wps:spPr>
                            <wps:txbx>
                              <w:txbxContent>
                                <w:p w:rsidR="00D352C3" w:rsidRDefault="00D352C3" w:rsidP="00D01779">
                                  <w:pPr>
                                    <w:spacing w:after="0"/>
                                    <w:jc w:val="center"/>
                                    <w:rPr>
                                      <w:b/>
                                      <w:color w:val="000000" w:themeColor="text1"/>
                                      <w:sz w:val="20"/>
                                      <w:szCs w:val="20"/>
                                    </w:rPr>
                                  </w:pPr>
                                  <w:r w:rsidRPr="00DC7D9A">
                                    <w:rPr>
                                      <w:b/>
                                      <w:color w:val="000000" w:themeColor="text1"/>
                                      <w:sz w:val="20"/>
                                      <w:szCs w:val="20"/>
                                    </w:rPr>
                                    <w:t>Uni</w:t>
                                  </w:r>
                                  <w:r>
                                    <w:rPr>
                                      <w:b/>
                                      <w:color w:val="000000" w:themeColor="text1"/>
                                      <w:sz w:val="20"/>
                                      <w:szCs w:val="20"/>
                                    </w:rPr>
                                    <w:t xml:space="preserve">tés </w:t>
                                  </w:r>
                                  <w:r w:rsidRPr="00DC7D9A">
                                    <w:rPr>
                                      <w:b/>
                                      <w:color w:val="000000" w:themeColor="text1"/>
                                      <w:sz w:val="20"/>
                                      <w:szCs w:val="20"/>
                                    </w:rPr>
                                    <w:t>Castres</w:t>
                                  </w:r>
                                </w:p>
                                <w:p w:rsidR="00D352C3" w:rsidRPr="00DC7D9A" w:rsidRDefault="00D352C3" w:rsidP="00DD2E06">
                                  <w:pPr>
                                    <w:jc w:val="center"/>
                                    <w:rPr>
                                      <w:b/>
                                      <w:color w:val="000000" w:themeColor="text1"/>
                                      <w:sz w:val="20"/>
                                      <w:szCs w:val="20"/>
                                    </w:rPr>
                                  </w:pPr>
                                  <w:r>
                                    <w:rPr>
                                      <w:b/>
                                      <w:color w:val="000000" w:themeColor="text1"/>
                                      <w:sz w:val="20"/>
                                      <w:szCs w:val="20"/>
                                    </w:rPr>
                                    <w:t>26 places</w:t>
                                  </w:r>
                                </w:p>
                                <w:p w:rsidR="00D352C3" w:rsidRPr="00DC7D9A" w:rsidRDefault="00D352C3" w:rsidP="00DD2E06">
                                  <w:pPr>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462"/>
                            <wps:cNvSpPr/>
                            <wps:spPr>
                              <a:xfrm>
                                <a:off x="0" y="7904"/>
                                <a:ext cx="899795" cy="495598"/>
                              </a:xfrm>
                              <a:prstGeom prst="rect">
                                <a:avLst/>
                              </a:prstGeom>
                              <a:solidFill>
                                <a:sysClr val="window" lastClr="FFFFFF"/>
                              </a:solidFill>
                              <a:ln w="3175" cap="flat" cmpd="sng" algn="ctr">
                                <a:solidFill>
                                  <a:srgbClr val="4BACC6"/>
                                </a:solidFill>
                                <a:prstDash val="solid"/>
                              </a:ln>
                              <a:effectLst/>
                            </wps:spPr>
                            <wps:txbx>
                              <w:txbxContent>
                                <w:p w:rsidR="00D352C3" w:rsidRDefault="00D352C3" w:rsidP="00DC4910">
                                  <w:pPr>
                                    <w:spacing w:after="0"/>
                                    <w:jc w:val="center"/>
                                    <w:rPr>
                                      <w:b/>
                                      <w:color w:val="000000" w:themeColor="text1"/>
                                      <w:sz w:val="20"/>
                                      <w:szCs w:val="20"/>
                                    </w:rPr>
                                  </w:pPr>
                                  <w:r w:rsidRPr="00DC7D9A">
                                    <w:rPr>
                                      <w:b/>
                                      <w:color w:val="000000" w:themeColor="text1"/>
                                      <w:sz w:val="20"/>
                                      <w:szCs w:val="20"/>
                                    </w:rPr>
                                    <w:t>Antenne Castres</w:t>
                                  </w:r>
                                </w:p>
                                <w:p w:rsidR="00D352C3" w:rsidRDefault="00D352C3" w:rsidP="00DC4910">
                                  <w:pPr>
                                    <w:spacing w:after="0"/>
                                    <w:jc w:val="center"/>
                                    <w:rPr>
                                      <w:b/>
                                      <w:color w:val="000000" w:themeColor="text1"/>
                                      <w:sz w:val="20"/>
                                      <w:szCs w:val="20"/>
                                    </w:rPr>
                                  </w:pPr>
                                  <w:r>
                                    <w:rPr>
                                      <w:b/>
                                      <w:color w:val="000000" w:themeColor="text1"/>
                                      <w:sz w:val="20"/>
                                      <w:szCs w:val="20"/>
                                    </w:rPr>
                                    <w:t>24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0" y="539751"/>
                                <a:ext cx="899795" cy="515620"/>
                              </a:xfrm>
                              <a:prstGeom prst="rect">
                                <a:avLst/>
                              </a:prstGeom>
                              <a:solidFill>
                                <a:sysClr val="window" lastClr="FFFFFF"/>
                              </a:solidFill>
                              <a:ln w="3175" cap="flat" cmpd="sng" algn="ctr">
                                <a:solidFill>
                                  <a:srgbClr val="4BACC6"/>
                                </a:solidFill>
                                <a:prstDash val="solid"/>
                              </a:ln>
                              <a:effectLst/>
                            </wps:spPr>
                            <wps:txbx>
                              <w:txbxContent>
                                <w:p w:rsidR="00D352C3" w:rsidRDefault="00D352C3" w:rsidP="00DC4910">
                                  <w:pPr>
                                    <w:spacing w:after="0"/>
                                    <w:jc w:val="center"/>
                                    <w:rPr>
                                      <w:b/>
                                      <w:color w:val="000000" w:themeColor="text1"/>
                                      <w:sz w:val="20"/>
                                      <w:szCs w:val="20"/>
                                    </w:rPr>
                                  </w:pPr>
                                  <w:r w:rsidRPr="00DC7D9A">
                                    <w:rPr>
                                      <w:b/>
                                      <w:color w:val="000000" w:themeColor="text1"/>
                                      <w:sz w:val="20"/>
                                      <w:szCs w:val="20"/>
                                    </w:rPr>
                                    <w:t>Antenne Lescout</w:t>
                                  </w:r>
                                </w:p>
                                <w:p w:rsidR="00D352C3" w:rsidRPr="00DC7D9A" w:rsidRDefault="00D352C3" w:rsidP="00DC4910">
                                  <w:pPr>
                                    <w:spacing w:after="0"/>
                                    <w:jc w:val="center"/>
                                    <w:rPr>
                                      <w:b/>
                                      <w:color w:val="000000" w:themeColor="text1"/>
                                      <w:sz w:val="20"/>
                                      <w:szCs w:val="20"/>
                                    </w:rPr>
                                  </w:pPr>
                                  <w:r>
                                    <w:rPr>
                                      <w:b/>
                                      <w:color w:val="000000" w:themeColor="text1"/>
                                      <w:sz w:val="20"/>
                                      <w:szCs w:val="20"/>
                                    </w:rPr>
                                    <w:t>18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0" y="1110562"/>
                                <a:ext cx="899795" cy="531495"/>
                              </a:xfrm>
                              <a:prstGeom prst="rect">
                                <a:avLst/>
                              </a:prstGeom>
                              <a:solidFill>
                                <a:sysClr val="window" lastClr="FFFFFF"/>
                              </a:solidFill>
                              <a:ln w="3175" cap="flat" cmpd="sng" algn="ctr">
                                <a:solidFill>
                                  <a:srgbClr val="4BACC6"/>
                                </a:solidFill>
                                <a:prstDash val="solid"/>
                              </a:ln>
                              <a:effectLst/>
                            </wps:spPr>
                            <wps:txbx>
                              <w:txbxContent>
                                <w:p w:rsidR="00D352C3" w:rsidRDefault="00D352C3" w:rsidP="00DC4910">
                                  <w:pPr>
                                    <w:spacing w:after="0"/>
                                    <w:jc w:val="center"/>
                                    <w:rPr>
                                      <w:b/>
                                      <w:color w:val="000000" w:themeColor="text1"/>
                                      <w:sz w:val="20"/>
                                      <w:szCs w:val="20"/>
                                    </w:rPr>
                                  </w:pPr>
                                  <w:r w:rsidRPr="00DC7D9A">
                                    <w:rPr>
                                      <w:b/>
                                      <w:color w:val="000000" w:themeColor="text1"/>
                                      <w:sz w:val="20"/>
                                      <w:szCs w:val="20"/>
                                    </w:rPr>
                                    <w:t>Antenne Brassac</w:t>
                                  </w:r>
                                </w:p>
                                <w:p w:rsidR="00D352C3" w:rsidRPr="00DC7D9A" w:rsidRDefault="00D352C3" w:rsidP="00DC4910">
                                  <w:pPr>
                                    <w:spacing w:after="0"/>
                                    <w:jc w:val="center"/>
                                    <w:rPr>
                                      <w:b/>
                                      <w:color w:val="000000" w:themeColor="text1"/>
                                      <w:sz w:val="20"/>
                                      <w:szCs w:val="20"/>
                                    </w:rPr>
                                  </w:pPr>
                                  <w:r>
                                    <w:rPr>
                                      <w:b/>
                                      <w:color w:val="000000" w:themeColor="text1"/>
                                      <w:sz w:val="20"/>
                                      <w:szCs w:val="20"/>
                                    </w:rPr>
                                    <w:t>3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a:off x="993913" y="0"/>
                                <a:ext cx="899795" cy="503555"/>
                              </a:xfrm>
                              <a:prstGeom prst="rect">
                                <a:avLst/>
                              </a:prstGeom>
                              <a:solidFill>
                                <a:sysClr val="window" lastClr="FFFFFF"/>
                              </a:solidFill>
                              <a:ln w="3175" cap="flat" cmpd="sng" algn="ctr">
                                <a:solidFill>
                                  <a:srgbClr val="9BBB59"/>
                                </a:solidFill>
                                <a:prstDash val="solid"/>
                              </a:ln>
                              <a:effectLst/>
                            </wps:spPr>
                            <wps:txbx>
                              <w:txbxContent>
                                <w:p w:rsidR="00D352C3" w:rsidRPr="00DC7D9A" w:rsidRDefault="00D352C3" w:rsidP="00DD2E06">
                                  <w:pPr>
                                    <w:jc w:val="center"/>
                                    <w:rPr>
                                      <w:b/>
                                      <w:color w:val="000000" w:themeColor="text1"/>
                                      <w:sz w:val="20"/>
                                      <w:szCs w:val="20"/>
                                    </w:rPr>
                                  </w:pPr>
                                  <w:r w:rsidRPr="00DC7D9A">
                                    <w:rPr>
                                      <w:b/>
                                      <w:color w:val="000000" w:themeColor="text1"/>
                                      <w:sz w:val="20"/>
                                      <w:szCs w:val="20"/>
                                    </w:rPr>
                                    <w:t>Centre de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3061252" y="7951"/>
                                <a:ext cx="899795" cy="539750"/>
                              </a:xfrm>
                              <a:prstGeom prst="rect">
                                <a:avLst/>
                              </a:prstGeom>
                              <a:solidFill>
                                <a:sysClr val="window" lastClr="FFFFFF"/>
                              </a:solidFill>
                              <a:ln w="3175" cap="flat" cmpd="sng" algn="ctr">
                                <a:solidFill>
                                  <a:srgbClr val="C0504D"/>
                                </a:solidFill>
                                <a:prstDash val="solid"/>
                              </a:ln>
                              <a:effectLst/>
                            </wps:spPr>
                            <wps:txbx>
                              <w:txbxContent>
                                <w:p w:rsidR="00D352C3" w:rsidRPr="00DC7D9A" w:rsidRDefault="00D352C3" w:rsidP="00DD2E06">
                                  <w:pPr>
                                    <w:jc w:val="center"/>
                                    <w:rPr>
                                      <w:b/>
                                      <w:color w:val="000000" w:themeColor="text1"/>
                                      <w:sz w:val="20"/>
                                      <w:szCs w:val="20"/>
                                    </w:rPr>
                                  </w:pPr>
                                  <w:r w:rsidRPr="00DC7D9A">
                                    <w:rPr>
                                      <w:b/>
                                      <w:color w:val="000000" w:themeColor="text1"/>
                                      <w:sz w:val="20"/>
                                      <w:szCs w:val="20"/>
                                    </w:rPr>
                                    <w:t>Unité Réalmont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a:off x="5120640" y="-117"/>
                                <a:ext cx="899795" cy="539799"/>
                              </a:xfrm>
                              <a:prstGeom prst="rect">
                                <a:avLst/>
                              </a:prstGeom>
                              <a:solidFill>
                                <a:sysClr val="window" lastClr="FFFFFF"/>
                              </a:solidFill>
                              <a:ln w="3175" cap="flat" cmpd="sng" algn="ctr">
                                <a:solidFill>
                                  <a:srgbClr val="8064A2"/>
                                </a:solidFill>
                                <a:prstDash val="solid"/>
                              </a:ln>
                              <a:effectLst/>
                            </wps:spPr>
                            <wps:txbx>
                              <w:txbxContent>
                                <w:p w:rsidR="00D352C3" w:rsidRPr="00DC7D9A" w:rsidRDefault="00D352C3" w:rsidP="00DD2E06">
                                  <w:pPr>
                                    <w:jc w:val="center"/>
                                    <w:rPr>
                                      <w:b/>
                                      <w:color w:val="000000" w:themeColor="text1"/>
                                      <w:sz w:val="20"/>
                                      <w:szCs w:val="20"/>
                                    </w:rPr>
                                  </w:pPr>
                                  <w:r w:rsidRPr="00DC7D9A">
                                    <w:rPr>
                                      <w:b/>
                                      <w:color w:val="000000" w:themeColor="text1"/>
                                      <w:sz w:val="20"/>
                                      <w:szCs w:val="20"/>
                                    </w:rPr>
                                    <w:t>Unités Revel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8"/>
                            <wps:cNvSpPr/>
                            <wps:spPr>
                              <a:xfrm>
                                <a:off x="6170212" y="0"/>
                                <a:ext cx="899795" cy="539750"/>
                              </a:xfrm>
                              <a:prstGeom prst="rect">
                                <a:avLst/>
                              </a:prstGeom>
                              <a:solidFill>
                                <a:sysClr val="window" lastClr="FFFFFF"/>
                              </a:solidFill>
                              <a:ln w="3175" cap="flat" cmpd="sng" algn="ctr">
                                <a:solidFill>
                                  <a:sysClr val="windowText" lastClr="000000"/>
                                </a:solidFill>
                                <a:prstDash val="solid"/>
                              </a:ln>
                              <a:effectLst/>
                            </wps:spPr>
                            <wps:txbx>
                              <w:txbxContent>
                                <w:p w:rsidR="00D352C3" w:rsidRPr="00DC7D9A" w:rsidRDefault="00D352C3" w:rsidP="00DD2E06">
                                  <w:pPr>
                                    <w:jc w:val="center"/>
                                    <w:rPr>
                                      <w:b/>
                                      <w:color w:val="000000" w:themeColor="text1"/>
                                      <w:sz w:val="20"/>
                                      <w:szCs w:val="20"/>
                                    </w:rPr>
                                  </w:pPr>
                                  <w:r w:rsidRPr="00DC7D9A">
                                    <w:rPr>
                                      <w:b/>
                                      <w:color w:val="000000" w:themeColor="text1"/>
                                      <w:sz w:val="20"/>
                                      <w:szCs w:val="20"/>
                                    </w:rPr>
                                    <w:t>Antenne Caraman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469"/>
                            <wps:cNvSpPr/>
                            <wps:spPr>
                              <a:xfrm>
                                <a:off x="2027583" y="7951"/>
                                <a:ext cx="899795" cy="539750"/>
                              </a:xfrm>
                              <a:prstGeom prst="rect">
                                <a:avLst/>
                              </a:prstGeom>
                              <a:solidFill>
                                <a:sysClr val="window" lastClr="FFFFFF"/>
                              </a:solidFill>
                              <a:ln w="3175" cap="flat" cmpd="sng" algn="ctr">
                                <a:solidFill>
                                  <a:srgbClr val="9BBB59"/>
                                </a:solidFill>
                                <a:prstDash val="solid"/>
                              </a:ln>
                              <a:effectLst/>
                            </wps:spPr>
                            <wps:txbx>
                              <w:txbxContent>
                                <w:p w:rsidR="00D352C3" w:rsidRPr="00DC7D9A" w:rsidRDefault="00D352C3" w:rsidP="00DD2E06">
                                  <w:pPr>
                                    <w:jc w:val="center"/>
                                    <w:rPr>
                                      <w:b/>
                                      <w:color w:val="000000" w:themeColor="text1"/>
                                      <w:sz w:val="20"/>
                                      <w:szCs w:val="20"/>
                                    </w:rPr>
                                  </w:pPr>
                                  <w:r w:rsidRPr="00DC7D9A">
                                    <w:rPr>
                                      <w:b/>
                                      <w:color w:val="000000" w:themeColor="text1"/>
                                      <w:sz w:val="20"/>
                                      <w:szCs w:val="20"/>
                                    </w:rPr>
                                    <w:t>Chantier insertion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4079019" y="1110562"/>
                                <a:ext cx="935990" cy="436884"/>
                              </a:xfrm>
                              <a:prstGeom prst="rect">
                                <a:avLst/>
                              </a:prstGeom>
                              <a:solidFill>
                                <a:sysClr val="window" lastClr="FFFFFF"/>
                              </a:solidFill>
                              <a:ln w="3175" cap="flat" cmpd="sng" algn="ctr">
                                <a:solidFill>
                                  <a:srgbClr val="F79646"/>
                                </a:solidFill>
                                <a:prstDash val="solid"/>
                              </a:ln>
                              <a:effectLst/>
                            </wps:spPr>
                            <wps:txbx>
                              <w:txbxContent>
                                <w:p w:rsidR="00D352C3" w:rsidRDefault="00D352C3" w:rsidP="00D01779">
                                  <w:pPr>
                                    <w:spacing w:after="0"/>
                                    <w:jc w:val="center"/>
                                    <w:rPr>
                                      <w:b/>
                                      <w:color w:val="000000" w:themeColor="text1"/>
                                      <w:sz w:val="20"/>
                                      <w:szCs w:val="20"/>
                                    </w:rPr>
                                  </w:pPr>
                                  <w:r>
                                    <w:rPr>
                                      <w:b/>
                                      <w:color w:val="000000" w:themeColor="text1"/>
                                      <w:sz w:val="20"/>
                                      <w:szCs w:val="20"/>
                                    </w:rPr>
                                    <w:t>Jeune Majeur</w:t>
                                  </w:r>
                                </w:p>
                                <w:p w:rsidR="00D352C3" w:rsidRPr="00DC7D9A" w:rsidRDefault="00D352C3" w:rsidP="00D01779">
                                  <w:pPr>
                                    <w:spacing w:after="0"/>
                                    <w:jc w:val="center"/>
                                    <w:rPr>
                                      <w:b/>
                                      <w:color w:val="000000" w:themeColor="text1"/>
                                      <w:sz w:val="20"/>
                                      <w:szCs w:val="20"/>
                                    </w:rPr>
                                  </w:pPr>
                                  <w:r>
                                    <w:rPr>
                                      <w:b/>
                                      <w:color w:val="000000" w:themeColor="text1"/>
                                      <w:sz w:val="20"/>
                                      <w:szCs w:val="20"/>
                                    </w:rPr>
                                    <w:t>7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2" name="Groupe 472"/>
                          <wpg:cNvGrpSpPr/>
                          <wpg:grpSpPr>
                            <a:xfrm>
                              <a:off x="19050" y="0"/>
                              <a:ext cx="7069455" cy="1581785"/>
                              <a:chOff x="0" y="0"/>
                              <a:chExt cx="7070007" cy="1582310"/>
                            </a:xfrm>
                          </wpg:grpSpPr>
                          <wps:wsp>
                            <wps:cNvPr id="473" name="Rectangle 473"/>
                            <wps:cNvSpPr/>
                            <wps:spPr>
                              <a:xfrm>
                                <a:off x="4079019" y="31806"/>
                                <a:ext cx="899795" cy="155003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D352C3" w:rsidRPr="00605B32" w:rsidRDefault="00D352C3" w:rsidP="00DD2E06">
                                  <w:pPr>
                                    <w:jc w:val="center"/>
                                    <w:rPr>
                                      <w:b/>
                                      <w:color w:val="000000" w:themeColor="text1"/>
                                      <w:sz w:val="20"/>
                                    </w:rPr>
                                  </w:pPr>
                                  <w:r w:rsidRPr="00605B32">
                                    <w:rPr>
                                      <w:b/>
                                      <w:color w:val="000000" w:themeColor="text1"/>
                                      <w:sz w:val="20"/>
                                    </w:rPr>
                                    <w:t xml:space="preserve">MECS </w:t>
                                  </w:r>
                                </w:p>
                                <w:p w:rsidR="00D352C3" w:rsidRPr="00605B32" w:rsidRDefault="00D352C3" w:rsidP="00DD2E06">
                                  <w:pPr>
                                    <w:jc w:val="center"/>
                                    <w:rPr>
                                      <w:b/>
                                      <w:color w:val="000000" w:themeColor="text1"/>
                                      <w:sz w:val="20"/>
                                    </w:rPr>
                                  </w:pPr>
                                  <w:r w:rsidRPr="00605B32">
                                    <w:rPr>
                                      <w:b/>
                                      <w:color w:val="000000" w:themeColor="text1"/>
                                      <w:sz w:val="20"/>
                                    </w:rPr>
                                    <w:t>La Landelle</w:t>
                                  </w:r>
                                </w:p>
                                <w:p w:rsidR="00D352C3" w:rsidRPr="00605B32" w:rsidRDefault="00D352C3" w:rsidP="00DD2E06">
                                  <w:pPr>
                                    <w:jc w:val="center"/>
                                    <w:rPr>
                                      <w:b/>
                                      <w:color w:val="000000" w:themeColor="text1"/>
                                      <w:sz w:val="20"/>
                                    </w:rPr>
                                  </w:pPr>
                                  <w:r>
                                    <w:rPr>
                                      <w:b/>
                                      <w:color w:val="000000" w:themeColor="text1"/>
                                      <w:sz w:val="20"/>
                                    </w:rPr>
                                    <w:t>77</w:t>
                                  </w:r>
                                  <w:r w:rsidRPr="00605B32">
                                    <w:rPr>
                                      <w:b/>
                                      <w:color w:val="000000" w:themeColor="text1"/>
                                      <w:sz w:val="20"/>
                                    </w:rPr>
                                    <w:t xml:space="preserve"> places</w:t>
                                  </w:r>
                                </w:p>
                                <w:p w:rsidR="00D352C3" w:rsidRPr="00605B32" w:rsidRDefault="00D352C3" w:rsidP="00DD2E06">
                                  <w:pPr>
                                    <w:jc w:val="center"/>
                                    <w:rPr>
                                      <w:b/>
                                      <w:color w:val="000000" w:themeColor="text1"/>
                                      <w:sz w:val="20"/>
                                    </w:rPr>
                                  </w:pPr>
                                  <w:r w:rsidRPr="00605B32">
                                    <w:rPr>
                                      <w:b/>
                                      <w:color w:val="000000" w:themeColor="text1"/>
                                      <w:sz w:val="20"/>
                                    </w:rPr>
                                    <w:t>Habilitation CD</w:t>
                                  </w:r>
                                  <w:r>
                                    <w:rPr>
                                      <w:b/>
                                      <w:color w:val="000000" w:themeColor="text1"/>
                                      <w:sz w:val="20"/>
                                    </w:rPr>
                                    <w:t xml:space="preserve"> </w:t>
                                  </w:r>
                                  <w:r w:rsidRPr="00605B32">
                                    <w:rPr>
                                      <w:b/>
                                      <w:color w:val="000000" w:themeColor="text1"/>
                                      <w:sz w:val="20"/>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0" y="0"/>
                                <a:ext cx="899795" cy="158178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352C3" w:rsidRDefault="00D352C3" w:rsidP="00DD2E06">
                                  <w:pPr>
                                    <w:jc w:val="center"/>
                                    <w:rPr>
                                      <w:b/>
                                      <w:color w:val="000000" w:themeColor="text1"/>
                                      <w:sz w:val="20"/>
                                      <w:szCs w:val="20"/>
                                    </w:rPr>
                                  </w:pPr>
                                  <w:r w:rsidRPr="00DC7D9A">
                                    <w:rPr>
                                      <w:b/>
                                      <w:color w:val="000000" w:themeColor="text1"/>
                                      <w:sz w:val="20"/>
                                      <w:szCs w:val="20"/>
                                    </w:rPr>
                                    <w:t>S.E.J</w:t>
                                  </w:r>
                                </w:p>
                                <w:p w:rsidR="00D352C3" w:rsidRPr="00833D93" w:rsidRDefault="00D352C3" w:rsidP="00DD2E06">
                                  <w:pPr>
                                    <w:jc w:val="center"/>
                                    <w:rPr>
                                      <w:b/>
                                      <w:i/>
                                      <w:color w:val="000000" w:themeColor="text1"/>
                                      <w:sz w:val="16"/>
                                      <w:szCs w:val="20"/>
                                    </w:rPr>
                                  </w:pPr>
                                  <w:r w:rsidRPr="00833D93">
                                    <w:rPr>
                                      <w:b/>
                                      <w:i/>
                                      <w:color w:val="000000" w:themeColor="text1"/>
                                      <w:sz w:val="16"/>
                                      <w:szCs w:val="20"/>
                                    </w:rPr>
                                    <w:t>Service Educatif de Jour</w:t>
                                  </w:r>
                                </w:p>
                                <w:p w:rsidR="00D352C3" w:rsidRDefault="00D352C3" w:rsidP="00DD2E06">
                                  <w:pPr>
                                    <w:jc w:val="center"/>
                                    <w:rPr>
                                      <w:b/>
                                      <w:color w:val="000000" w:themeColor="text1"/>
                                      <w:sz w:val="20"/>
                                      <w:szCs w:val="20"/>
                                    </w:rPr>
                                  </w:pPr>
                                  <w:r>
                                    <w:rPr>
                                      <w:b/>
                                      <w:color w:val="000000" w:themeColor="text1"/>
                                      <w:sz w:val="20"/>
                                      <w:szCs w:val="20"/>
                                    </w:rPr>
                                    <w:t xml:space="preserve">45 places </w:t>
                                  </w:r>
                                </w:p>
                                <w:p w:rsidR="00D352C3" w:rsidRPr="00DC7D9A" w:rsidRDefault="00D352C3" w:rsidP="00DD2E06">
                                  <w:pPr>
                                    <w:jc w:val="center"/>
                                    <w:rPr>
                                      <w:b/>
                                      <w:color w:val="000000" w:themeColor="text1"/>
                                      <w:sz w:val="20"/>
                                      <w:szCs w:val="20"/>
                                    </w:rPr>
                                  </w:pPr>
                                  <w:r>
                                    <w:rPr>
                                      <w:b/>
                                      <w:color w:val="000000" w:themeColor="text1"/>
                                      <w:sz w:val="20"/>
                                      <w:szCs w:val="20"/>
                                    </w:rPr>
                                    <w:t>Habilitation CD 81</w:t>
                                  </w:r>
                                  <w:r w:rsidRPr="00DC7D9A">
                                    <w:rPr>
                                      <w:b/>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993913" y="0"/>
                                <a:ext cx="899795" cy="1581785"/>
                              </a:xfrm>
                              <a:prstGeom prst="rect">
                                <a:avLst/>
                              </a:prstGeom>
                              <a:solidFill>
                                <a:srgbClr val="9BBB59">
                                  <a:lumMod val="75000"/>
                                </a:srgb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352C3" w:rsidRDefault="00D352C3" w:rsidP="00DD2E06">
                                  <w:pPr>
                                    <w:jc w:val="center"/>
                                    <w:rPr>
                                      <w:b/>
                                      <w:color w:val="000000" w:themeColor="text1"/>
                                      <w:sz w:val="20"/>
                                      <w:szCs w:val="20"/>
                                    </w:rPr>
                                  </w:pPr>
                                  <w:r w:rsidRPr="00DC7D9A">
                                    <w:rPr>
                                      <w:b/>
                                      <w:color w:val="000000" w:themeColor="text1"/>
                                      <w:sz w:val="20"/>
                                      <w:szCs w:val="20"/>
                                    </w:rPr>
                                    <w:t>C.F.P.L</w:t>
                                  </w:r>
                                </w:p>
                                <w:p w:rsidR="00D352C3" w:rsidRPr="00833D93" w:rsidRDefault="00D352C3" w:rsidP="00DD2E06">
                                  <w:pPr>
                                    <w:jc w:val="center"/>
                                    <w:rPr>
                                      <w:b/>
                                      <w:color w:val="000000" w:themeColor="text1"/>
                                      <w:sz w:val="16"/>
                                      <w:szCs w:val="20"/>
                                    </w:rPr>
                                  </w:pPr>
                                  <w:r w:rsidRPr="00833D93">
                                    <w:rPr>
                                      <w:b/>
                                      <w:color w:val="000000" w:themeColor="text1"/>
                                      <w:sz w:val="16"/>
                                      <w:szCs w:val="20"/>
                                    </w:rPr>
                                    <w:t>Centre de Formation Professionnelle du Lauragais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3061252" y="23854"/>
                                <a:ext cx="899795" cy="1558456"/>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352C3" w:rsidRDefault="00D352C3" w:rsidP="00DD2E06">
                                  <w:pPr>
                                    <w:spacing w:line="240" w:lineRule="auto"/>
                                    <w:jc w:val="center"/>
                                    <w:rPr>
                                      <w:b/>
                                      <w:color w:val="000000" w:themeColor="text1"/>
                                      <w:sz w:val="20"/>
                                      <w:szCs w:val="20"/>
                                    </w:rPr>
                                  </w:pPr>
                                  <w:r w:rsidRPr="00DC7D9A">
                                    <w:rPr>
                                      <w:b/>
                                      <w:color w:val="000000" w:themeColor="text1"/>
                                      <w:sz w:val="20"/>
                                      <w:szCs w:val="20"/>
                                    </w:rPr>
                                    <w:t>S.E.T’5</w:t>
                                  </w:r>
                                </w:p>
                                <w:p w:rsidR="00D352C3" w:rsidRDefault="00D352C3" w:rsidP="00DD2E06">
                                  <w:pPr>
                                    <w:spacing w:line="240" w:lineRule="auto"/>
                                    <w:jc w:val="center"/>
                                    <w:rPr>
                                      <w:b/>
                                      <w:color w:val="000000" w:themeColor="text1"/>
                                      <w:sz w:val="16"/>
                                      <w:szCs w:val="20"/>
                                    </w:rPr>
                                  </w:pPr>
                                  <w:r w:rsidRPr="00833D93">
                                    <w:rPr>
                                      <w:b/>
                                      <w:color w:val="000000" w:themeColor="text1"/>
                                      <w:sz w:val="16"/>
                                      <w:szCs w:val="20"/>
                                    </w:rPr>
                                    <w:t xml:space="preserve">Service Educatif et Thérapeutique pour </w:t>
                                  </w:r>
                                </w:p>
                                <w:p w:rsidR="00D352C3" w:rsidRPr="00833D93" w:rsidRDefault="00D352C3" w:rsidP="00DD2E06">
                                  <w:pPr>
                                    <w:spacing w:line="240" w:lineRule="auto"/>
                                    <w:jc w:val="center"/>
                                    <w:rPr>
                                      <w:b/>
                                      <w:color w:val="000000" w:themeColor="text1"/>
                                      <w:sz w:val="16"/>
                                      <w:szCs w:val="20"/>
                                    </w:rPr>
                                  </w:pPr>
                                  <w:r w:rsidRPr="00833D93">
                                    <w:rPr>
                                      <w:b/>
                                      <w:color w:val="000000" w:themeColor="text1"/>
                                      <w:sz w:val="16"/>
                                      <w:szCs w:val="20"/>
                                    </w:rPr>
                                    <w:t>5 adolescents</w:t>
                                  </w:r>
                                </w:p>
                                <w:p w:rsidR="00D352C3" w:rsidRDefault="00D352C3" w:rsidP="00DD2E06">
                                  <w:pPr>
                                    <w:spacing w:line="240" w:lineRule="auto"/>
                                    <w:jc w:val="center"/>
                                    <w:rPr>
                                      <w:b/>
                                      <w:color w:val="000000" w:themeColor="text1"/>
                                      <w:sz w:val="20"/>
                                      <w:szCs w:val="20"/>
                                    </w:rPr>
                                  </w:pPr>
                                  <w:r>
                                    <w:rPr>
                                      <w:b/>
                                      <w:color w:val="000000" w:themeColor="text1"/>
                                      <w:sz w:val="20"/>
                                      <w:szCs w:val="20"/>
                                    </w:rPr>
                                    <w:t>5 places</w:t>
                                  </w:r>
                                </w:p>
                                <w:p w:rsidR="00D352C3" w:rsidRDefault="00D352C3" w:rsidP="00DD2E06">
                                  <w:pPr>
                                    <w:spacing w:line="240" w:lineRule="auto"/>
                                    <w:jc w:val="center"/>
                                    <w:rPr>
                                      <w:b/>
                                      <w:color w:val="000000" w:themeColor="text1"/>
                                      <w:sz w:val="20"/>
                                      <w:szCs w:val="20"/>
                                    </w:rPr>
                                  </w:pPr>
                                </w:p>
                                <w:p w:rsidR="00D352C3" w:rsidRPr="00DC7D9A" w:rsidRDefault="00D352C3" w:rsidP="00DD2E06">
                                  <w:pPr>
                                    <w:jc w:val="center"/>
                                    <w:rPr>
                                      <w:b/>
                                      <w:color w:val="000000" w:themeColor="text1"/>
                                      <w:sz w:val="20"/>
                                      <w:szCs w:val="20"/>
                                    </w:rPr>
                                  </w:pPr>
                                  <w:r>
                                    <w:rPr>
                                      <w:b/>
                                      <w:color w:val="000000" w:themeColor="text1"/>
                                      <w:sz w:val="20"/>
                                      <w:szCs w:val="20"/>
                                    </w:rPr>
                                    <w:t>Habilitation CD 81 /ARS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5104737" y="23854"/>
                                <a:ext cx="899795" cy="155829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D352C3" w:rsidRPr="00DC7D9A" w:rsidRDefault="00D352C3" w:rsidP="00DD2E06">
                                  <w:pPr>
                                    <w:jc w:val="center"/>
                                    <w:rPr>
                                      <w:b/>
                                      <w:color w:val="000000" w:themeColor="text1"/>
                                      <w:sz w:val="20"/>
                                      <w:szCs w:val="20"/>
                                    </w:rPr>
                                  </w:pPr>
                                  <w:r w:rsidRPr="00DC7D9A">
                                    <w:rPr>
                                      <w:b/>
                                      <w:color w:val="000000" w:themeColor="text1"/>
                                      <w:sz w:val="20"/>
                                      <w:szCs w:val="20"/>
                                    </w:rPr>
                                    <w:t>M.E.C.S</w:t>
                                  </w:r>
                                </w:p>
                                <w:p w:rsidR="00D352C3" w:rsidRDefault="00D352C3" w:rsidP="00DD2E06">
                                  <w:pPr>
                                    <w:jc w:val="center"/>
                                    <w:rPr>
                                      <w:b/>
                                      <w:color w:val="000000" w:themeColor="text1"/>
                                      <w:sz w:val="20"/>
                                      <w:szCs w:val="20"/>
                                    </w:rPr>
                                  </w:pPr>
                                  <w:r w:rsidRPr="00DC7D9A">
                                    <w:rPr>
                                      <w:b/>
                                      <w:color w:val="000000" w:themeColor="text1"/>
                                      <w:sz w:val="20"/>
                                      <w:szCs w:val="20"/>
                                    </w:rPr>
                                    <w:t>F. BARRAU</w:t>
                                  </w:r>
                                </w:p>
                                <w:p w:rsidR="00D352C3" w:rsidRDefault="00D352C3" w:rsidP="00DD2E06">
                                  <w:pPr>
                                    <w:jc w:val="center"/>
                                    <w:rPr>
                                      <w:b/>
                                      <w:color w:val="000000" w:themeColor="text1"/>
                                      <w:sz w:val="20"/>
                                      <w:szCs w:val="20"/>
                                    </w:rPr>
                                  </w:pPr>
                                  <w:r>
                                    <w:rPr>
                                      <w:b/>
                                      <w:color w:val="000000" w:themeColor="text1"/>
                                      <w:sz w:val="20"/>
                                      <w:szCs w:val="20"/>
                                    </w:rPr>
                                    <w:t>24 places</w:t>
                                  </w:r>
                                </w:p>
                                <w:p w:rsidR="00D352C3" w:rsidRPr="00DC7D9A" w:rsidRDefault="00D352C3" w:rsidP="00DD2E06">
                                  <w:pPr>
                                    <w:jc w:val="center"/>
                                    <w:rPr>
                                      <w:b/>
                                      <w:color w:val="000000" w:themeColor="text1"/>
                                      <w:sz w:val="20"/>
                                      <w:szCs w:val="20"/>
                                    </w:rPr>
                                  </w:pPr>
                                  <w:r>
                                    <w:rPr>
                                      <w:b/>
                                      <w:color w:val="000000" w:themeColor="text1"/>
                                      <w:sz w:val="20"/>
                                      <w:szCs w:val="20"/>
                                    </w:rPr>
                                    <w:t>Habilitation CD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ectangle 478"/>
                            <wps:cNvSpPr/>
                            <wps:spPr>
                              <a:xfrm>
                                <a:off x="6170212" y="15903"/>
                                <a:ext cx="899795" cy="156591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D352C3" w:rsidRDefault="00D352C3" w:rsidP="00DD2E06">
                                  <w:pPr>
                                    <w:jc w:val="center"/>
                                    <w:rPr>
                                      <w:b/>
                                      <w:color w:val="000000" w:themeColor="text1"/>
                                      <w:sz w:val="20"/>
                                      <w:szCs w:val="20"/>
                                    </w:rPr>
                                  </w:pPr>
                                  <w:r w:rsidRPr="00DC7D9A">
                                    <w:rPr>
                                      <w:b/>
                                      <w:color w:val="000000" w:themeColor="text1"/>
                                      <w:sz w:val="20"/>
                                      <w:szCs w:val="20"/>
                                    </w:rPr>
                                    <w:t>D.A.D</w:t>
                                  </w:r>
                                </w:p>
                                <w:p w:rsidR="00D352C3" w:rsidRPr="00833D93" w:rsidRDefault="00D352C3" w:rsidP="00DD2E06">
                                  <w:pPr>
                                    <w:jc w:val="center"/>
                                    <w:rPr>
                                      <w:b/>
                                      <w:color w:val="000000" w:themeColor="text1"/>
                                      <w:sz w:val="16"/>
                                      <w:szCs w:val="20"/>
                                    </w:rPr>
                                  </w:pPr>
                                  <w:r w:rsidRPr="00833D93">
                                    <w:rPr>
                                      <w:b/>
                                      <w:color w:val="000000" w:themeColor="text1"/>
                                      <w:sz w:val="16"/>
                                      <w:szCs w:val="20"/>
                                    </w:rPr>
                                    <w:t>Dispositif d’</w:t>
                                  </w:r>
                                  <w:r>
                                    <w:rPr>
                                      <w:b/>
                                      <w:color w:val="000000" w:themeColor="text1"/>
                                      <w:sz w:val="16"/>
                                      <w:szCs w:val="20"/>
                                    </w:rPr>
                                    <w:t>Accomp.</w:t>
                                  </w:r>
                                  <w:r w:rsidRPr="00833D93">
                                    <w:rPr>
                                      <w:b/>
                                      <w:color w:val="000000" w:themeColor="text1"/>
                                      <w:sz w:val="16"/>
                                      <w:szCs w:val="20"/>
                                    </w:rPr>
                                    <w:t xml:space="preserve"> à Domicile</w:t>
                                  </w:r>
                                </w:p>
                                <w:p w:rsidR="00D352C3" w:rsidRDefault="00D352C3" w:rsidP="00DD2E06">
                                  <w:pPr>
                                    <w:jc w:val="center"/>
                                    <w:rPr>
                                      <w:b/>
                                      <w:color w:val="000000" w:themeColor="text1"/>
                                      <w:sz w:val="20"/>
                                      <w:szCs w:val="20"/>
                                    </w:rPr>
                                  </w:pPr>
                                  <w:r>
                                    <w:rPr>
                                      <w:b/>
                                      <w:color w:val="000000" w:themeColor="text1"/>
                                      <w:sz w:val="20"/>
                                      <w:szCs w:val="20"/>
                                    </w:rPr>
                                    <w:t>13 places</w:t>
                                  </w:r>
                                </w:p>
                                <w:p w:rsidR="00D352C3" w:rsidRPr="00DC7D9A" w:rsidRDefault="00D352C3" w:rsidP="00DD2E06">
                                  <w:pPr>
                                    <w:jc w:val="center"/>
                                    <w:rPr>
                                      <w:b/>
                                      <w:color w:val="000000" w:themeColor="text1"/>
                                      <w:sz w:val="20"/>
                                      <w:szCs w:val="20"/>
                                    </w:rPr>
                                  </w:pPr>
                                  <w:r>
                                    <w:rPr>
                                      <w:b/>
                                      <w:color w:val="000000" w:themeColor="text1"/>
                                      <w:sz w:val="20"/>
                                      <w:szCs w:val="20"/>
                                    </w:rPr>
                                    <w:t>Habilitation CD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479"/>
                            <wps:cNvSpPr/>
                            <wps:spPr>
                              <a:xfrm>
                                <a:off x="2027583" y="7952"/>
                                <a:ext cx="935990" cy="157416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352C3" w:rsidRDefault="00D352C3" w:rsidP="00DD2E06">
                                  <w:pPr>
                                    <w:jc w:val="center"/>
                                    <w:rPr>
                                      <w:b/>
                                      <w:color w:val="000000" w:themeColor="text1"/>
                                      <w:sz w:val="20"/>
                                    </w:rPr>
                                  </w:pPr>
                                  <w:r w:rsidRPr="00DC7D9A">
                                    <w:rPr>
                                      <w:b/>
                                      <w:color w:val="000000" w:themeColor="text1"/>
                                      <w:sz w:val="20"/>
                                    </w:rPr>
                                    <w:t>Les Jardins de La Landelle</w:t>
                                  </w:r>
                                </w:p>
                                <w:p w:rsidR="00D352C3" w:rsidRDefault="00D352C3" w:rsidP="00DD2E06">
                                  <w:pPr>
                                    <w:jc w:val="center"/>
                                    <w:rPr>
                                      <w:b/>
                                      <w:color w:val="000000" w:themeColor="text1"/>
                                      <w:sz w:val="20"/>
                                    </w:rPr>
                                  </w:pPr>
                                  <w:r>
                                    <w:rPr>
                                      <w:b/>
                                      <w:color w:val="000000" w:themeColor="text1"/>
                                      <w:sz w:val="20"/>
                                    </w:rPr>
                                    <w:t>10 bénéficiaires</w:t>
                                  </w:r>
                                </w:p>
                                <w:p w:rsidR="00D352C3" w:rsidRDefault="00D352C3" w:rsidP="00DD2E06">
                                  <w:pPr>
                                    <w:jc w:val="center"/>
                                    <w:rPr>
                                      <w:b/>
                                      <w:color w:val="000000" w:themeColor="text1"/>
                                      <w:sz w:val="20"/>
                                    </w:rPr>
                                  </w:pPr>
                                  <w:r>
                                    <w:rPr>
                                      <w:b/>
                                      <w:color w:val="000000" w:themeColor="text1"/>
                                      <w:sz w:val="20"/>
                                    </w:rPr>
                                    <w:t>Habilitation CDIAE* 81</w:t>
                                  </w:r>
                                </w:p>
                                <w:p w:rsidR="00D352C3" w:rsidRDefault="00D352C3" w:rsidP="00DD2E06">
                                  <w:pPr>
                                    <w:jc w:val="center"/>
                                    <w:rPr>
                                      <w:b/>
                                      <w:color w:val="000000" w:themeColor="text1"/>
                                      <w:sz w:val="20"/>
                                    </w:rPr>
                                  </w:pPr>
                                </w:p>
                                <w:p w:rsidR="00D352C3" w:rsidRDefault="00D352C3" w:rsidP="00DD2E06">
                                  <w:pPr>
                                    <w:rPr>
                                      <w:b/>
                                      <w:color w:val="000000" w:themeColor="text1"/>
                                      <w:sz w:val="20"/>
                                    </w:rPr>
                                  </w:pPr>
                                </w:p>
                                <w:p w:rsidR="00D352C3" w:rsidRPr="00DC7D9A" w:rsidRDefault="00D352C3" w:rsidP="00DD2E06">
                                  <w:pPr>
                                    <w:jc w:val="center"/>
                                    <w:rPr>
                                      <w:b/>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3" name="Groupe 43"/>
                        <wpg:cNvGrpSpPr/>
                        <wpg:grpSpPr>
                          <a:xfrm>
                            <a:off x="438150" y="0"/>
                            <a:ext cx="6162675" cy="1723852"/>
                            <a:chOff x="0" y="0"/>
                            <a:chExt cx="6162675" cy="1723852"/>
                          </a:xfrm>
                        </wpg:grpSpPr>
                        <wps:wsp>
                          <wps:cNvPr id="481" name="Rectangle 481"/>
                          <wps:cNvSpPr/>
                          <wps:spPr>
                            <a:xfrm>
                              <a:off x="1988210" y="0"/>
                              <a:ext cx="2571115" cy="48514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D352C3" w:rsidRPr="00A16437" w:rsidRDefault="00D352C3" w:rsidP="00DD2E06">
                                <w:pPr>
                                  <w:jc w:val="center"/>
                                  <w:rPr>
                                    <w:b/>
                                    <w:color w:val="FFFFFF" w:themeColor="background1"/>
                                    <w:sz w:val="28"/>
                                  </w:rPr>
                                </w:pPr>
                                <w:r w:rsidRPr="00A16437">
                                  <w:rPr>
                                    <w:b/>
                                    <w:color w:val="FFFFFF" w:themeColor="background1"/>
                                    <w:sz w:val="28"/>
                                  </w:rPr>
                                  <w:t>A.E.P de La Landelle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Connecteur droit 482"/>
                          <wps:cNvCnPr/>
                          <wps:spPr>
                            <a:xfrm>
                              <a:off x="0" y="1285875"/>
                              <a:ext cx="6161184" cy="15868"/>
                            </a:xfrm>
                            <a:prstGeom prst="line">
                              <a:avLst/>
                            </a:prstGeom>
                            <a:noFill/>
                            <a:ln w="9525" cap="flat" cmpd="sng" algn="ctr">
                              <a:solidFill>
                                <a:srgbClr val="4F81BD">
                                  <a:shade val="95000"/>
                                  <a:satMod val="105000"/>
                                </a:srgbClr>
                              </a:solidFill>
                              <a:prstDash val="solid"/>
                            </a:ln>
                            <a:effectLst/>
                          </wps:spPr>
                          <wps:bodyPr/>
                        </wps:wsp>
                        <wps:wsp>
                          <wps:cNvPr id="483" name="Connecteur droit avec flèche 483"/>
                          <wps:cNvCnPr/>
                          <wps:spPr>
                            <a:xfrm>
                              <a:off x="1009650" y="1295400"/>
                              <a:ext cx="0" cy="4094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84" name="Connecteur droit avec flèche 484"/>
                          <wps:cNvCnPr/>
                          <wps:spPr>
                            <a:xfrm>
                              <a:off x="0" y="1285875"/>
                              <a:ext cx="0" cy="4094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85" name="Connecteur droit avec flèche 485"/>
                          <wps:cNvCnPr/>
                          <wps:spPr>
                            <a:xfrm>
                              <a:off x="4095750" y="1314450"/>
                              <a:ext cx="0" cy="4094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86" name="Connecteur droit avec flèche 486"/>
                          <wps:cNvCnPr/>
                          <wps:spPr>
                            <a:xfrm>
                              <a:off x="5095875" y="1314450"/>
                              <a:ext cx="0" cy="4094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87" name="Connecteur droit avec flèche 487"/>
                          <wps:cNvCnPr/>
                          <wps:spPr>
                            <a:xfrm>
                              <a:off x="3057525" y="1304925"/>
                              <a:ext cx="0" cy="4094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89" name="Connecteur droit avec flèche 489"/>
                          <wps:cNvCnPr/>
                          <wps:spPr>
                            <a:xfrm>
                              <a:off x="2095500" y="1304925"/>
                              <a:ext cx="0" cy="4094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90" name="Connecteur droit avec flèche 490"/>
                          <wps:cNvCnPr/>
                          <wps:spPr>
                            <a:xfrm>
                              <a:off x="6162675" y="1304925"/>
                              <a:ext cx="0" cy="4094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94" name="Connecteur droit 494"/>
                          <wps:cNvCnPr/>
                          <wps:spPr>
                            <a:xfrm>
                              <a:off x="3295650" y="485775"/>
                              <a:ext cx="0" cy="800100"/>
                            </a:xfrm>
                            <a:prstGeom prst="line">
                              <a:avLst/>
                            </a:prstGeom>
                            <a:noFill/>
                            <a:ln w="9525" cap="flat" cmpd="sng" algn="ctr">
                              <a:solidFill>
                                <a:srgbClr val="4F81BD">
                                  <a:shade val="95000"/>
                                  <a:satMod val="105000"/>
                                </a:srgbClr>
                              </a:solidFill>
                              <a:prstDash val="solid"/>
                            </a:ln>
                            <a:effectLst/>
                          </wps:spPr>
                          <wps:bodyPr/>
                        </wps:wsp>
                        <wps:wsp>
                          <wps:cNvPr id="41" name="Rectangle 41"/>
                          <wps:cNvSpPr/>
                          <wps:spPr>
                            <a:xfrm>
                              <a:off x="2190750" y="666750"/>
                              <a:ext cx="2228850" cy="409575"/>
                            </a:xfrm>
                            <a:prstGeom prst="rect">
                              <a:avLst/>
                            </a:prstGeom>
                            <a:solidFill>
                              <a:srgbClr val="4F81BD">
                                <a:lumMod val="20000"/>
                                <a:lumOff val="80000"/>
                              </a:srgbClr>
                            </a:solidFill>
                            <a:ln w="6350" cap="flat" cmpd="sng" algn="ctr">
                              <a:solidFill>
                                <a:srgbClr val="0070C0"/>
                              </a:solidFill>
                              <a:prstDash val="solid"/>
                            </a:ln>
                            <a:effectLst/>
                          </wps:spPr>
                          <wps:txbx>
                            <w:txbxContent>
                              <w:p w:rsidR="00D352C3" w:rsidRPr="002D6A3F" w:rsidRDefault="00D352C3" w:rsidP="00DD2E06">
                                <w:pPr>
                                  <w:jc w:val="center"/>
                                  <w:rPr>
                                    <w:b/>
                                    <w:color w:val="000000" w:themeColor="text1"/>
                                  </w:rPr>
                                </w:pPr>
                                <w:r w:rsidRPr="002D6A3F">
                                  <w:rPr>
                                    <w:b/>
                                    <w:color w:val="000000" w:themeColor="text1"/>
                                  </w:rPr>
                                  <w:t>Direction Générale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08712F" id="Groupe 44" o:spid="_x0000_s1031" style="position:absolute;margin-left:-.2pt;margin-top:1.15pt;width:10in;height:370.15pt;z-index:251656704;mso-width-relative:margin;mso-height-relative:margin" coordsize="70885,49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">
                <v:group id="Groupe 42" o:spid="_x0000_s1032" style="position:absolute;top:16859;width:70885;height:33086" coordsize="70885,3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e 35" o:spid="_x0000_s1033" style="position:absolute;top:16667;width:70694;height:16419" coordorigin=",-1" coordsize="70700,1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34" style="position:absolute;left:40790;top:79;width:9360;height:4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" fillcolor="window" strokecolor="#f79646" strokeweight=".25pt">
                      <v:textbox>
                        <w:txbxContent>
                          <w:p w:rsidR="00D352C3" w:rsidRDefault="00D352C3" w:rsidP="00D01779">
                            <w:pPr>
                              <w:spacing w:after="0"/>
                              <w:jc w:val="center"/>
                              <w:rPr>
                                <w:b/>
                                <w:color w:val="000000" w:themeColor="text1"/>
                                <w:sz w:val="20"/>
                                <w:szCs w:val="20"/>
                              </w:rPr>
                            </w:pPr>
                            <w:r w:rsidRPr="00DC7D9A">
                              <w:rPr>
                                <w:b/>
                                <w:color w:val="000000" w:themeColor="text1"/>
                                <w:sz w:val="20"/>
                                <w:szCs w:val="20"/>
                              </w:rPr>
                              <w:t>Unités</w:t>
                            </w:r>
                            <w:r>
                              <w:rPr>
                                <w:b/>
                                <w:color w:val="000000" w:themeColor="text1"/>
                                <w:sz w:val="20"/>
                                <w:szCs w:val="20"/>
                              </w:rPr>
                              <w:t xml:space="preserve"> </w:t>
                            </w:r>
                            <w:r w:rsidRPr="00DC7D9A">
                              <w:rPr>
                                <w:b/>
                                <w:color w:val="000000" w:themeColor="text1"/>
                                <w:sz w:val="20"/>
                                <w:szCs w:val="20"/>
                              </w:rPr>
                              <w:t>Palleville</w:t>
                            </w:r>
                          </w:p>
                          <w:p w:rsidR="00D352C3" w:rsidRPr="00DC7D9A" w:rsidRDefault="00D352C3" w:rsidP="00DD2E06">
                            <w:pPr>
                              <w:jc w:val="center"/>
                              <w:rPr>
                                <w:b/>
                                <w:color w:val="000000" w:themeColor="text1"/>
                                <w:sz w:val="20"/>
                                <w:szCs w:val="20"/>
                              </w:rPr>
                            </w:pPr>
                            <w:r>
                              <w:rPr>
                                <w:b/>
                                <w:color w:val="000000" w:themeColor="text1"/>
                                <w:sz w:val="20"/>
                                <w:szCs w:val="20"/>
                              </w:rPr>
                              <w:t>44 places</w:t>
                            </w:r>
                          </w:p>
                        </w:txbxContent>
                      </v:textbox>
                    </v:rect>
                    <v:rect id="Rectangle 461" o:spid="_x0000_s1035" style="position:absolute;left:40790;top:5811;width:9360;height:4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" fillcolor="window" strokecolor="#f79646" strokeweight=".25pt">
                      <v:textbox>
                        <w:txbxContent>
                          <w:p w:rsidR="00D352C3" w:rsidRDefault="00D352C3" w:rsidP="00D01779">
                            <w:pPr>
                              <w:spacing w:after="0"/>
                              <w:jc w:val="center"/>
                              <w:rPr>
                                <w:b/>
                                <w:color w:val="000000" w:themeColor="text1"/>
                                <w:sz w:val="20"/>
                                <w:szCs w:val="20"/>
                              </w:rPr>
                            </w:pPr>
                            <w:r w:rsidRPr="00DC7D9A">
                              <w:rPr>
                                <w:b/>
                                <w:color w:val="000000" w:themeColor="text1"/>
                                <w:sz w:val="20"/>
                                <w:szCs w:val="20"/>
                              </w:rPr>
                              <w:t>Uni</w:t>
                            </w:r>
                            <w:r>
                              <w:rPr>
                                <w:b/>
                                <w:color w:val="000000" w:themeColor="text1"/>
                                <w:sz w:val="20"/>
                                <w:szCs w:val="20"/>
                              </w:rPr>
                              <w:t xml:space="preserve">tés </w:t>
                            </w:r>
                            <w:r w:rsidRPr="00DC7D9A">
                              <w:rPr>
                                <w:b/>
                                <w:color w:val="000000" w:themeColor="text1"/>
                                <w:sz w:val="20"/>
                                <w:szCs w:val="20"/>
                              </w:rPr>
                              <w:t>Castres</w:t>
                            </w:r>
                          </w:p>
                          <w:p w:rsidR="00D352C3" w:rsidRPr="00DC7D9A" w:rsidRDefault="00D352C3" w:rsidP="00DD2E06">
                            <w:pPr>
                              <w:jc w:val="center"/>
                              <w:rPr>
                                <w:b/>
                                <w:color w:val="000000" w:themeColor="text1"/>
                                <w:sz w:val="20"/>
                                <w:szCs w:val="20"/>
                              </w:rPr>
                            </w:pPr>
                            <w:r>
                              <w:rPr>
                                <w:b/>
                                <w:color w:val="000000" w:themeColor="text1"/>
                                <w:sz w:val="20"/>
                                <w:szCs w:val="20"/>
                              </w:rPr>
                              <w:t>26 places</w:t>
                            </w:r>
                          </w:p>
                          <w:p w:rsidR="00D352C3" w:rsidRPr="00DC7D9A" w:rsidRDefault="00D352C3" w:rsidP="00DD2E06">
                            <w:pPr>
                              <w:jc w:val="center"/>
                              <w:rPr>
                                <w:b/>
                                <w:color w:val="000000" w:themeColor="text1"/>
                                <w:sz w:val="20"/>
                                <w:szCs w:val="20"/>
                              </w:rPr>
                            </w:pPr>
                          </w:p>
                        </w:txbxContent>
                      </v:textbox>
                    </v:rect>
                    <v:rect id="Rectangle 462" o:spid="_x0000_s1036" style="position:absolute;top:79;width:8997;height:4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" fillcolor="window" strokecolor="#4bacc6" strokeweight=".25pt">
                      <v:textbox>
                        <w:txbxContent>
                          <w:p w:rsidR="00D352C3" w:rsidRDefault="00D352C3" w:rsidP="00DC4910">
                            <w:pPr>
                              <w:spacing w:after="0"/>
                              <w:jc w:val="center"/>
                              <w:rPr>
                                <w:b/>
                                <w:color w:val="000000" w:themeColor="text1"/>
                                <w:sz w:val="20"/>
                                <w:szCs w:val="20"/>
                              </w:rPr>
                            </w:pPr>
                            <w:r w:rsidRPr="00DC7D9A">
                              <w:rPr>
                                <w:b/>
                                <w:color w:val="000000" w:themeColor="text1"/>
                                <w:sz w:val="20"/>
                                <w:szCs w:val="20"/>
                              </w:rPr>
                              <w:t>Antenne Castres</w:t>
                            </w:r>
                          </w:p>
                          <w:p w:rsidR="00D352C3" w:rsidRDefault="00D352C3" w:rsidP="00DC4910">
                            <w:pPr>
                              <w:spacing w:after="0"/>
                              <w:jc w:val="center"/>
                              <w:rPr>
                                <w:b/>
                                <w:color w:val="000000" w:themeColor="text1"/>
                                <w:sz w:val="20"/>
                                <w:szCs w:val="20"/>
                              </w:rPr>
                            </w:pPr>
                            <w:r>
                              <w:rPr>
                                <w:b/>
                                <w:color w:val="000000" w:themeColor="text1"/>
                                <w:sz w:val="20"/>
                                <w:szCs w:val="20"/>
                              </w:rPr>
                              <w:t>24 places</w:t>
                            </w:r>
                          </w:p>
                        </w:txbxContent>
                      </v:textbox>
                    </v:rect>
                    <v:rect id="Rectangle 463" o:spid="_x0000_s1037" style="position:absolute;top:5397;width:8997;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" fillcolor="window" strokecolor="#4bacc6" strokeweight=".25pt">
                      <v:textbox>
                        <w:txbxContent>
                          <w:p w:rsidR="00D352C3" w:rsidRDefault="00D352C3" w:rsidP="00DC4910">
                            <w:pPr>
                              <w:spacing w:after="0"/>
                              <w:jc w:val="center"/>
                              <w:rPr>
                                <w:b/>
                                <w:color w:val="000000" w:themeColor="text1"/>
                                <w:sz w:val="20"/>
                                <w:szCs w:val="20"/>
                              </w:rPr>
                            </w:pPr>
                            <w:r w:rsidRPr="00DC7D9A">
                              <w:rPr>
                                <w:b/>
                                <w:color w:val="000000" w:themeColor="text1"/>
                                <w:sz w:val="20"/>
                                <w:szCs w:val="20"/>
                              </w:rPr>
                              <w:t>Antenne Lescout</w:t>
                            </w:r>
                          </w:p>
                          <w:p w:rsidR="00D352C3" w:rsidRPr="00DC7D9A" w:rsidRDefault="00D352C3" w:rsidP="00DC4910">
                            <w:pPr>
                              <w:spacing w:after="0"/>
                              <w:jc w:val="center"/>
                              <w:rPr>
                                <w:b/>
                                <w:color w:val="000000" w:themeColor="text1"/>
                                <w:sz w:val="20"/>
                                <w:szCs w:val="20"/>
                              </w:rPr>
                            </w:pPr>
                            <w:r>
                              <w:rPr>
                                <w:b/>
                                <w:color w:val="000000" w:themeColor="text1"/>
                                <w:sz w:val="20"/>
                                <w:szCs w:val="20"/>
                              </w:rPr>
                              <w:t>18 places</w:t>
                            </w:r>
                          </w:p>
                        </w:txbxContent>
                      </v:textbox>
                    </v:rect>
                    <v:rect id="Rectangle 464" o:spid="_x0000_s1038" style="position:absolute;top:11105;width:8997;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" fillcolor="window" strokecolor="#4bacc6" strokeweight=".25pt">
                      <v:textbox>
                        <w:txbxContent>
                          <w:p w:rsidR="00D352C3" w:rsidRDefault="00D352C3" w:rsidP="00DC4910">
                            <w:pPr>
                              <w:spacing w:after="0"/>
                              <w:jc w:val="center"/>
                              <w:rPr>
                                <w:b/>
                                <w:color w:val="000000" w:themeColor="text1"/>
                                <w:sz w:val="20"/>
                                <w:szCs w:val="20"/>
                              </w:rPr>
                            </w:pPr>
                            <w:r w:rsidRPr="00DC7D9A">
                              <w:rPr>
                                <w:b/>
                                <w:color w:val="000000" w:themeColor="text1"/>
                                <w:sz w:val="20"/>
                                <w:szCs w:val="20"/>
                              </w:rPr>
                              <w:t>Antenne Brassac</w:t>
                            </w:r>
                          </w:p>
                          <w:p w:rsidR="00D352C3" w:rsidRPr="00DC7D9A" w:rsidRDefault="00D352C3" w:rsidP="00DC4910">
                            <w:pPr>
                              <w:spacing w:after="0"/>
                              <w:jc w:val="center"/>
                              <w:rPr>
                                <w:b/>
                                <w:color w:val="000000" w:themeColor="text1"/>
                                <w:sz w:val="20"/>
                                <w:szCs w:val="20"/>
                              </w:rPr>
                            </w:pPr>
                            <w:r>
                              <w:rPr>
                                <w:b/>
                                <w:color w:val="000000" w:themeColor="text1"/>
                                <w:sz w:val="20"/>
                                <w:szCs w:val="20"/>
                              </w:rPr>
                              <w:t>3 places</w:t>
                            </w:r>
                          </w:p>
                        </w:txbxContent>
                      </v:textbox>
                    </v:rect>
                    <v:rect id="Rectangle 465" o:spid="_x0000_s1039" style="position:absolute;left:9939;width:8998;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" fillcolor="window" strokecolor="#9bbb59" strokeweight=".25pt">
                      <v:textbox>
                        <w:txbxContent>
                          <w:p w:rsidR="00D352C3" w:rsidRPr="00DC7D9A" w:rsidRDefault="00D352C3" w:rsidP="00DD2E06">
                            <w:pPr>
                              <w:jc w:val="center"/>
                              <w:rPr>
                                <w:b/>
                                <w:color w:val="000000" w:themeColor="text1"/>
                                <w:sz w:val="20"/>
                                <w:szCs w:val="20"/>
                              </w:rPr>
                            </w:pPr>
                            <w:r w:rsidRPr="00DC7D9A">
                              <w:rPr>
                                <w:b/>
                                <w:color w:val="000000" w:themeColor="text1"/>
                                <w:sz w:val="20"/>
                                <w:szCs w:val="20"/>
                              </w:rPr>
                              <w:t>Centre de Formation</w:t>
                            </w:r>
                          </w:p>
                        </w:txbxContent>
                      </v:textbox>
                    </v:rect>
                    <v:rect id="Rectangle 466" o:spid="_x0000_s1040" style="position:absolute;left:30612;top:79;width:89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" fillcolor="window" strokecolor="#c0504d" strokeweight=".25pt">
                      <v:textbox>
                        <w:txbxContent>
                          <w:p w:rsidR="00D352C3" w:rsidRPr="00DC7D9A" w:rsidRDefault="00D352C3" w:rsidP="00DD2E06">
                            <w:pPr>
                              <w:jc w:val="center"/>
                              <w:rPr>
                                <w:b/>
                                <w:color w:val="000000" w:themeColor="text1"/>
                                <w:sz w:val="20"/>
                                <w:szCs w:val="20"/>
                              </w:rPr>
                            </w:pPr>
                            <w:r w:rsidRPr="00DC7D9A">
                              <w:rPr>
                                <w:b/>
                                <w:color w:val="000000" w:themeColor="text1"/>
                                <w:sz w:val="20"/>
                                <w:szCs w:val="20"/>
                              </w:rPr>
                              <w:t>Unité Réalmont</w:t>
                            </w:r>
                          </w:p>
                        </w:txbxContent>
                      </v:textbox>
                    </v:rect>
                    <v:rect id="Rectangle 467" o:spid="_x0000_s1041" style="position:absolute;left:51206;top:-1;width:89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" fillcolor="window" strokecolor="#8064a2" strokeweight=".25pt">
                      <v:textbox>
                        <w:txbxContent>
                          <w:p w:rsidR="00D352C3" w:rsidRPr="00DC7D9A" w:rsidRDefault="00D352C3" w:rsidP="00DD2E06">
                            <w:pPr>
                              <w:jc w:val="center"/>
                              <w:rPr>
                                <w:b/>
                                <w:color w:val="000000" w:themeColor="text1"/>
                                <w:sz w:val="20"/>
                                <w:szCs w:val="20"/>
                              </w:rPr>
                            </w:pPr>
                            <w:r w:rsidRPr="00DC7D9A">
                              <w:rPr>
                                <w:b/>
                                <w:color w:val="000000" w:themeColor="text1"/>
                                <w:sz w:val="20"/>
                                <w:szCs w:val="20"/>
                              </w:rPr>
                              <w:t>Unités Revel</w:t>
                            </w:r>
                          </w:p>
                        </w:txbxContent>
                      </v:textbox>
                    </v:rect>
                    <v:rect id="Rectangle 468" o:spid="_x0000_s1042" style="position:absolute;left:61702;width:89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" fillcolor="window" strokecolor="windowText" strokeweight=".25pt">
                      <v:textbox>
                        <w:txbxContent>
                          <w:p w:rsidR="00D352C3" w:rsidRPr="00DC7D9A" w:rsidRDefault="00D352C3" w:rsidP="00DD2E06">
                            <w:pPr>
                              <w:jc w:val="center"/>
                              <w:rPr>
                                <w:b/>
                                <w:color w:val="000000" w:themeColor="text1"/>
                                <w:sz w:val="20"/>
                                <w:szCs w:val="20"/>
                              </w:rPr>
                            </w:pPr>
                            <w:r w:rsidRPr="00DC7D9A">
                              <w:rPr>
                                <w:b/>
                                <w:color w:val="000000" w:themeColor="text1"/>
                                <w:sz w:val="20"/>
                                <w:szCs w:val="20"/>
                              </w:rPr>
                              <w:t>Antenne Caraman</w:t>
                            </w:r>
                          </w:p>
                        </w:txbxContent>
                      </v:textbox>
                    </v:rect>
                    <v:rect id="Rectangle 469" o:spid="_x0000_s1043" style="position:absolute;left:20275;top:79;width:89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" fillcolor="window" strokecolor="#9bbb59" strokeweight=".25pt">
                      <v:textbox>
                        <w:txbxContent>
                          <w:p w:rsidR="00D352C3" w:rsidRPr="00DC7D9A" w:rsidRDefault="00D352C3" w:rsidP="00DD2E06">
                            <w:pPr>
                              <w:jc w:val="center"/>
                              <w:rPr>
                                <w:b/>
                                <w:color w:val="000000" w:themeColor="text1"/>
                                <w:sz w:val="20"/>
                                <w:szCs w:val="20"/>
                              </w:rPr>
                            </w:pPr>
                            <w:r w:rsidRPr="00DC7D9A">
                              <w:rPr>
                                <w:b/>
                                <w:color w:val="000000" w:themeColor="text1"/>
                                <w:sz w:val="20"/>
                                <w:szCs w:val="20"/>
                              </w:rPr>
                              <w:t>Chantier insertion</w:t>
                            </w:r>
                          </w:p>
                        </w:txbxContent>
                      </v:textbox>
                    </v:rect>
                    <v:rect id="Rectangle 470" o:spid="_x0000_s1044" style="position:absolute;left:40790;top:11105;width:9360;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" fillcolor="window" strokecolor="#f79646" strokeweight=".25pt">
                      <v:textbox>
                        <w:txbxContent>
                          <w:p w:rsidR="00D352C3" w:rsidRDefault="00D352C3" w:rsidP="00D01779">
                            <w:pPr>
                              <w:spacing w:after="0"/>
                              <w:jc w:val="center"/>
                              <w:rPr>
                                <w:b/>
                                <w:color w:val="000000" w:themeColor="text1"/>
                                <w:sz w:val="20"/>
                                <w:szCs w:val="20"/>
                              </w:rPr>
                            </w:pPr>
                            <w:r>
                              <w:rPr>
                                <w:b/>
                                <w:color w:val="000000" w:themeColor="text1"/>
                                <w:sz w:val="20"/>
                                <w:szCs w:val="20"/>
                              </w:rPr>
                              <w:t>Jeune Majeur</w:t>
                            </w:r>
                          </w:p>
                          <w:p w:rsidR="00D352C3" w:rsidRPr="00DC7D9A" w:rsidRDefault="00D352C3" w:rsidP="00D01779">
                            <w:pPr>
                              <w:spacing w:after="0"/>
                              <w:jc w:val="center"/>
                              <w:rPr>
                                <w:b/>
                                <w:color w:val="000000" w:themeColor="text1"/>
                                <w:sz w:val="20"/>
                                <w:szCs w:val="20"/>
                              </w:rPr>
                            </w:pPr>
                            <w:r>
                              <w:rPr>
                                <w:b/>
                                <w:color w:val="000000" w:themeColor="text1"/>
                                <w:sz w:val="20"/>
                                <w:szCs w:val="20"/>
                              </w:rPr>
                              <w:t>7 places</w:t>
                            </w:r>
                          </w:p>
                        </w:txbxContent>
                      </v:textbox>
                    </v:rect>
                  </v:group>
                  <v:group id="Groupe 472" o:spid="_x0000_s1045" style="position:absolute;left:190;width:70695;height:15817" coordsize="70700,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rect id="Rectangle 473" o:spid="_x0000_s1046" style="position:absolute;left:40790;top:318;width:8998;height:15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" fillcolor="#ffbe86" strokecolor="#f69240">
                      <v:fill color2="#ffebdb" rotate="t" angle="180" colors="0 #ffbe86;22938f #ffd0aa;1 #ffebdb" focus="100%" type="gradient"/>
                      <v:shadow on="t" color="black" opacity="24903f" origin=",.5" offset="0,.55556mm"/>
                      <v:textbox>
                        <w:txbxContent>
                          <w:p w:rsidR="00D352C3" w:rsidRPr="00605B32" w:rsidRDefault="00D352C3" w:rsidP="00DD2E06">
                            <w:pPr>
                              <w:jc w:val="center"/>
                              <w:rPr>
                                <w:b/>
                                <w:color w:val="000000" w:themeColor="text1"/>
                                <w:sz w:val="20"/>
                              </w:rPr>
                            </w:pPr>
                            <w:r w:rsidRPr="00605B32">
                              <w:rPr>
                                <w:b/>
                                <w:color w:val="000000" w:themeColor="text1"/>
                                <w:sz w:val="20"/>
                              </w:rPr>
                              <w:t xml:space="preserve">MECS </w:t>
                            </w:r>
                          </w:p>
                          <w:p w:rsidR="00D352C3" w:rsidRPr="00605B32" w:rsidRDefault="00D352C3" w:rsidP="00DD2E06">
                            <w:pPr>
                              <w:jc w:val="center"/>
                              <w:rPr>
                                <w:b/>
                                <w:color w:val="000000" w:themeColor="text1"/>
                                <w:sz w:val="20"/>
                              </w:rPr>
                            </w:pPr>
                            <w:r w:rsidRPr="00605B32">
                              <w:rPr>
                                <w:b/>
                                <w:color w:val="000000" w:themeColor="text1"/>
                                <w:sz w:val="20"/>
                              </w:rPr>
                              <w:t>La Landelle</w:t>
                            </w:r>
                          </w:p>
                          <w:p w:rsidR="00D352C3" w:rsidRPr="00605B32" w:rsidRDefault="00D352C3" w:rsidP="00DD2E06">
                            <w:pPr>
                              <w:jc w:val="center"/>
                              <w:rPr>
                                <w:b/>
                                <w:color w:val="000000" w:themeColor="text1"/>
                                <w:sz w:val="20"/>
                              </w:rPr>
                            </w:pPr>
                            <w:r>
                              <w:rPr>
                                <w:b/>
                                <w:color w:val="000000" w:themeColor="text1"/>
                                <w:sz w:val="20"/>
                              </w:rPr>
                              <w:t>77</w:t>
                            </w:r>
                            <w:r w:rsidRPr="00605B32">
                              <w:rPr>
                                <w:b/>
                                <w:color w:val="000000" w:themeColor="text1"/>
                                <w:sz w:val="20"/>
                              </w:rPr>
                              <w:t xml:space="preserve"> places</w:t>
                            </w:r>
                          </w:p>
                          <w:p w:rsidR="00D352C3" w:rsidRPr="00605B32" w:rsidRDefault="00D352C3" w:rsidP="00DD2E06">
                            <w:pPr>
                              <w:jc w:val="center"/>
                              <w:rPr>
                                <w:b/>
                                <w:color w:val="000000" w:themeColor="text1"/>
                                <w:sz w:val="20"/>
                              </w:rPr>
                            </w:pPr>
                            <w:r w:rsidRPr="00605B32">
                              <w:rPr>
                                <w:b/>
                                <w:color w:val="000000" w:themeColor="text1"/>
                                <w:sz w:val="20"/>
                              </w:rPr>
                              <w:t>Habilitation CD</w:t>
                            </w:r>
                            <w:r>
                              <w:rPr>
                                <w:b/>
                                <w:color w:val="000000" w:themeColor="text1"/>
                                <w:sz w:val="20"/>
                              </w:rPr>
                              <w:t xml:space="preserve"> </w:t>
                            </w:r>
                            <w:r w:rsidRPr="00605B32">
                              <w:rPr>
                                <w:b/>
                                <w:color w:val="000000" w:themeColor="text1"/>
                                <w:sz w:val="20"/>
                              </w:rPr>
                              <w:t>81</w:t>
                            </w:r>
                          </w:p>
                        </w:txbxContent>
                      </v:textbox>
                    </v:rect>
                    <v:rect id="Rectangle 474" o:spid="_x0000_s1047" style="position:absolute;width:8997;height:1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" fillcolor="#9eeaff" strokecolor="#46aac5">
                      <v:fill color2="#e4f9ff" rotate="t" angle="180" colors="0 #9eeaff;22938f #bbefff;1 #e4f9ff" focus="100%" type="gradient"/>
                      <v:shadow on="t" color="black" opacity="24903f" origin=",.5" offset="0,.55556mm"/>
                      <v:textbox>
                        <w:txbxContent>
                          <w:p w:rsidR="00D352C3" w:rsidRDefault="00D352C3" w:rsidP="00DD2E06">
                            <w:pPr>
                              <w:jc w:val="center"/>
                              <w:rPr>
                                <w:b/>
                                <w:color w:val="000000" w:themeColor="text1"/>
                                <w:sz w:val="20"/>
                                <w:szCs w:val="20"/>
                              </w:rPr>
                            </w:pPr>
                            <w:r w:rsidRPr="00DC7D9A">
                              <w:rPr>
                                <w:b/>
                                <w:color w:val="000000" w:themeColor="text1"/>
                                <w:sz w:val="20"/>
                                <w:szCs w:val="20"/>
                              </w:rPr>
                              <w:t>S.E.J</w:t>
                            </w:r>
                          </w:p>
                          <w:p w:rsidR="00D352C3" w:rsidRPr="00833D93" w:rsidRDefault="00D352C3" w:rsidP="00DD2E06">
                            <w:pPr>
                              <w:jc w:val="center"/>
                              <w:rPr>
                                <w:b/>
                                <w:i/>
                                <w:color w:val="000000" w:themeColor="text1"/>
                                <w:sz w:val="16"/>
                                <w:szCs w:val="20"/>
                              </w:rPr>
                            </w:pPr>
                            <w:r w:rsidRPr="00833D93">
                              <w:rPr>
                                <w:b/>
                                <w:i/>
                                <w:color w:val="000000" w:themeColor="text1"/>
                                <w:sz w:val="16"/>
                                <w:szCs w:val="20"/>
                              </w:rPr>
                              <w:t>Service Educatif de Jour</w:t>
                            </w:r>
                          </w:p>
                          <w:p w:rsidR="00D352C3" w:rsidRDefault="00D352C3" w:rsidP="00DD2E06">
                            <w:pPr>
                              <w:jc w:val="center"/>
                              <w:rPr>
                                <w:b/>
                                <w:color w:val="000000" w:themeColor="text1"/>
                                <w:sz w:val="20"/>
                                <w:szCs w:val="20"/>
                              </w:rPr>
                            </w:pPr>
                            <w:r>
                              <w:rPr>
                                <w:b/>
                                <w:color w:val="000000" w:themeColor="text1"/>
                                <w:sz w:val="20"/>
                                <w:szCs w:val="20"/>
                              </w:rPr>
                              <w:t xml:space="preserve">45 places </w:t>
                            </w:r>
                          </w:p>
                          <w:p w:rsidR="00D352C3" w:rsidRPr="00DC7D9A" w:rsidRDefault="00D352C3" w:rsidP="00DD2E06">
                            <w:pPr>
                              <w:jc w:val="center"/>
                              <w:rPr>
                                <w:b/>
                                <w:color w:val="000000" w:themeColor="text1"/>
                                <w:sz w:val="20"/>
                                <w:szCs w:val="20"/>
                              </w:rPr>
                            </w:pPr>
                            <w:r>
                              <w:rPr>
                                <w:b/>
                                <w:color w:val="000000" w:themeColor="text1"/>
                                <w:sz w:val="20"/>
                                <w:szCs w:val="20"/>
                              </w:rPr>
                              <w:t>Habilitation CD 81</w:t>
                            </w:r>
                            <w:r w:rsidRPr="00DC7D9A">
                              <w:rPr>
                                <w:b/>
                                <w:color w:val="000000" w:themeColor="text1"/>
                                <w:sz w:val="20"/>
                                <w:szCs w:val="20"/>
                              </w:rPr>
                              <w:t xml:space="preserve"> </w:t>
                            </w:r>
                          </w:p>
                        </w:txbxContent>
                      </v:textbox>
                    </v:rect>
                    <v:rect id="Rectangle 475" o:spid="_x0000_s1048" style="position:absolute;left:9939;width:8998;height:1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" fillcolor="#77933c" strokecolor="#98b954">
                      <v:shadow on="t" color="black" opacity="24903f" origin=",.5" offset="0,.55556mm"/>
                      <v:textbox>
                        <w:txbxContent>
                          <w:p w:rsidR="00D352C3" w:rsidRDefault="00D352C3" w:rsidP="00DD2E06">
                            <w:pPr>
                              <w:jc w:val="center"/>
                              <w:rPr>
                                <w:b/>
                                <w:color w:val="000000" w:themeColor="text1"/>
                                <w:sz w:val="20"/>
                                <w:szCs w:val="20"/>
                              </w:rPr>
                            </w:pPr>
                            <w:r w:rsidRPr="00DC7D9A">
                              <w:rPr>
                                <w:b/>
                                <w:color w:val="000000" w:themeColor="text1"/>
                                <w:sz w:val="20"/>
                                <w:szCs w:val="20"/>
                              </w:rPr>
                              <w:t>C.F.P.L</w:t>
                            </w:r>
                          </w:p>
                          <w:p w:rsidR="00D352C3" w:rsidRPr="00833D93" w:rsidRDefault="00D352C3" w:rsidP="00DD2E06">
                            <w:pPr>
                              <w:jc w:val="center"/>
                              <w:rPr>
                                <w:b/>
                                <w:color w:val="000000" w:themeColor="text1"/>
                                <w:sz w:val="16"/>
                                <w:szCs w:val="20"/>
                              </w:rPr>
                            </w:pPr>
                            <w:r w:rsidRPr="00833D93">
                              <w:rPr>
                                <w:b/>
                                <w:color w:val="000000" w:themeColor="text1"/>
                                <w:sz w:val="16"/>
                                <w:szCs w:val="20"/>
                              </w:rPr>
                              <w:t>Centre de Formation Professionnelle du Lauragais</w:t>
                            </w:r>
                          </w:p>
                        </w:txbxContent>
                      </v:textbox>
                    </v:rect>
                    <v:rect id="Rectangle 476" o:spid="_x0000_s1049" style="position:absolute;left:30612;top:238;width:8998;height:15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" fillcolor="#ffa2a1" strokecolor="#be4b48">
                      <v:fill color2="#ffe5e5" rotate="t" angle="180" colors="0 #ffa2a1;22938f #ffbebd;1 #ffe5e5" focus="100%" type="gradient"/>
                      <v:shadow on="t" color="black" opacity="24903f" origin=",.5" offset="0,.55556mm"/>
                      <v:textbox>
                        <w:txbxContent>
                          <w:p w:rsidR="00D352C3" w:rsidRDefault="00D352C3" w:rsidP="00DD2E06">
                            <w:pPr>
                              <w:spacing w:line="240" w:lineRule="auto"/>
                              <w:jc w:val="center"/>
                              <w:rPr>
                                <w:b/>
                                <w:color w:val="000000" w:themeColor="text1"/>
                                <w:sz w:val="20"/>
                                <w:szCs w:val="20"/>
                              </w:rPr>
                            </w:pPr>
                            <w:r w:rsidRPr="00DC7D9A">
                              <w:rPr>
                                <w:b/>
                                <w:color w:val="000000" w:themeColor="text1"/>
                                <w:sz w:val="20"/>
                                <w:szCs w:val="20"/>
                              </w:rPr>
                              <w:t>S.E.T’5</w:t>
                            </w:r>
                          </w:p>
                          <w:p w:rsidR="00D352C3" w:rsidRDefault="00D352C3" w:rsidP="00DD2E06">
                            <w:pPr>
                              <w:spacing w:line="240" w:lineRule="auto"/>
                              <w:jc w:val="center"/>
                              <w:rPr>
                                <w:b/>
                                <w:color w:val="000000" w:themeColor="text1"/>
                                <w:sz w:val="16"/>
                                <w:szCs w:val="20"/>
                              </w:rPr>
                            </w:pPr>
                            <w:r w:rsidRPr="00833D93">
                              <w:rPr>
                                <w:b/>
                                <w:color w:val="000000" w:themeColor="text1"/>
                                <w:sz w:val="16"/>
                                <w:szCs w:val="20"/>
                              </w:rPr>
                              <w:t xml:space="preserve">Service Educatif et Thérapeutique pour </w:t>
                            </w:r>
                          </w:p>
                          <w:p w:rsidR="00D352C3" w:rsidRPr="00833D93" w:rsidRDefault="00D352C3" w:rsidP="00DD2E06">
                            <w:pPr>
                              <w:spacing w:line="240" w:lineRule="auto"/>
                              <w:jc w:val="center"/>
                              <w:rPr>
                                <w:b/>
                                <w:color w:val="000000" w:themeColor="text1"/>
                                <w:sz w:val="16"/>
                                <w:szCs w:val="20"/>
                              </w:rPr>
                            </w:pPr>
                            <w:r w:rsidRPr="00833D93">
                              <w:rPr>
                                <w:b/>
                                <w:color w:val="000000" w:themeColor="text1"/>
                                <w:sz w:val="16"/>
                                <w:szCs w:val="20"/>
                              </w:rPr>
                              <w:t>5 adolescents</w:t>
                            </w:r>
                          </w:p>
                          <w:p w:rsidR="00D352C3" w:rsidRDefault="00D352C3" w:rsidP="00DD2E06">
                            <w:pPr>
                              <w:spacing w:line="240" w:lineRule="auto"/>
                              <w:jc w:val="center"/>
                              <w:rPr>
                                <w:b/>
                                <w:color w:val="000000" w:themeColor="text1"/>
                                <w:sz w:val="20"/>
                                <w:szCs w:val="20"/>
                              </w:rPr>
                            </w:pPr>
                            <w:r>
                              <w:rPr>
                                <w:b/>
                                <w:color w:val="000000" w:themeColor="text1"/>
                                <w:sz w:val="20"/>
                                <w:szCs w:val="20"/>
                              </w:rPr>
                              <w:t>5 places</w:t>
                            </w:r>
                          </w:p>
                          <w:p w:rsidR="00D352C3" w:rsidRDefault="00D352C3" w:rsidP="00DD2E06">
                            <w:pPr>
                              <w:spacing w:line="240" w:lineRule="auto"/>
                              <w:jc w:val="center"/>
                              <w:rPr>
                                <w:b/>
                                <w:color w:val="000000" w:themeColor="text1"/>
                                <w:sz w:val="20"/>
                                <w:szCs w:val="20"/>
                              </w:rPr>
                            </w:pPr>
                          </w:p>
                          <w:p w:rsidR="00D352C3" w:rsidRPr="00DC7D9A" w:rsidRDefault="00D352C3" w:rsidP="00DD2E06">
                            <w:pPr>
                              <w:jc w:val="center"/>
                              <w:rPr>
                                <w:b/>
                                <w:color w:val="000000" w:themeColor="text1"/>
                                <w:sz w:val="20"/>
                                <w:szCs w:val="20"/>
                              </w:rPr>
                            </w:pPr>
                            <w:r>
                              <w:rPr>
                                <w:b/>
                                <w:color w:val="000000" w:themeColor="text1"/>
                                <w:sz w:val="20"/>
                                <w:szCs w:val="20"/>
                              </w:rPr>
                              <w:t>Habilitation CD 81 /ARS</w:t>
                            </w:r>
                          </w:p>
                        </w:txbxContent>
                      </v:textbox>
                    </v:rect>
                    <v:rect id="Rectangle 477" o:spid="_x0000_s1050" style="position:absolute;left:51047;top:238;width:8998;height:1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" fillcolor="#c9b5e8" strokecolor="#7d60a0">
                      <v:fill color2="#f0eaf9" rotate="t" angle="180" colors="0 #c9b5e8;22938f #d9cbee;1 #f0eaf9" focus="100%" type="gradient"/>
                      <v:shadow on="t" color="black" opacity="24903f" origin=",.5" offset="0,.55556mm"/>
                      <v:textbox>
                        <w:txbxContent>
                          <w:p w:rsidR="00D352C3" w:rsidRPr="00DC7D9A" w:rsidRDefault="00D352C3" w:rsidP="00DD2E06">
                            <w:pPr>
                              <w:jc w:val="center"/>
                              <w:rPr>
                                <w:b/>
                                <w:color w:val="000000" w:themeColor="text1"/>
                                <w:sz w:val="20"/>
                                <w:szCs w:val="20"/>
                              </w:rPr>
                            </w:pPr>
                            <w:r w:rsidRPr="00DC7D9A">
                              <w:rPr>
                                <w:b/>
                                <w:color w:val="000000" w:themeColor="text1"/>
                                <w:sz w:val="20"/>
                                <w:szCs w:val="20"/>
                              </w:rPr>
                              <w:t>M.E.C.S</w:t>
                            </w:r>
                          </w:p>
                          <w:p w:rsidR="00D352C3" w:rsidRDefault="00D352C3" w:rsidP="00DD2E06">
                            <w:pPr>
                              <w:jc w:val="center"/>
                              <w:rPr>
                                <w:b/>
                                <w:color w:val="000000" w:themeColor="text1"/>
                                <w:sz w:val="20"/>
                                <w:szCs w:val="20"/>
                              </w:rPr>
                            </w:pPr>
                            <w:r w:rsidRPr="00DC7D9A">
                              <w:rPr>
                                <w:b/>
                                <w:color w:val="000000" w:themeColor="text1"/>
                                <w:sz w:val="20"/>
                                <w:szCs w:val="20"/>
                              </w:rPr>
                              <w:t>F. BARRAU</w:t>
                            </w:r>
                          </w:p>
                          <w:p w:rsidR="00D352C3" w:rsidRDefault="00D352C3" w:rsidP="00DD2E06">
                            <w:pPr>
                              <w:jc w:val="center"/>
                              <w:rPr>
                                <w:b/>
                                <w:color w:val="000000" w:themeColor="text1"/>
                                <w:sz w:val="20"/>
                                <w:szCs w:val="20"/>
                              </w:rPr>
                            </w:pPr>
                            <w:r>
                              <w:rPr>
                                <w:b/>
                                <w:color w:val="000000" w:themeColor="text1"/>
                                <w:sz w:val="20"/>
                                <w:szCs w:val="20"/>
                              </w:rPr>
                              <w:t>24 places</w:t>
                            </w:r>
                          </w:p>
                          <w:p w:rsidR="00D352C3" w:rsidRPr="00DC7D9A" w:rsidRDefault="00D352C3" w:rsidP="00DD2E06">
                            <w:pPr>
                              <w:jc w:val="center"/>
                              <w:rPr>
                                <w:b/>
                                <w:color w:val="000000" w:themeColor="text1"/>
                                <w:sz w:val="20"/>
                                <w:szCs w:val="20"/>
                              </w:rPr>
                            </w:pPr>
                            <w:r>
                              <w:rPr>
                                <w:b/>
                                <w:color w:val="000000" w:themeColor="text1"/>
                                <w:sz w:val="20"/>
                                <w:szCs w:val="20"/>
                              </w:rPr>
                              <w:t>Habilitation CD 31</w:t>
                            </w:r>
                          </w:p>
                        </w:txbxContent>
                      </v:textbox>
                    </v:rect>
                    <v:rect id="Rectangle 478" o:spid="_x0000_s1051" style="position:absolute;left:61702;top:159;width:8998;height:15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" fillcolor="#bcbcbc">
                      <v:fill color2="#ededed" rotate="t" angle="180" colors="0 #bcbcbc;22938f #d0d0d0;1 #ededed" focus="100%" type="gradient"/>
                      <v:shadow on="t" color="black" opacity="24903f" origin=",.5" offset="0,.55556mm"/>
                      <v:textbox>
                        <w:txbxContent>
                          <w:p w:rsidR="00D352C3" w:rsidRDefault="00D352C3" w:rsidP="00DD2E06">
                            <w:pPr>
                              <w:jc w:val="center"/>
                              <w:rPr>
                                <w:b/>
                                <w:color w:val="000000" w:themeColor="text1"/>
                                <w:sz w:val="20"/>
                                <w:szCs w:val="20"/>
                              </w:rPr>
                            </w:pPr>
                            <w:r w:rsidRPr="00DC7D9A">
                              <w:rPr>
                                <w:b/>
                                <w:color w:val="000000" w:themeColor="text1"/>
                                <w:sz w:val="20"/>
                                <w:szCs w:val="20"/>
                              </w:rPr>
                              <w:t>D.A.D</w:t>
                            </w:r>
                          </w:p>
                          <w:p w:rsidR="00D352C3" w:rsidRPr="00833D93" w:rsidRDefault="00D352C3" w:rsidP="00DD2E06">
                            <w:pPr>
                              <w:jc w:val="center"/>
                              <w:rPr>
                                <w:b/>
                                <w:color w:val="000000" w:themeColor="text1"/>
                                <w:sz w:val="16"/>
                                <w:szCs w:val="20"/>
                              </w:rPr>
                            </w:pPr>
                            <w:r w:rsidRPr="00833D93">
                              <w:rPr>
                                <w:b/>
                                <w:color w:val="000000" w:themeColor="text1"/>
                                <w:sz w:val="16"/>
                                <w:szCs w:val="20"/>
                              </w:rPr>
                              <w:t>Dispositif d’</w:t>
                            </w:r>
                            <w:r>
                              <w:rPr>
                                <w:b/>
                                <w:color w:val="000000" w:themeColor="text1"/>
                                <w:sz w:val="16"/>
                                <w:szCs w:val="20"/>
                              </w:rPr>
                              <w:t>Accomp.</w:t>
                            </w:r>
                            <w:r w:rsidRPr="00833D93">
                              <w:rPr>
                                <w:b/>
                                <w:color w:val="000000" w:themeColor="text1"/>
                                <w:sz w:val="16"/>
                                <w:szCs w:val="20"/>
                              </w:rPr>
                              <w:t xml:space="preserve"> à Domicile</w:t>
                            </w:r>
                          </w:p>
                          <w:p w:rsidR="00D352C3" w:rsidRDefault="00D352C3" w:rsidP="00DD2E06">
                            <w:pPr>
                              <w:jc w:val="center"/>
                              <w:rPr>
                                <w:b/>
                                <w:color w:val="000000" w:themeColor="text1"/>
                                <w:sz w:val="20"/>
                                <w:szCs w:val="20"/>
                              </w:rPr>
                            </w:pPr>
                            <w:r>
                              <w:rPr>
                                <w:b/>
                                <w:color w:val="000000" w:themeColor="text1"/>
                                <w:sz w:val="20"/>
                                <w:szCs w:val="20"/>
                              </w:rPr>
                              <w:t>13 places</w:t>
                            </w:r>
                          </w:p>
                          <w:p w:rsidR="00D352C3" w:rsidRPr="00DC7D9A" w:rsidRDefault="00D352C3" w:rsidP="00DD2E06">
                            <w:pPr>
                              <w:jc w:val="center"/>
                              <w:rPr>
                                <w:b/>
                                <w:color w:val="000000" w:themeColor="text1"/>
                                <w:sz w:val="20"/>
                                <w:szCs w:val="20"/>
                              </w:rPr>
                            </w:pPr>
                            <w:r>
                              <w:rPr>
                                <w:b/>
                                <w:color w:val="000000" w:themeColor="text1"/>
                                <w:sz w:val="20"/>
                                <w:szCs w:val="20"/>
                              </w:rPr>
                              <w:t>Habilitation CD 31</w:t>
                            </w:r>
                          </w:p>
                        </w:txbxContent>
                      </v:textbox>
                    </v:rect>
                    <v:rect id="Rectangle 479" o:spid="_x0000_s1052" style="position:absolute;left:20275;top:79;width:9360;height:1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" fillcolor="#dafda7" strokecolor="#98b954">
                      <v:fill color2="#f5ffe6" rotate="t" angle="180" colors="0 #dafda7;22938f #e4fdc2;1 #f5ffe6" focus="100%" type="gradient"/>
                      <v:shadow on="t" color="black" opacity="24903f" origin=",.5" offset="0,.55556mm"/>
                      <v:textbox>
                        <w:txbxContent>
                          <w:p w:rsidR="00D352C3" w:rsidRDefault="00D352C3" w:rsidP="00DD2E06">
                            <w:pPr>
                              <w:jc w:val="center"/>
                              <w:rPr>
                                <w:b/>
                                <w:color w:val="000000" w:themeColor="text1"/>
                                <w:sz w:val="20"/>
                              </w:rPr>
                            </w:pPr>
                            <w:r w:rsidRPr="00DC7D9A">
                              <w:rPr>
                                <w:b/>
                                <w:color w:val="000000" w:themeColor="text1"/>
                                <w:sz w:val="20"/>
                              </w:rPr>
                              <w:t>Les Jardins de La Landelle</w:t>
                            </w:r>
                          </w:p>
                          <w:p w:rsidR="00D352C3" w:rsidRDefault="00D352C3" w:rsidP="00DD2E06">
                            <w:pPr>
                              <w:jc w:val="center"/>
                              <w:rPr>
                                <w:b/>
                                <w:color w:val="000000" w:themeColor="text1"/>
                                <w:sz w:val="20"/>
                              </w:rPr>
                            </w:pPr>
                            <w:r>
                              <w:rPr>
                                <w:b/>
                                <w:color w:val="000000" w:themeColor="text1"/>
                                <w:sz w:val="20"/>
                              </w:rPr>
                              <w:t>10 bénéficiaires</w:t>
                            </w:r>
                          </w:p>
                          <w:p w:rsidR="00D352C3" w:rsidRDefault="00D352C3" w:rsidP="00DD2E06">
                            <w:pPr>
                              <w:jc w:val="center"/>
                              <w:rPr>
                                <w:b/>
                                <w:color w:val="000000" w:themeColor="text1"/>
                                <w:sz w:val="20"/>
                              </w:rPr>
                            </w:pPr>
                            <w:r>
                              <w:rPr>
                                <w:b/>
                                <w:color w:val="000000" w:themeColor="text1"/>
                                <w:sz w:val="20"/>
                              </w:rPr>
                              <w:t>Habilitation CDIAE* 81</w:t>
                            </w:r>
                          </w:p>
                          <w:p w:rsidR="00D352C3" w:rsidRDefault="00D352C3" w:rsidP="00DD2E06">
                            <w:pPr>
                              <w:jc w:val="center"/>
                              <w:rPr>
                                <w:b/>
                                <w:color w:val="000000" w:themeColor="text1"/>
                                <w:sz w:val="20"/>
                              </w:rPr>
                            </w:pPr>
                          </w:p>
                          <w:p w:rsidR="00D352C3" w:rsidRDefault="00D352C3" w:rsidP="00DD2E06">
                            <w:pPr>
                              <w:rPr>
                                <w:b/>
                                <w:color w:val="000000" w:themeColor="text1"/>
                                <w:sz w:val="20"/>
                              </w:rPr>
                            </w:pPr>
                          </w:p>
                          <w:p w:rsidR="00D352C3" w:rsidRPr="00DC7D9A" w:rsidRDefault="00D352C3" w:rsidP="00DD2E06">
                            <w:pPr>
                              <w:jc w:val="center"/>
                              <w:rPr>
                                <w:b/>
                                <w:color w:val="000000" w:themeColor="text1"/>
                                <w:sz w:val="20"/>
                              </w:rPr>
                            </w:pPr>
                          </w:p>
                        </w:txbxContent>
                      </v:textbox>
                    </v:rect>
                  </v:group>
                </v:group>
                <v:group id="Groupe 43" o:spid="_x0000_s1053" style="position:absolute;left:4381;width:61627;height:17238" coordsize="61626,1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81" o:spid="_x0000_s1054" style="position:absolute;left:19882;width:25711;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" fillcolor="#2c5d98" strokecolor="#4a7ebb">
                    <v:fill color2="#3a7ccb" rotate="t" angle="180" colors="0 #2c5d98;52429f #3c7bc7;1 #3a7ccb" focus="100%" type="gradient">
                      <o:fill v:ext="view" type="gradientUnscaled"/>
                    </v:fill>
                    <v:shadow on="t" color="black" opacity="22937f" origin=",.5" offset="0,.63889mm"/>
                    <v:textbox>
                      <w:txbxContent>
                        <w:p w:rsidR="00D352C3" w:rsidRPr="00A16437" w:rsidRDefault="00D352C3" w:rsidP="00DD2E06">
                          <w:pPr>
                            <w:jc w:val="center"/>
                            <w:rPr>
                              <w:b/>
                              <w:color w:val="FFFFFF" w:themeColor="background1"/>
                              <w:sz w:val="28"/>
                            </w:rPr>
                          </w:pPr>
                          <w:r w:rsidRPr="00A16437">
                            <w:rPr>
                              <w:b/>
                              <w:color w:val="FFFFFF" w:themeColor="background1"/>
                              <w:sz w:val="28"/>
                            </w:rPr>
                            <w:t>A.E.P de La Landelle</w:t>
                          </w:r>
                        </w:p>
                      </w:txbxContent>
                    </v:textbox>
                  </v:rect>
                  <v:line id="Connecteur droit 482" o:spid="_x0000_s1055" style="position:absolute;visibility:visible;mso-wrap-style:square" from="0,12858" to="61611,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" strokecolor="#4a7ebb"/>
                  <v:shapetype id="_x0000_t32" coordsize="21600,21600" o:spt="32" o:oned="t" path="m,l21600,21600e" filled="f">
                    <v:path arrowok="t" fillok="f" o:connecttype="none"/>
                    <o:lock v:ext="edit" shapetype="t"/>
                  </v:shapetype>
                  <v:shape id="Connecteur droit avec flèche 483" o:spid="_x0000_s1056" type="#_x0000_t32" style="position:absolute;left:10096;top:12954;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" strokecolor="#4a7ebb">
                    <v:stroke endarrow="open"/>
                  </v:shape>
                  <v:shape id="Connecteur droit avec flèche 484" o:spid="_x0000_s1057" type="#_x0000_t32" style="position:absolute;top:12858;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" strokecolor="#4a7ebb">
                    <v:stroke endarrow="open"/>
                  </v:shape>
                  <v:shape id="Connecteur droit avec flèche 485" o:spid="_x0000_s1058" type="#_x0000_t32" style="position:absolute;left:40957;top:13144;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" strokecolor="#4a7ebb">
                    <v:stroke endarrow="open"/>
                  </v:shape>
                  <v:shape id="Connecteur droit avec flèche 486" o:spid="_x0000_s1059" type="#_x0000_t32" style="position:absolute;left:50958;top:13144;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" strokecolor="#4a7ebb">
                    <v:stroke endarrow="open"/>
                  </v:shape>
                  <v:shape id="Connecteur droit avec flèche 487" o:spid="_x0000_s1060" type="#_x0000_t32" style="position:absolute;left:30575;top:13049;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" strokecolor="#4a7ebb">
                    <v:stroke endarrow="open"/>
                  </v:shape>
                  <v:shape id="Connecteur droit avec flèche 489" o:spid="_x0000_s1061" type="#_x0000_t32" style="position:absolute;left:20955;top:13049;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" strokecolor="#4a7ebb">
                    <v:stroke endarrow="open"/>
                  </v:shape>
                  <v:shape id="Connecteur droit avec flèche 490" o:spid="_x0000_s1062" type="#_x0000_t32" style="position:absolute;left:61626;top:13049;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" strokecolor="#4a7ebb">
                    <v:stroke endarrow="open"/>
                  </v:shape>
                  <v:line id="Connecteur droit 494" o:spid="_x0000_s1063" style="position:absolute;visibility:visible;mso-wrap-style:square" from="32956,4857" to="32956,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" strokecolor="#4a7ebb"/>
                  <v:rect id="Rectangle 41" o:spid="_x0000_s1064" style="position:absolute;left:21907;top:6667;width:2228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" fillcolor="#dce6f2" strokecolor="#0070c0" strokeweight=".5pt">
                    <v:textbox>
                      <w:txbxContent>
                        <w:p w:rsidR="00D352C3" w:rsidRPr="002D6A3F" w:rsidRDefault="00D352C3" w:rsidP="00DD2E06">
                          <w:pPr>
                            <w:jc w:val="center"/>
                            <w:rPr>
                              <w:b/>
                              <w:color w:val="000000" w:themeColor="text1"/>
                            </w:rPr>
                          </w:pPr>
                          <w:r w:rsidRPr="002D6A3F">
                            <w:rPr>
                              <w:b/>
                              <w:color w:val="000000" w:themeColor="text1"/>
                            </w:rPr>
                            <w:t>Direction Générale</w:t>
                          </w:r>
                        </w:p>
                      </w:txbxContent>
                    </v:textbox>
                  </v:rect>
                </v:group>
              </v:group>
            </w:pict>
          </mc:Fallback>
        </mc:AlternateContent>
      </w:r>
    </w:p>
    <w:p w:rsidR="00782859" w:rsidRDefault="00782859" w:rsidP="001776F5">
      <w:pPr>
        <w:rPr>
          <w:lang w:eastAsia="fr-FR"/>
        </w:rPr>
      </w:pPr>
    </w:p>
    <w:p w:rsidR="00DD2E06" w:rsidRDefault="00DD2E06" w:rsidP="00DD2E06">
      <w:pPr>
        <w:rPr>
          <w:lang w:eastAsia="fr-FR"/>
        </w:rPr>
      </w:pPr>
    </w:p>
    <w:p w:rsidR="00DD2E06" w:rsidRDefault="00DD2E06" w:rsidP="00DD2E06">
      <w:pPr>
        <w:rPr>
          <w:lang w:eastAsia="fr-FR"/>
        </w:rPr>
      </w:pPr>
    </w:p>
    <w:p w:rsidR="00DD2E06" w:rsidRPr="00DD2E06" w:rsidRDefault="00DD2E06" w:rsidP="00DD2E06">
      <w:pPr>
        <w:spacing w:after="0"/>
        <w:jc w:val="both"/>
        <w:rPr>
          <w:rFonts w:ascii="Bookman Old Style" w:eastAsia="Times New Roman" w:hAnsi="Bookman Old Style" w:cs="Iskoola Pota"/>
          <w:color w:val="0D0D0D"/>
          <w:sz w:val="24"/>
          <w:szCs w:val="24"/>
          <w:lang w:eastAsia="fr-FR"/>
        </w:rPr>
      </w:pPr>
    </w:p>
    <w:p w:rsidR="0005512A" w:rsidRDefault="0005512A" w:rsidP="00DD2E06"/>
    <w:p w:rsidR="00DD2E06" w:rsidRDefault="00DD2E06" w:rsidP="00DD2E06"/>
    <w:p w:rsidR="00DD2E06" w:rsidRDefault="00DD2E06" w:rsidP="00DD2E06"/>
    <w:p w:rsidR="00DD2E06" w:rsidRDefault="00DD2E06" w:rsidP="00DD2E06"/>
    <w:p w:rsidR="00DD2E06" w:rsidRDefault="00DD2E06" w:rsidP="00DD2E06"/>
    <w:p w:rsidR="00DD2E06" w:rsidRDefault="00DD2E06" w:rsidP="00DD2E06"/>
    <w:p w:rsidR="00DD2E06" w:rsidRDefault="00DD2E06" w:rsidP="00DD2E06"/>
    <w:p w:rsidR="00DD2E06" w:rsidRDefault="00DD2E06" w:rsidP="00DD2E06"/>
    <w:p w:rsidR="00DD2E06" w:rsidRDefault="00DD2E06" w:rsidP="00DD2E06"/>
    <w:p w:rsidR="00DD2E06" w:rsidRDefault="00DD2E06" w:rsidP="00DD2E06"/>
    <w:p w:rsidR="002817FE" w:rsidRDefault="00BD101D" w:rsidP="00A05F3D">
      <w:pPr>
        <w:pStyle w:val="Style1"/>
      </w:pPr>
      <w:bookmarkStart w:id="8" w:name="_Toc474829232"/>
      <w:r>
        <w:lastRenderedPageBreak/>
        <w:t>2.2</w:t>
      </w:r>
      <w:r>
        <w:tab/>
      </w:r>
      <w:r w:rsidR="00F726F4">
        <w:t>Accompagner l’enfant et sa famille dans une visée d’autonomie</w:t>
      </w:r>
      <w:bookmarkEnd w:id="8"/>
    </w:p>
    <w:p w:rsidR="002817FE" w:rsidRDefault="002817FE" w:rsidP="002817FE">
      <w:pPr>
        <w:jc w:val="both"/>
      </w:pPr>
    </w:p>
    <w:p w:rsidR="002E3A32" w:rsidRPr="00FC4AFF" w:rsidRDefault="002E3A32" w:rsidP="002E3A32">
      <w:pPr>
        <w:jc w:val="both"/>
        <w:rPr>
          <w:rFonts w:ascii="Trebuchet MS" w:hAnsi="Trebuchet MS" w:cs="Arial"/>
        </w:rPr>
      </w:pPr>
      <w:r w:rsidRPr="00FC4AFF">
        <w:rPr>
          <w:rFonts w:ascii="Trebuchet MS" w:hAnsi="Trebuchet MS" w:cs="Arial"/>
        </w:rPr>
        <w:t>La charte de l’A.E.P. de La Landelle énonce que « </w:t>
      </w:r>
      <w:r w:rsidRPr="00FC4AFF">
        <w:rPr>
          <w:rFonts w:ascii="Trebuchet MS" w:hAnsi="Trebuchet MS" w:cs="Arial"/>
          <w:i/>
        </w:rPr>
        <w:t>tout enfant est issu d’une famille, d’une culture, d’une histoire et que cette réalité est incontournable. L’Association intègre dans son action, une action auprès des familles</w:t>
      </w:r>
      <w:r w:rsidRPr="00FC4AFF">
        <w:rPr>
          <w:rFonts w:ascii="Trebuchet MS" w:hAnsi="Trebuchet MS" w:cs="Arial"/>
        </w:rPr>
        <w:t> ».</w:t>
      </w:r>
    </w:p>
    <w:p w:rsidR="002E3A32" w:rsidRPr="00FC4AFF" w:rsidRDefault="002E3A32" w:rsidP="002E3A32">
      <w:pPr>
        <w:jc w:val="both"/>
        <w:rPr>
          <w:rFonts w:ascii="Trebuchet MS" w:hAnsi="Trebuchet MS" w:cs="Arial"/>
        </w:rPr>
      </w:pPr>
      <w:r w:rsidRPr="00FC4AFF">
        <w:rPr>
          <w:rFonts w:ascii="Trebuchet MS" w:hAnsi="Trebuchet MS" w:cs="Arial"/>
        </w:rPr>
        <w:t>Ce texte a pour objectif de soutenir la mise en œuvre des pratiques de Protection de l’Enfance à l’A.E.P. de La Landelle et préciser les contours de son action auprès des enfants au regard des objectifs associatifs et des politiques publiques en œuvre.</w:t>
      </w:r>
    </w:p>
    <w:p w:rsidR="002E3A32" w:rsidRPr="00FC4AFF" w:rsidRDefault="002E3A32" w:rsidP="002E3A32">
      <w:pPr>
        <w:jc w:val="both"/>
        <w:rPr>
          <w:rFonts w:ascii="Trebuchet MS" w:hAnsi="Trebuchet MS" w:cs="Arial"/>
        </w:rPr>
      </w:pPr>
      <w:r w:rsidRPr="00FC4AFF">
        <w:rPr>
          <w:rFonts w:ascii="Trebuchet MS" w:hAnsi="Trebuchet MS" w:cs="Arial"/>
        </w:rPr>
        <w:t>L’enfant avant et dès sa naissance existe au monde dans sa famille sur un plan sociologique, sociétal et psychique.</w:t>
      </w:r>
    </w:p>
    <w:p w:rsidR="002E3A32" w:rsidRPr="00FC4AFF" w:rsidRDefault="002E3A32" w:rsidP="002E3A32">
      <w:pPr>
        <w:spacing w:after="0"/>
        <w:jc w:val="both"/>
        <w:rPr>
          <w:rFonts w:ascii="Trebuchet MS" w:hAnsi="Trebuchet MS" w:cs="Arial"/>
        </w:rPr>
      </w:pPr>
      <w:r w:rsidRPr="00FC4AFF">
        <w:rPr>
          <w:rFonts w:ascii="Trebuchet MS" w:hAnsi="Trebuchet MS" w:cs="Arial"/>
        </w:rPr>
        <w:t>Au cours des dernières décennies, les fonctionnements familiaux se sont modifiés, marqués notamment par l’évolution des rapports homme/femme, de la place de l’enfant au sein de la famille et plus largement au sein de la société.</w:t>
      </w:r>
    </w:p>
    <w:p w:rsidR="002E3A32" w:rsidRPr="00FC4AFF" w:rsidRDefault="002E3A32" w:rsidP="002E3A32">
      <w:pPr>
        <w:spacing w:after="0"/>
        <w:jc w:val="both"/>
        <w:rPr>
          <w:rFonts w:ascii="Trebuchet MS" w:hAnsi="Trebuchet MS" w:cs="Arial"/>
        </w:rPr>
      </w:pPr>
      <w:r w:rsidRPr="00FC4AFF">
        <w:rPr>
          <w:rFonts w:ascii="Trebuchet MS" w:hAnsi="Trebuchet MS" w:cs="Arial"/>
        </w:rPr>
        <w:t>Le développement des configurations familiales diversifiées complexifie les processus psychologiques et sociaux.</w:t>
      </w:r>
    </w:p>
    <w:p w:rsidR="002E3A32" w:rsidRPr="00FC4AFF" w:rsidRDefault="002E3A32" w:rsidP="002E3A32">
      <w:pPr>
        <w:spacing w:after="0"/>
        <w:jc w:val="both"/>
        <w:rPr>
          <w:rFonts w:ascii="Trebuchet MS" w:hAnsi="Trebuchet MS" w:cs="Arial"/>
        </w:rPr>
      </w:pPr>
    </w:p>
    <w:p w:rsidR="002E3A32" w:rsidRPr="00FC4AFF" w:rsidRDefault="002E3A32" w:rsidP="002E3A32">
      <w:pPr>
        <w:jc w:val="both"/>
        <w:rPr>
          <w:rFonts w:ascii="Trebuchet MS" w:hAnsi="Trebuchet MS" w:cs="Arial"/>
        </w:rPr>
      </w:pPr>
      <w:r w:rsidRPr="00FC4AFF">
        <w:rPr>
          <w:rFonts w:ascii="Trebuchet MS" w:hAnsi="Trebuchet MS" w:cs="Arial"/>
        </w:rPr>
        <w:t>Dès lors, il semble aujourd’hui logique pour l’A.E.P. de La Landelle de concevoir la protection de l’enfant à partir de sa famille, son milieu naturel, son environnement.</w:t>
      </w:r>
    </w:p>
    <w:p w:rsidR="002E3A32" w:rsidRPr="00FC4AFF" w:rsidRDefault="002E3A32" w:rsidP="002E3A32">
      <w:pPr>
        <w:jc w:val="both"/>
        <w:rPr>
          <w:rFonts w:ascii="Trebuchet MS" w:hAnsi="Trebuchet MS" w:cs="Arial"/>
        </w:rPr>
      </w:pPr>
      <w:r w:rsidRPr="00FC4AFF">
        <w:rPr>
          <w:rFonts w:ascii="Trebuchet MS" w:hAnsi="Trebuchet MS" w:cs="Arial"/>
        </w:rPr>
        <w:t>Tout en individualisant le regard sur cet enfant, tout en le considérant comme un être unique et libre, l’A.E.P. choisit de l’accompagner, comme membre d’un système familial et/ou environnemental.</w:t>
      </w:r>
    </w:p>
    <w:p w:rsidR="002E3A32" w:rsidRPr="00FC4AFF" w:rsidRDefault="002E3A32" w:rsidP="002E3A32">
      <w:pPr>
        <w:jc w:val="both"/>
        <w:rPr>
          <w:rFonts w:ascii="Trebuchet MS" w:hAnsi="Trebuchet MS" w:cs="Arial"/>
        </w:rPr>
      </w:pPr>
      <w:r w:rsidRPr="00FC4AFF">
        <w:rPr>
          <w:rFonts w:ascii="Trebuchet MS" w:hAnsi="Trebuchet MS" w:cs="Arial"/>
        </w:rPr>
        <w:t>L’approche globale de la famille met en avant la complexité du réseau relationnel dans lequel se développe l’enfant et l’importance des relations interpersonnelles dans et par lesquelles l’enfant se construit en tant que sujet.</w:t>
      </w:r>
    </w:p>
    <w:p w:rsidR="002E3A32" w:rsidRPr="00FC4AFF" w:rsidRDefault="002E3A32" w:rsidP="002E3A32">
      <w:pPr>
        <w:jc w:val="both"/>
        <w:rPr>
          <w:rFonts w:ascii="Trebuchet MS" w:hAnsi="Trebuchet MS" w:cs="Arial"/>
        </w:rPr>
      </w:pPr>
      <w:r w:rsidRPr="00FC4AFF">
        <w:rPr>
          <w:rFonts w:ascii="Trebuchet MS" w:hAnsi="Trebuchet MS" w:cs="Arial"/>
        </w:rPr>
        <w:t>Les acteurs de la Protection de l’Enfance prennent en compte ces évolutions épistémologiques et se dirigent vers un nouveau paradigme qui voudrait rendre aux familles leur autonomie dans l’éducation et la protection de leurs enfants, là où pendant des décennies des liens de dépendance et des rapports de soumission symbolique ont été la normalité.</w:t>
      </w:r>
    </w:p>
    <w:p w:rsidR="002E3A32" w:rsidRPr="00FC4AFF" w:rsidRDefault="002E3A32" w:rsidP="002E3A32">
      <w:pPr>
        <w:jc w:val="both"/>
        <w:rPr>
          <w:rFonts w:ascii="Trebuchet MS" w:hAnsi="Trebuchet MS" w:cs="Arial"/>
        </w:rPr>
      </w:pPr>
      <w:r w:rsidRPr="00FC4AFF">
        <w:rPr>
          <w:rFonts w:ascii="Trebuchet MS" w:hAnsi="Trebuchet MS" w:cs="Arial"/>
        </w:rPr>
        <w:t>L’A</w:t>
      </w:r>
      <w:r w:rsidR="00375F5C" w:rsidRPr="00FC4AFF">
        <w:rPr>
          <w:rFonts w:ascii="Trebuchet MS" w:hAnsi="Trebuchet MS" w:cs="Arial"/>
        </w:rPr>
        <w:t>.</w:t>
      </w:r>
      <w:r w:rsidRPr="00FC4AFF">
        <w:rPr>
          <w:rFonts w:ascii="Trebuchet MS" w:hAnsi="Trebuchet MS" w:cs="Arial"/>
        </w:rPr>
        <w:t>E</w:t>
      </w:r>
      <w:r w:rsidR="00375F5C" w:rsidRPr="00FC4AFF">
        <w:rPr>
          <w:rFonts w:ascii="Trebuchet MS" w:hAnsi="Trebuchet MS" w:cs="Arial"/>
        </w:rPr>
        <w:t>.</w:t>
      </w:r>
      <w:r w:rsidRPr="00FC4AFF">
        <w:rPr>
          <w:rFonts w:ascii="Trebuchet MS" w:hAnsi="Trebuchet MS" w:cs="Arial"/>
        </w:rPr>
        <w:t>P</w:t>
      </w:r>
      <w:r w:rsidR="00375F5C" w:rsidRPr="00FC4AFF">
        <w:rPr>
          <w:rFonts w:ascii="Trebuchet MS" w:hAnsi="Trebuchet MS" w:cs="Arial"/>
        </w:rPr>
        <w:t>. de La Landelle</w:t>
      </w:r>
      <w:r w:rsidRPr="00FC4AFF">
        <w:rPr>
          <w:rFonts w:ascii="Trebuchet MS" w:hAnsi="Trebuchet MS" w:cs="Arial"/>
        </w:rPr>
        <w:t xml:space="preserve"> s’engage à développer des pratiques qui privilégient la dignité des familles en les accompagnant dans une recherche d’autonomie.</w:t>
      </w:r>
    </w:p>
    <w:p w:rsidR="00375F5C" w:rsidRPr="00FC4AFF" w:rsidRDefault="002E3A32" w:rsidP="002E3A32">
      <w:pPr>
        <w:jc w:val="both"/>
        <w:rPr>
          <w:rFonts w:ascii="Trebuchet MS" w:hAnsi="Trebuchet MS"/>
        </w:rPr>
      </w:pPr>
      <w:r w:rsidRPr="00FC4AFF">
        <w:rPr>
          <w:rFonts w:ascii="Trebuchet MS" w:hAnsi="Trebuchet MS" w:cs="Arial"/>
        </w:rPr>
        <w:t>L’objectif assigné aux professionnels est d’accompagner l’enfant et la famille dans une visée d’autonomie suffisante permettant le vivre ensemble</w:t>
      </w:r>
      <w:r w:rsidRPr="00FC4AFF">
        <w:rPr>
          <w:rFonts w:ascii="Trebuchet MS" w:hAnsi="Trebuchet MS"/>
        </w:rPr>
        <w:t>.</w:t>
      </w:r>
    </w:p>
    <w:p w:rsidR="00375F5C" w:rsidRDefault="00375F5C" w:rsidP="002E3A32">
      <w:pPr>
        <w:jc w:val="both"/>
      </w:pPr>
    </w:p>
    <w:p w:rsidR="00375F5C" w:rsidRDefault="00721E16" w:rsidP="002E3A32">
      <w:pPr>
        <w:jc w:val="both"/>
      </w:pPr>
      <w:r w:rsidRPr="00721E16">
        <w:rPr>
          <w:noProof/>
          <w:lang w:eastAsia="fr-FR"/>
        </w:rPr>
        <w:lastRenderedPageBreak/>
        <mc:AlternateContent>
          <mc:Choice Requires="wpg">
            <w:drawing>
              <wp:anchor distT="0" distB="0" distL="114300" distR="114300" simplePos="0" relativeHeight="251692544" behindDoc="0" locked="0" layoutInCell="1" allowOverlap="1" wp14:anchorId="024FF237" wp14:editId="500BCECB">
                <wp:simplePos x="0" y="0"/>
                <wp:positionH relativeFrom="column">
                  <wp:posOffset>-770399</wp:posOffset>
                </wp:positionH>
                <wp:positionV relativeFrom="paragraph">
                  <wp:posOffset>-629105</wp:posOffset>
                </wp:positionV>
                <wp:extent cx="9938050" cy="6866800"/>
                <wp:effectExtent l="57150" t="38100" r="82550" b="86995"/>
                <wp:wrapNone/>
                <wp:docPr id="480" name="Groupe 480"/>
                <wp:cNvGraphicFramePr/>
                <a:graphic xmlns:a="http://schemas.openxmlformats.org/drawingml/2006/main">
                  <a:graphicData uri="http://schemas.microsoft.com/office/word/2010/wordprocessingGroup">
                    <wpg:wgp>
                      <wpg:cNvGrpSpPr/>
                      <wpg:grpSpPr>
                        <a:xfrm>
                          <a:off x="0" y="0"/>
                          <a:ext cx="9938050" cy="6866800"/>
                          <a:chOff x="0" y="60060"/>
                          <a:chExt cx="10182165" cy="6829865"/>
                        </a:xfrm>
                      </wpg:grpSpPr>
                      <wps:wsp>
                        <wps:cNvPr id="488" name="Ellipse 488"/>
                        <wps:cNvSpPr/>
                        <wps:spPr>
                          <a:xfrm>
                            <a:off x="5847020" y="1199722"/>
                            <a:ext cx="4335145" cy="3176498"/>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352C3" w:rsidRPr="00D352C3" w:rsidRDefault="00D352C3" w:rsidP="00A66962">
                              <w:pPr>
                                <w:spacing w:after="0" w:line="240" w:lineRule="auto"/>
                                <w:ind w:firstLine="284"/>
                                <w:jc w:val="both"/>
                                <w:rPr>
                                  <w:sz w:val="20"/>
                                  <w:szCs w:val="20"/>
                                </w:rPr>
                              </w:pPr>
                              <w:r>
                                <w:rPr>
                                  <w:rFonts w:hAnsi="Calibri"/>
                                  <w:b/>
                                  <w:bCs/>
                                  <w:color w:val="000000" w:themeColor="text1"/>
                                  <w:kern w:val="24"/>
                                  <w:sz w:val="20"/>
                                  <w:szCs w:val="20"/>
                                </w:rPr>
                                <w:t xml:space="preserve">2 </w:t>
                              </w:r>
                              <w:r w:rsidRPr="00D352C3">
                                <w:rPr>
                                  <w:rFonts w:hAnsi="Calibri"/>
                                  <w:b/>
                                  <w:bCs/>
                                  <w:color w:val="000000" w:themeColor="text1"/>
                                  <w:kern w:val="24"/>
                                  <w:sz w:val="20"/>
                                  <w:szCs w:val="20"/>
                                </w:rPr>
                                <w:t xml:space="preserve">– </w:t>
                              </w:r>
                              <w:r w:rsidRPr="00D352C3">
                                <w:rPr>
                                  <w:b/>
                                  <w:bCs/>
                                  <w:color w:val="000000" w:themeColor="text1"/>
                                  <w:kern w:val="24"/>
                                  <w:sz w:val="20"/>
                                  <w:szCs w:val="20"/>
                                </w:rPr>
                                <w:t>Prendre appui sur des liens d’attachement pour offrir à l’enfant la possibilité de vivre l’expérience d’un attachement sécure</w:t>
                              </w:r>
                            </w:p>
                            <w:p w:rsidR="00D352C3" w:rsidRPr="00D352C3" w:rsidRDefault="00D352C3" w:rsidP="00E236F0">
                              <w:pPr>
                                <w:pStyle w:val="Paragraphedeliste"/>
                                <w:numPr>
                                  <w:ilvl w:val="0"/>
                                  <w:numId w:val="34"/>
                                </w:numPr>
                                <w:spacing w:after="0" w:line="240" w:lineRule="auto"/>
                                <w:rPr>
                                  <w:rFonts w:asciiTheme="minorHAnsi" w:eastAsia="Times New Roman" w:hAnsiTheme="minorHAnsi"/>
                                  <w:b w:val="0"/>
                                  <w:i w:val="0"/>
                                  <w:sz w:val="20"/>
                                  <w:szCs w:val="20"/>
                                </w:rPr>
                              </w:pPr>
                              <w:r w:rsidRPr="00D352C3">
                                <w:rPr>
                                  <w:rFonts w:asciiTheme="minorHAnsi" w:hAnsiTheme="minorHAnsi"/>
                                  <w:b w:val="0"/>
                                  <w:i w:val="0"/>
                                  <w:color w:val="000000" w:themeColor="text1"/>
                                  <w:kern w:val="24"/>
                                  <w:sz w:val="20"/>
                                  <w:szCs w:val="20"/>
                                </w:rPr>
                                <w:t>Identifier les liens d’attachement dans la famille.</w:t>
                              </w:r>
                            </w:p>
                            <w:p w:rsidR="00D352C3" w:rsidRPr="00D352C3" w:rsidRDefault="00D352C3" w:rsidP="00E236F0">
                              <w:pPr>
                                <w:pStyle w:val="Paragraphedeliste"/>
                                <w:numPr>
                                  <w:ilvl w:val="0"/>
                                  <w:numId w:val="34"/>
                                </w:numPr>
                                <w:spacing w:after="0" w:line="240" w:lineRule="auto"/>
                                <w:rPr>
                                  <w:rFonts w:asciiTheme="minorHAnsi" w:eastAsia="Times New Roman" w:hAnsiTheme="minorHAnsi"/>
                                  <w:b w:val="0"/>
                                  <w:i w:val="0"/>
                                  <w:sz w:val="20"/>
                                  <w:szCs w:val="20"/>
                                </w:rPr>
                              </w:pPr>
                              <w:r w:rsidRPr="00D352C3">
                                <w:rPr>
                                  <w:rFonts w:asciiTheme="minorHAnsi" w:hAnsiTheme="minorHAnsi"/>
                                  <w:b w:val="0"/>
                                  <w:i w:val="0"/>
                                  <w:color w:val="000000" w:themeColor="text1"/>
                                  <w:kern w:val="24"/>
                                  <w:sz w:val="20"/>
                                  <w:szCs w:val="20"/>
                                </w:rPr>
                                <w:t>Mobiliser et s’appuyer sur l’ensemble des personnes ressources pour que chacun, de sa place, participe à l’évolution de l’enfant.</w:t>
                              </w:r>
                            </w:p>
                            <w:p w:rsidR="00D352C3" w:rsidRPr="00D352C3" w:rsidRDefault="00D352C3" w:rsidP="00E236F0">
                              <w:pPr>
                                <w:pStyle w:val="Paragraphedeliste"/>
                                <w:numPr>
                                  <w:ilvl w:val="0"/>
                                  <w:numId w:val="34"/>
                                </w:numPr>
                                <w:spacing w:after="0" w:line="240" w:lineRule="auto"/>
                                <w:rPr>
                                  <w:rFonts w:asciiTheme="minorHAnsi" w:eastAsia="Times New Roman" w:hAnsiTheme="minorHAnsi"/>
                                  <w:b w:val="0"/>
                                  <w:i w:val="0"/>
                                  <w:sz w:val="20"/>
                                  <w:szCs w:val="20"/>
                                </w:rPr>
                              </w:pPr>
                              <w:r w:rsidRPr="00D352C3">
                                <w:rPr>
                                  <w:rFonts w:asciiTheme="minorHAnsi" w:hAnsiTheme="minorHAnsi"/>
                                  <w:b w:val="0"/>
                                  <w:i w:val="0"/>
                                  <w:color w:val="000000" w:themeColor="text1"/>
                                  <w:kern w:val="24"/>
                                  <w:sz w:val="20"/>
                                  <w:szCs w:val="20"/>
                                </w:rPr>
                                <w:t>Prendre en compte les liens d’attachement dans la construction des parcours.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1" name="Ellipse 491"/>
                        <wps:cNvSpPr/>
                        <wps:spPr>
                          <a:xfrm>
                            <a:off x="2911060" y="60060"/>
                            <a:ext cx="3924300" cy="275717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352C3" w:rsidRPr="00D352C3" w:rsidRDefault="00D352C3" w:rsidP="00721E16">
                              <w:pPr>
                                <w:spacing w:after="0" w:line="240" w:lineRule="auto"/>
                                <w:jc w:val="center"/>
                                <w:rPr>
                                  <w:sz w:val="20"/>
                                  <w:szCs w:val="20"/>
                                </w:rPr>
                              </w:pPr>
                              <w:r>
                                <w:rPr>
                                  <w:rFonts w:hAnsi="Calibri"/>
                                  <w:b/>
                                  <w:bCs/>
                                  <w:color w:val="000000" w:themeColor="dark1"/>
                                  <w:kern w:val="24"/>
                                  <w:sz w:val="20"/>
                                  <w:szCs w:val="20"/>
                                </w:rPr>
                                <w:t xml:space="preserve">1 </w:t>
                              </w:r>
                              <w:r w:rsidRPr="004869B6">
                                <w:rPr>
                                  <w:rFonts w:hAnsi="Calibri"/>
                                  <w:b/>
                                  <w:bCs/>
                                  <w:color w:val="000000" w:themeColor="dark1"/>
                                  <w:kern w:val="24"/>
                                  <w:szCs w:val="20"/>
                                </w:rPr>
                                <w:t xml:space="preserve">– </w:t>
                              </w:r>
                              <w:r w:rsidRPr="00D352C3">
                                <w:rPr>
                                  <w:b/>
                                  <w:bCs/>
                                  <w:color w:val="000000" w:themeColor="dark1"/>
                                  <w:kern w:val="24"/>
                                  <w:sz w:val="20"/>
                                  <w:szCs w:val="20"/>
                                </w:rPr>
                                <w:t>Prendre en compte la globalité et la singularité de chaque situation</w:t>
                              </w:r>
                            </w:p>
                            <w:p w:rsidR="00D352C3" w:rsidRPr="00D352C3" w:rsidRDefault="00D352C3" w:rsidP="00E236F0">
                              <w:pPr>
                                <w:pStyle w:val="Paragraphedeliste"/>
                                <w:numPr>
                                  <w:ilvl w:val="0"/>
                                  <w:numId w:val="33"/>
                                </w:numPr>
                                <w:spacing w:after="0" w:line="240" w:lineRule="auto"/>
                                <w:jc w:val="both"/>
                                <w:rPr>
                                  <w:rFonts w:asciiTheme="minorHAnsi" w:eastAsia="Times New Roman" w:hAnsiTheme="minorHAnsi"/>
                                  <w:b w:val="0"/>
                                  <w:i w:val="0"/>
                                  <w:sz w:val="20"/>
                                  <w:szCs w:val="20"/>
                                </w:rPr>
                              </w:pPr>
                              <w:r w:rsidRPr="00D352C3">
                                <w:rPr>
                                  <w:rFonts w:asciiTheme="minorHAnsi" w:hAnsiTheme="minorHAnsi"/>
                                  <w:b w:val="0"/>
                                  <w:i w:val="0"/>
                                  <w:color w:val="000000" w:themeColor="dark1"/>
                                  <w:kern w:val="24"/>
                                  <w:sz w:val="20"/>
                                  <w:szCs w:val="20"/>
                                </w:rPr>
                                <w:t>Individualiser l’accompagnement en identifiant et en prenant en compte la dynamique du système familial, ses ressources, ses limites.</w:t>
                              </w:r>
                            </w:p>
                            <w:p w:rsidR="00D352C3" w:rsidRPr="00D352C3" w:rsidRDefault="00D352C3" w:rsidP="00E236F0">
                              <w:pPr>
                                <w:pStyle w:val="Paragraphedeliste"/>
                                <w:numPr>
                                  <w:ilvl w:val="0"/>
                                  <w:numId w:val="33"/>
                                </w:numPr>
                                <w:spacing w:after="0" w:line="240" w:lineRule="auto"/>
                                <w:jc w:val="both"/>
                                <w:rPr>
                                  <w:rFonts w:asciiTheme="minorHAnsi" w:eastAsia="Times New Roman" w:hAnsiTheme="minorHAnsi"/>
                                  <w:b w:val="0"/>
                                  <w:i w:val="0"/>
                                  <w:sz w:val="20"/>
                                  <w:szCs w:val="20"/>
                                </w:rPr>
                              </w:pPr>
                              <w:r w:rsidRPr="00D352C3">
                                <w:rPr>
                                  <w:rFonts w:asciiTheme="minorHAnsi" w:hAnsiTheme="minorHAnsi"/>
                                  <w:b w:val="0"/>
                                  <w:i w:val="0"/>
                                  <w:color w:val="000000" w:themeColor="dark1"/>
                                  <w:kern w:val="24"/>
                                  <w:sz w:val="20"/>
                                  <w:szCs w:val="20"/>
                                </w:rPr>
                                <w:t>Accompagner l’enfant à se situer dans un système relationnel.</w:t>
                              </w:r>
                            </w:p>
                            <w:p w:rsidR="00D352C3" w:rsidRPr="00D352C3" w:rsidRDefault="00D352C3" w:rsidP="00E236F0">
                              <w:pPr>
                                <w:pStyle w:val="Paragraphedeliste"/>
                                <w:numPr>
                                  <w:ilvl w:val="0"/>
                                  <w:numId w:val="33"/>
                                </w:numPr>
                                <w:spacing w:after="0" w:line="240" w:lineRule="auto"/>
                                <w:jc w:val="both"/>
                                <w:rPr>
                                  <w:rFonts w:asciiTheme="minorHAnsi" w:eastAsia="Times New Roman" w:hAnsiTheme="minorHAnsi"/>
                                  <w:b w:val="0"/>
                                  <w:i w:val="0"/>
                                  <w:sz w:val="20"/>
                                  <w:szCs w:val="20"/>
                                </w:rPr>
                              </w:pPr>
                              <w:r w:rsidRPr="00D352C3">
                                <w:rPr>
                                  <w:rFonts w:asciiTheme="minorHAnsi" w:hAnsiTheme="minorHAnsi"/>
                                  <w:b w:val="0"/>
                                  <w:i w:val="0"/>
                                  <w:color w:val="000000" w:themeColor="dark1"/>
                                  <w:kern w:val="24"/>
                                  <w:sz w:val="20"/>
                                  <w:szCs w:val="20"/>
                                </w:rPr>
                                <w:t xml:space="preserve">Prendre appui sur le roman familial et les éléments d’anamnèse pour individualiser l’accompagnement.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2" name="Ellipse 492"/>
                        <wps:cNvSpPr/>
                        <wps:spPr>
                          <a:xfrm>
                            <a:off x="0" y="836762"/>
                            <a:ext cx="3834130" cy="285432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D352C3" w:rsidRPr="00D352C3" w:rsidRDefault="00D352C3" w:rsidP="00721E16">
                              <w:pPr>
                                <w:spacing w:after="0" w:line="240" w:lineRule="auto"/>
                                <w:jc w:val="both"/>
                                <w:rPr>
                                  <w:sz w:val="20"/>
                                  <w:szCs w:val="20"/>
                                </w:rPr>
                              </w:pPr>
                              <w:r>
                                <w:rPr>
                                  <w:rFonts w:hAnsi="Calibri"/>
                                  <w:b/>
                                  <w:bCs/>
                                  <w:color w:val="000000" w:themeColor="dark1"/>
                                  <w:kern w:val="24"/>
                                </w:rPr>
                                <w:t xml:space="preserve">5 – </w:t>
                              </w:r>
                              <w:r w:rsidRPr="00D352C3">
                                <w:rPr>
                                  <w:b/>
                                  <w:bCs/>
                                  <w:color w:val="000000" w:themeColor="dark1"/>
                                  <w:kern w:val="24"/>
                                  <w:sz w:val="20"/>
                                  <w:szCs w:val="20"/>
                                </w:rPr>
                                <w:t>Garantir pour l’enfant, sa famille et les professionnels, un dispositif institutionnel qui s’inscrit dans cette vision éthique de l’accompagnement des parcours</w:t>
                              </w:r>
                            </w:p>
                            <w:p w:rsidR="00D352C3" w:rsidRPr="00D352C3" w:rsidRDefault="00D352C3" w:rsidP="00E236F0">
                              <w:pPr>
                                <w:pStyle w:val="Paragraphedeliste"/>
                                <w:numPr>
                                  <w:ilvl w:val="0"/>
                                  <w:numId w:val="32"/>
                                </w:numPr>
                                <w:spacing w:after="0" w:line="240" w:lineRule="auto"/>
                                <w:jc w:val="both"/>
                                <w:rPr>
                                  <w:rFonts w:asciiTheme="minorHAnsi" w:eastAsia="Times New Roman" w:hAnsiTheme="minorHAnsi"/>
                                  <w:b w:val="0"/>
                                  <w:i w:val="0"/>
                                  <w:sz w:val="20"/>
                                  <w:szCs w:val="20"/>
                                </w:rPr>
                              </w:pPr>
                              <w:r w:rsidRPr="00D352C3">
                                <w:rPr>
                                  <w:rFonts w:asciiTheme="minorHAnsi" w:eastAsia="Times New Roman" w:hAnsiTheme="minorHAnsi"/>
                                  <w:b w:val="0"/>
                                  <w:i w:val="0"/>
                                  <w:sz w:val="20"/>
                                  <w:szCs w:val="20"/>
                                </w:rPr>
                                <w:t>Adapter le dispositif institutionnel et l’inscrire dans un réseau.</w:t>
                              </w:r>
                            </w:p>
                            <w:p w:rsidR="00D352C3" w:rsidRPr="00D352C3" w:rsidRDefault="00D352C3" w:rsidP="00E236F0">
                              <w:pPr>
                                <w:pStyle w:val="Paragraphedeliste"/>
                                <w:numPr>
                                  <w:ilvl w:val="0"/>
                                  <w:numId w:val="32"/>
                                </w:numPr>
                                <w:spacing w:after="0" w:line="240" w:lineRule="auto"/>
                                <w:jc w:val="both"/>
                                <w:rPr>
                                  <w:rFonts w:asciiTheme="minorHAnsi" w:eastAsia="Times New Roman" w:hAnsiTheme="minorHAnsi"/>
                                  <w:b w:val="0"/>
                                  <w:i w:val="0"/>
                                  <w:sz w:val="20"/>
                                  <w:szCs w:val="20"/>
                                </w:rPr>
                              </w:pPr>
                              <w:r w:rsidRPr="00D352C3">
                                <w:rPr>
                                  <w:rFonts w:asciiTheme="minorHAnsi" w:hAnsiTheme="minorHAnsi"/>
                                  <w:b w:val="0"/>
                                  <w:i w:val="0"/>
                                  <w:color w:val="000000" w:themeColor="dark1"/>
                                  <w:kern w:val="24"/>
                                  <w:sz w:val="20"/>
                                  <w:szCs w:val="20"/>
                                </w:rPr>
                                <w:t>Pour favoriser une approche pluridisciplinaire.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3" name="Ellipse 493"/>
                        <wps:cNvSpPr/>
                        <wps:spPr>
                          <a:xfrm>
                            <a:off x="3105510" y="2431999"/>
                            <a:ext cx="3531235" cy="2258060"/>
                          </a:xfrm>
                          <a:prstGeom prst="ellipse">
                            <a:avLst/>
                          </a:prstGeom>
                          <a:solidFill>
                            <a:srgbClr val="FFFF00"/>
                          </a:solidFill>
                          <a:ln w="25400" cap="flat" cmpd="sng" algn="ctr">
                            <a:solidFill>
                              <a:srgbClr val="4F81BD">
                                <a:shade val="50000"/>
                              </a:srgbClr>
                            </a:solidFill>
                            <a:prstDash val="solid"/>
                          </a:ln>
                          <a:effectLst/>
                        </wps:spPr>
                        <wps:txbx>
                          <w:txbxContent>
                            <w:p w:rsidR="00D352C3" w:rsidRPr="00D352C3" w:rsidRDefault="00D352C3" w:rsidP="00721E16">
                              <w:pPr>
                                <w:spacing w:after="0"/>
                                <w:rPr>
                                  <w:b/>
                                  <w:color w:val="000000" w:themeColor="text1"/>
                                  <w:kern w:val="24"/>
                                  <w:sz w:val="20"/>
                                  <w:szCs w:val="20"/>
                                </w:rPr>
                              </w:pPr>
                              <w:r w:rsidRPr="00D352C3">
                                <w:rPr>
                                  <w:b/>
                                  <w:color w:val="000000" w:themeColor="text1"/>
                                  <w:kern w:val="24"/>
                                  <w:sz w:val="20"/>
                                  <w:szCs w:val="20"/>
                                </w:rPr>
                                <w:t>Accompagner l’enfant et sa famille dans une visée d’autonomie</w:t>
                              </w:r>
                            </w:p>
                            <w:p w:rsidR="00D352C3" w:rsidRPr="00D352C3" w:rsidRDefault="00D352C3" w:rsidP="00E236F0">
                              <w:pPr>
                                <w:pStyle w:val="Paragraphedeliste"/>
                                <w:numPr>
                                  <w:ilvl w:val="0"/>
                                  <w:numId w:val="37"/>
                                </w:numPr>
                                <w:spacing w:after="0" w:line="240" w:lineRule="auto"/>
                                <w:jc w:val="both"/>
                                <w:rPr>
                                  <w:rFonts w:asciiTheme="minorHAnsi" w:hAnsiTheme="minorHAnsi"/>
                                  <w:b w:val="0"/>
                                  <w:i w:val="0"/>
                                  <w:color w:val="000000"/>
                                  <w:sz w:val="20"/>
                                  <w:szCs w:val="20"/>
                                </w:rPr>
                              </w:pPr>
                              <w:r w:rsidRPr="00D352C3">
                                <w:rPr>
                                  <w:rFonts w:asciiTheme="minorHAnsi" w:hAnsiTheme="minorHAnsi"/>
                                  <w:b w:val="0"/>
                                  <w:i w:val="0"/>
                                  <w:color w:val="000000"/>
                                  <w:sz w:val="20"/>
                                  <w:szCs w:val="20"/>
                                </w:rPr>
                                <w:t>Accompagner les familles pour qu’elles soient suffisamment autonomes pour répondre aux besoins de l’enfant.</w:t>
                              </w:r>
                            </w:p>
                            <w:p w:rsidR="00D352C3" w:rsidRPr="00D352C3" w:rsidRDefault="00D352C3" w:rsidP="00E236F0">
                              <w:pPr>
                                <w:pStyle w:val="Paragraphedeliste"/>
                                <w:numPr>
                                  <w:ilvl w:val="0"/>
                                  <w:numId w:val="37"/>
                                </w:numPr>
                                <w:spacing w:after="0" w:line="240" w:lineRule="auto"/>
                                <w:jc w:val="both"/>
                                <w:rPr>
                                  <w:rFonts w:asciiTheme="minorHAnsi" w:hAnsiTheme="minorHAnsi"/>
                                  <w:b w:val="0"/>
                                  <w:i w:val="0"/>
                                  <w:color w:val="000000"/>
                                  <w:sz w:val="20"/>
                                  <w:szCs w:val="20"/>
                                </w:rPr>
                              </w:pPr>
                              <w:r w:rsidRPr="00D352C3">
                                <w:rPr>
                                  <w:rFonts w:asciiTheme="minorHAnsi" w:hAnsiTheme="minorHAnsi"/>
                                  <w:b w:val="0"/>
                                  <w:i w:val="0"/>
                                  <w:color w:val="000000"/>
                                  <w:sz w:val="20"/>
                                  <w:szCs w:val="20"/>
                                </w:rPr>
                                <w:t>Partir de là où en sont les enfants et/ou les familles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5" name="Ellipse 495"/>
                        <wps:cNvSpPr/>
                        <wps:spPr>
                          <a:xfrm>
                            <a:off x="67503" y="3605286"/>
                            <a:ext cx="4557255" cy="3284639"/>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352C3" w:rsidRPr="00D352C3" w:rsidRDefault="00D352C3" w:rsidP="00721E16">
                              <w:pPr>
                                <w:spacing w:after="0" w:line="240" w:lineRule="auto"/>
                                <w:jc w:val="both"/>
                                <w:rPr>
                                  <w:sz w:val="20"/>
                                </w:rPr>
                              </w:pPr>
                              <w:r>
                                <w:rPr>
                                  <w:rFonts w:hAnsi="Calibri"/>
                                  <w:b/>
                                  <w:bCs/>
                                  <w:color w:val="000000"/>
                                  <w:kern w:val="24"/>
                                </w:rPr>
                                <w:t xml:space="preserve">4 – </w:t>
                              </w:r>
                              <w:r w:rsidRPr="00D352C3">
                                <w:rPr>
                                  <w:b/>
                                  <w:bCs/>
                                  <w:color w:val="000000"/>
                                  <w:kern w:val="24"/>
                                  <w:sz w:val="20"/>
                                </w:rPr>
                                <w:t>Etre à l’écoute et reconnaître les compétences familiales</w:t>
                              </w:r>
                            </w:p>
                            <w:p w:rsidR="00D352C3" w:rsidRPr="00D352C3" w:rsidRDefault="00D352C3" w:rsidP="00721E16">
                              <w:pPr>
                                <w:spacing w:after="0"/>
                                <w:jc w:val="both"/>
                                <w:rPr>
                                  <w:sz w:val="20"/>
                                  <w:szCs w:val="20"/>
                                </w:rPr>
                              </w:pPr>
                              <w:r w:rsidRPr="00D352C3">
                                <w:rPr>
                                  <w:color w:val="000000"/>
                                  <w:kern w:val="24"/>
                                  <w:sz w:val="20"/>
                                  <w:szCs w:val="20"/>
                                </w:rPr>
                                <w:t>Entre « laisser tout faire et tout compenser »</w:t>
                              </w:r>
                            </w:p>
                            <w:p w:rsidR="00D352C3" w:rsidRPr="00D352C3" w:rsidRDefault="00D352C3" w:rsidP="00721E16">
                              <w:pPr>
                                <w:spacing w:after="0"/>
                                <w:jc w:val="both"/>
                                <w:rPr>
                                  <w:sz w:val="20"/>
                                  <w:szCs w:val="20"/>
                                </w:rPr>
                              </w:pPr>
                              <w:r w:rsidRPr="00D352C3">
                                <w:rPr>
                                  <w:color w:val="000000"/>
                                  <w:kern w:val="24"/>
                                  <w:sz w:val="20"/>
                                  <w:szCs w:val="20"/>
                                </w:rPr>
                                <w:t>La liberté du sujet ?</w:t>
                              </w:r>
                            </w:p>
                            <w:p w:rsidR="00D352C3" w:rsidRPr="00D352C3" w:rsidRDefault="00D352C3" w:rsidP="00E236F0">
                              <w:pPr>
                                <w:numPr>
                                  <w:ilvl w:val="0"/>
                                  <w:numId w:val="35"/>
                                </w:numPr>
                                <w:spacing w:after="0" w:line="240" w:lineRule="auto"/>
                                <w:jc w:val="both"/>
                                <w:rPr>
                                  <w:rFonts w:eastAsia="Times New Roman"/>
                                  <w:sz w:val="20"/>
                                  <w:szCs w:val="20"/>
                                </w:rPr>
                              </w:pPr>
                              <w:r w:rsidRPr="00D352C3">
                                <w:rPr>
                                  <w:color w:val="000000"/>
                                  <w:kern w:val="24"/>
                                  <w:sz w:val="20"/>
                                  <w:szCs w:val="20"/>
                                </w:rPr>
                                <w:t>Accueillir l’enfant et les parents avec leur histoire, dans l’écoute de leurs compétences,</w:t>
                              </w:r>
                            </w:p>
                            <w:p w:rsidR="00D352C3" w:rsidRPr="00D352C3" w:rsidRDefault="00D352C3" w:rsidP="00E236F0">
                              <w:pPr>
                                <w:numPr>
                                  <w:ilvl w:val="0"/>
                                  <w:numId w:val="35"/>
                                </w:numPr>
                                <w:spacing w:after="0" w:line="240" w:lineRule="auto"/>
                                <w:jc w:val="both"/>
                                <w:rPr>
                                  <w:rFonts w:eastAsia="Times New Roman"/>
                                  <w:sz w:val="20"/>
                                  <w:szCs w:val="20"/>
                                </w:rPr>
                              </w:pPr>
                              <w:r w:rsidRPr="00D352C3">
                                <w:rPr>
                                  <w:color w:val="000000"/>
                                  <w:kern w:val="24"/>
                                  <w:sz w:val="20"/>
                                  <w:szCs w:val="20"/>
                                </w:rPr>
                                <w:t>Accueillir, appréhender les difficultés pour permettre à l’enfant de grandir dans un environnement qui réponde suffisamment à ses besoins,</w:t>
                              </w:r>
                            </w:p>
                            <w:p w:rsidR="00D352C3" w:rsidRPr="00D352C3" w:rsidRDefault="00D352C3" w:rsidP="00E236F0">
                              <w:pPr>
                                <w:numPr>
                                  <w:ilvl w:val="0"/>
                                  <w:numId w:val="35"/>
                                </w:numPr>
                                <w:spacing w:after="0" w:line="240" w:lineRule="auto"/>
                                <w:jc w:val="both"/>
                                <w:rPr>
                                  <w:rFonts w:eastAsia="Times New Roman"/>
                                  <w:sz w:val="20"/>
                                  <w:szCs w:val="20"/>
                                </w:rPr>
                              </w:pPr>
                              <w:r w:rsidRPr="00D352C3">
                                <w:rPr>
                                  <w:color w:val="000000"/>
                                  <w:kern w:val="24"/>
                                  <w:sz w:val="20"/>
                                  <w:szCs w:val="20"/>
                                </w:rPr>
                                <w:t>Créer des outils d’accompagnement, adopter des postures qui laissent l’espace aux familles pour la recherche et la création de leurs solutions propres.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6" name="Ellipse 496"/>
                        <wps:cNvSpPr/>
                        <wps:spPr>
                          <a:xfrm>
                            <a:off x="4775014" y="4069646"/>
                            <a:ext cx="4304581" cy="2724751"/>
                          </a:xfrm>
                          <a:prstGeom prst="ellips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D352C3" w:rsidRPr="00D352C3" w:rsidRDefault="00D352C3" w:rsidP="00721E16">
                              <w:pPr>
                                <w:spacing w:after="0"/>
                                <w:jc w:val="both"/>
                                <w:rPr>
                                  <w:sz w:val="20"/>
                                  <w:szCs w:val="20"/>
                                </w:rPr>
                              </w:pPr>
                              <w:r>
                                <w:rPr>
                                  <w:rFonts w:hAnsi="Calibri"/>
                                  <w:b/>
                                  <w:bCs/>
                                  <w:color w:val="000000" w:themeColor="dark1"/>
                                  <w:kern w:val="24"/>
                                  <w:sz w:val="20"/>
                                  <w:szCs w:val="20"/>
                                </w:rPr>
                                <w:t xml:space="preserve">3 – </w:t>
                              </w:r>
                              <w:r w:rsidRPr="00D352C3">
                                <w:rPr>
                                  <w:b/>
                                  <w:bCs/>
                                  <w:color w:val="000000" w:themeColor="dark1"/>
                                  <w:kern w:val="24"/>
                                  <w:sz w:val="20"/>
                                  <w:szCs w:val="20"/>
                                </w:rPr>
                                <w:t>Construire une démarche de co-éducation</w:t>
                              </w:r>
                            </w:p>
                            <w:p w:rsidR="00D352C3" w:rsidRPr="00D352C3" w:rsidRDefault="00D352C3" w:rsidP="00E236F0">
                              <w:pPr>
                                <w:pStyle w:val="Paragraphedeliste"/>
                                <w:numPr>
                                  <w:ilvl w:val="0"/>
                                  <w:numId w:val="36"/>
                                </w:numPr>
                                <w:spacing w:after="0" w:line="240" w:lineRule="auto"/>
                                <w:jc w:val="both"/>
                                <w:rPr>
                                  <w:rFonts w:asciiTheme="minorHAnsi" w:eastAsia="Times New Roman" w:hAnsiTheme="minorHAnsi"/>
                                  <w:b w:val="0"/>
                                  <w:i w:val="0"/>
                                  <w:sz w:val="20"/>
                                  <w:szCs w:val="20"/>
                                </w:rPr>
                              </w:pPr>
                              <w:r w:rsidRPr="00D352C3">
                                <w:rPr>
                                  <w:rFonts w:asciiTheme="minorHAnsi" w:hAnsiTheme="minorHAnsi"/>
                                  <w:b w:val="0"/>
                                  <w:i w:val="0"/>
                                  <w:color w:val="000000" w:themeColor="dark1"/>
                                  <w:kern w:val="24"/>
                                  <w:sz w:val="20"/>
                                  <w:szCs w:val="20"/>
                                </w:rPr>
                                <w:t>La dynamique d’accompagnement des enfants s’appuie sur une démarche de co-éducation, dans laquelle nous nous proposons comme partenaire de la famille.</w:t>
                              </w:r>
                            </w:p>
                            <w:p w:rsidR="00D352C3" w:rsidRPr="00D352C3" w:rsidRDefault="00D352C3" w:rsidP="00E236F0">
                              <w:pPr>
                                <w:pStyle w:val="Paragraphedeliste"/>
                                <w:numPr>
                                  <w:ilvl w:val="0"/>
                                  <w:numId w:val="36"/>
                                </w:numPr>
                                <w:spacing w:after="0" w:line="240" w:lineRule="auto"/>
                                <w:jc w:val="both"/>
                                <w:rPr>
                                  <w:rFonts w:asciiTheme="minorHAnsi" w:eastAsia="Times New Roman" w:hAnsiTheme="minorHAnsi"/>
                                  <w:b w:val="0"/>
                                  <w:i w:val="0"/>
                                  <w:sz w:val="20"/>
                                </w:rPr>
                              </w:pPr>
                              <w:r w:rsidRPr="00D352C3">
                                <w:rPr>
                                  <w:rFonts w:asciiTheme="minorHAnsi" w:hAnsiTheme="minorHAnsi"/>
                                  <w:b w:val="0"/>
                                  <w:i w:val="0"/>
                                  <w:color w:val="000000" w:themeColor="dark1"/>
                                  <w:kern w:val="24"/>
                                  <w:sz w:val="20"/>
                                  <w:szCs w:val="20"/>
                                </w:rPr>
                                <w:t>Repérer autour de l’enfant l’ensemble des personnes ressources pour que chacun, de sa place, participe à l’évolution de l’enfant.</w:t>
                              </w:r>
                            </w:p>
                            <w:p w:rsidR="00D352C3" w:rsidRPr="00D352C3" w:rsidRDefault="00D352C3" w:rsidP="00721E16">
                              <w:pPr>
                                <w:spacing w:after="0"/>
                                <w:ind w:firstLine="225"/>
                                <w:jc w:val="both"/>
                                <w:rPr>
                                  <w:sz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4FF237" id="Groupe 480" o:spid="_x0000_s1065" style="position:absolute;left:0;text-align:left;margin-left:-60.65pt;margin-top:-49.55pt;width:782.5pt;height:540.7pt;z-index:251692544;mso-width-relative:margin;mso-height-relative:margin" coordorigin=",600" coordsize="101821,6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">
                <v:oval id="Ellipse 488" o:spid="_x0000_s1066" style="position:absolute;left:58470;top:11997;width:43351;height:3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" fillcolor="#dafda7" strokecolor="#98b954">
                  <v:fill color2="#f5ffe6" rotate="t" angle="180" colors="0 #dafda7;22938f #e4fdc2;1 #f5ffe6" focus="100%" type="gradient"/>
                  <v:shadow on="t" color="black" opacity="24903f" origin=",.5" offset="0,.55556mm"/>
                  <v:textbox>
                    <w:txbxContent>
                      <w:p w:rsidR="00D352C3" w:rsidRPr="00D352C3" w:rsidRDefault="00D352C3" w:rsidP="00A66962">
                        <w:pPr>
                          <w:spacing w:after="0" w:line="240" w:lineRule="auto"/>
                          <w:ind w:firstLine="284"/>
                          <w:jc w:val="both"/>
                          <w:rPr>
                            <w:sz w:val="20"/>
                            <w:szCs w:val="20"/>
                          </w:rPr>
                        </w:pPr>
                        <w:r>
                          <w:rPr>
                            <w:rFonts w:hAnsi="Calibri"/>
                            <w:b/>
                            <w:bCs/>
                            <w:color w:val="000000" w:themeColor="text1"/>
                            <w:kern w:val="24"/>
                            <w:sz w:val="20"/>
                            <w:szCs w:val="20"/>
                          </w:rPr>
                          <w:t xml:space="preserve">2 </w:t>
                        </w:r>
                        <w:r w:rsidRPr="00D352C3">
                          <w:rPr>
                            <w:rFonts w:hAnsi="Calibri"/>
                            <w:b/>
                            <w:bCs/>
                            <w:color w:val="000000" w:themeColor="text1"/>
                            <w:kern w:val="24"/>
                            <w:sz w:val="20"/>
                            <w:szCs w:val="20"/>
                          </w:rPr>
                          <w:t xml:space="preserve">– </w:t>
                        </w:r>
                        <w:r w:rsidRPr="00D352C3">
                          <w:rPr>
                            <w:b/>
                            <w:bCs/>
                            <w:color w:val="000000" w:themeColor="text1"/>
                            <w:kern w:val="24"/>
                            <w:sz w:val="20"/>
                            <w:szCs w:val="20"/>
                          </w:rPr>
                          <w:t>Prendre appui sur des liens d’attachement pour offrir à l’enfant la possibilité de vivre l’expérience d’un attachement sécure</w:t>
                        </w:r>
                      </w:p>
                      <w:p w:rsidR="00D352C3" w:rsidRPr="00D352C3" w:rsidRDefault="00D352C3" w:rsidP="00E236F0">
                        <w:pPr>
                          <w:pStyle w:val="Paragraphedeliste"/>
                          <w:numPr>
                            <w:ilvl w:val="0"/>
                            <w:numId w:val="34"/>
                          </w:numPr>
                          <w:spacing w:after="0" w:line="240" w:lineRule="auto"/>
                          <w:rPr>
                            <w:rFonts w:asciiTheme="minorHAnsi" w:eastAsia="Times New Roman" w:hAnsiTheme="minorHAnsi"/>
                            <w:b w:val="0"/>
                            <w:i w:val="0"/>
                            <w:sz w:val="20"/>
                            <w:szCs w:val="20"/>
                          </w:rPr>
                        </w:pPr>
                        <w:r w:rsidRPr="00D352C3">
                          <w:rPr>
                            <w:rFonts w:asciiTheme="minorHAnsi" w:hAnsiTheme="minorHAnsi"/>
                            <w:b w:val="0"/>
                            <w:i w:val="0"/>
                            <w:color w:val="000000" w:themeColor="text1"/>
                            <w:kern w:val="24"/>
                            <w:sz w:val="20"/>
                            <w:szCs w:val="20"/>
                          </w:rPr>
                          <w:t>Identifier les liens d’attachement dans la famille.</w:t>
                        </w:r>
                      </w:p>
                      <w:p w:rsidR="00D352C3" w:rsidRPr="00D352C3" w:rsidRDefault="00D352C3" w:rsidP="00E236F0">
                        <w:pPr>
                          <w:pStyle w:val="Paragraphedeliste"/>
                          <w:numPr>
                            <w:ilvl w:val="0"/>
                            <w:numId w:val="34"/>
                          </w:numPr>
                          <w:spacing w:after="0" w:line="240" w:lineRule="auto"/>
                          <w:rPr>
                            <w:rFonts w:asciiTheme="minorHAnsi" w:eastAsia="Times New Roman" w:hAnsiTheme="minorHAnsi"/>
                            <w:b w:val="0"/>
                            <w:i w:val="0"/>
                            <w:sz w:val="20"/>
                            <w:szCs w:val="20"/>
                          </w:rPr>
                        </w:pPr>
                        <w:r w:rsidRPr="00D352C3">
                          <w:rPr>
                            <w:rFonts w:asciiTheme="minorHAnsi" w:hAnsiTheme="minorHAnsi"/>
                            <w:b w:val="0"/>
                            <w:i w:val="0"/>
                            <w:color w:val="000000" w:themeColor="text1"/>
                            <w:kern w:val="24"/>
                            <w:sz w:val="20"/>
                            <w:szCs w:val="20"/>
                          </w:rPr>
                          <w:t>Mobiliser et s’appuyer sur l’ensemble des personnes ressources pour que chacun, de sa place, participe à l’évolution de l’enfant.</w:t>
                        </w:r>
                      </w:p>
                      <w:p w:rsidR="00D352C3" w:rsidRPr="00D352C3" w:rsidRDefault="00D352C3" w:rsidP="00E236F0">
                        <w:pPr>
                          <w:pStyle w:val="Paragraphedeliste"/>
                          <w:numPr>
                            <w:ilvl w:val="0"/>
                            <w:numId w:val="34"/>
                          </w:numPr>
                          <w:spacing w:after="0" w:line="240" w:lineRule="auto"/>
                          <w:rPr>
                            <w:rFonts w:asciiTheme="minorHAnsi" w:eastAsia="Times New Roman" w:hAnsiTheme="minorHAnsi"/>
                            <w:b w:val="0"/>
                            <w:i w:val="0"/>
                            <w:sz w:val="20"/>
                            <w:szCs w:val="20"/>
                          </w:rPr>
                        </w:pPr>
                        <w:r w:rsidRPr="00D352C3">
                          <w:rPr>
                            <w:rFonts w:asciiTheme="minorHAnsi" w:hAnsiTheme="minorHAnsi"/>
                            <w:b w:val="0"/>
                            <w:i w:val="0"/>
                            <w:color w:val="000000" w:themeColor="text1"/>
                            <w:kern w:val="24"/>
                            <w:sz w:val="20"/>
                            <w:szCs w:val="20"/>
                          </w:rPr>
                          <w:t>Prendre en compte les liens d’attachement dans la construction des parcours.</w:t>
                        </w:r>
                      </w:p>
                    </w:txbxContent>
                  </v:textbox>
                </v:oval>
                <v:oval id="Ellipse 491" o:spid="_x0000_s1067" style="position:absolute;left:29110;top:600;width:39243;height:27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" fillcolor="#9eeaff" strokecolor="#46aac5">
                  <v:fill color2="#e4f9ff" rotate="t" angle="180" colors="0 #9eeaff;22938f #bbefff;1 #e4f9ff" focus="100%" type="gradient"/>
                  <v:shadow on="t" color="black" opacity="24903f" origin=",.5" offset="0,.55556mm"/>
                  <v:textbox>
                    <w:txbxContent>
                      <w:p w:rsidR="00D352C3" w:rsidRPr="00D352C3" w:rsidRDefault="00D352C3" w:rsidP="00721E16">
                        <w:pPr>
                          <w:spacing w:after="0" w:line="240" w:lineRule="auto"/>
                          <w:jc w:val="center"/>
                          <w:rPr>
                            <w:sz w:val="20"/>
                            <w:szCs w:val="20"/>
                          </w:rPr>
                        </w:pPr>
                        <w:r>
                          <w:rPr>
                            <w:rFonts w:hAnsi="Calibri"/>
                            <w:b/>
                            <w:bCs/>
                            <w:color w:val="000000" w:themeColor="dark1"/>
                            <w:kern w:val="24"/>
                            <w:sz w:val="20"/>
                            <w:szCs w:val="20"/>
                          </w:rPr>
                          <w:t xml:space="preserve">1 </w:t>
                        </w:r>
                        <w:r w:rsidRPr="004869B6">
                          <w:rPr>
                            <w:rFonts w:hAnsi="Calibri"/>
                            <w:b/>
                            <w:bCs/>
                            <w:color w:val="000000" w:themeColor="dark1"/>
                            <w:kern w:val="24"/>
                            <w:szCs w:val="20"/>
                          </w:rPr>
                          <w:t xml:space="preserve">– </w:t>
                        </w:r>
                        <w:r w:rsidRPr="00D352C3">
                          <w:rPr>
                            <w:b/>
                            <w:bCs/>
                            <w:color w:val="000000" w:themeColor="dark1"/>
                            <w:kern w:val="24"/>
                            <w:sz w:val="20"/>
                            <w:szCs w:val="20"/>
                          </w:rPr>
                          <w:t>Prendre en compte la globalité et la singularité de chaque situation</w:t>
                        </w:r>
                      </w:p>
                      <w:p w:rsidR="00D352C3" w:rsidRPr="00D352C3" w:rsidRDefault="00D352C3" w:rsidP="00E236F0">
                        <w:pPr>
                          <w:pStyle w:val="Paragraphedeliste"/>
                          <w:numPr>
                            <w:ilvl w:val="0"/>
                            <w:numId w:val="33"/>
                          </w:numPr>
                          <w:spacing w:after="0" w:line="240" w:lineRule="auto"/>
                          <w:jc w:val="both"/>
                          <w:rPr>
                            <w:rFonts w:asciiTheme="minorHAnsi" w:eastAsia="Times New Roman" w:hAnsiTheme="minorHAnsi"/>
                            <w:b w:val="0"/>
                            <w:i w:val="0"/>
                            <w:sz w:val="20"/>
                            <w:szCs w:val="20"/>
                          </w:rPr>
                        </w:pPr>
                        <w:r w:rsidRPr="00D352C3">
                          <w:rPr>
                            <w:rFonts w:asciiTheme="minorHAnsi" w:hAnsiTheme="minorHAnsi"/>
                            <w:b w:val="0"/>
                            <w:i w:val="0"/>
                            <w:color w:val="000000" w:themeColor="dark1"/>
                            <w:kern w:val="24"/>
                            <w:sz w:val="20"/>
                            <w:szCs w:val="20"/>
                          </w:rPr>
                          <w:t>Individualiser l’accompagnement en identifiant et en prenant en compte la dynamique du système familial, ses ressources, ses limites.</w:t>
                        </w:r>
                      </w:p>
                      <w:p w:rsidR="00D352C3" w:rsidRPr="00D352C3" w:rsidRDefault="00D352C3" w:rsidP="00E236F0">
                        <w:pPr>
                          <w:pStyle w:val="Paragraphedeliste"/>
                          <w:numPr>
                            <w:ilvl w:val="0"/>
                            <w:numId w:val="33"/>
                          </w:numPr>
                          <w:spacing w:after="0" w:line="240" w:lineRule="auto"/>
                          <w:jc w:val="both"/>
                          <w:rPr>
                            <w:rFonts w:asciiTheme="minorHAnsi" w:eastAsia="Times New Roman" w:hAnsiTheme="minorHAnsi"/>
                            <w:b w:val="0"/>
                            <w:i w:val="0"/>
                            <w:sz w:val="20"/>
                            <w:szCs w:val="20"/>
                          </w:rPr>
                        </w:pPr>
                        <w:r w:rsidRPr="00D352C3">
                          <w:rPr>
                            <w:rFonts w:asciiTheme="minorHAnsi" w:hAnsiTheme="minorHAnsi"/>
                            <w:b w:val="0"/>
                            <w:i w:val="0"/>
                            <w:color w:val="000000" w:themeColor="dark1"/>
                            <w:kern w:val="24"/>
                            <w:sz w:val="20"/>
                            <w:szCs w:val="20"/>
                          </w:rPr>
                          <w:t>Accompagner l’enfant à se situer dans un système relationnel.</w:t>
                        </w:r>
                      </w:p>
                      <w:p w:rsidR="00D352C3" w:rsidRPr="00D352C3" w:rsidRDefault="00D352C3" w:rsidP="00E236F0">
                        <w:pPr>
                          <w:pStyle w:val="Paragraphedeliste"/>
                          <w:numPr>
                            <w:ilvl w:val="0"/>
                            <w:numId w:val="33"/>
                          </w:numPr>
                          <w:spacing w:after="0" w:line="240" w:lineRule="auto"/>
                          <w:jc w:val="both"/>
                          <w:rPr>
                            <w:rFonts w:asciiTheme="minorHAnsi" w:eastAsia="Times New Roman" w:hAnsiTheme="minorHAnsi"/>
                            <w:b w:val="0"/>
                            <w:i w:val="0"/>
                            <w:sz w:val="20"/>
                            <w:szCs w:val="20"/>
                          </w:rPr>
                        </w:pPr>
                        <w:r w:rsidRPr="00D352C3">
                          <w:rPr>
                            <w:rFonts w:asciiTheme="minorHAnsi" w:hAnsiTheme="minorHAnsi"/>
                            <w:b w:val="0"/>
                            <w:i w:val="0"/>
                            <w:color w:val="000000" w:themeColor="dark1"/>
                            <w:kern w:val="24"/>
                            <w:sz w:val="20"/>
                            <w:szCs w:val="20"/>
                          </w:rPr>
                          <w:t xml:space="preserve">Prendre appui sur le roman familial et les éléments d’anamnèse pour individualiser l’accompagnement. </w:t>
                        </w:r>
                      </w:p>
                    </w:txbxContent>
                  </v:textbox>
                </v:oval>
                <v:oval id="Ellipse 492" o:spid="_x0000_s1068" style="position:absolute;top:8367;width:38341;height:28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" fillcolor="#ffbe86" strokecolor="#f69240">
                  <v:fill color2="#ffebdb" rotate="t" angle="180" colors="0 #ffbe86;22938f #ffd0aa;1 #ffebdb" focus="100%" type="gradient"/>
                  <v:shadow on="t" color="black" opacity="24903f" origin=",.5" offset="0,.55556mm"/>
                  <v:textbox>
                    <w:txbxContent>
                      <w:p w:rsidR="00D352C3" w:rsidRPr="00D352C3" w:rsidRDefault="00D352C3" w:rsidP="00721E16">
                        <w:pPr>
                          <w:spacing w:after="0" w:line="240" w:lineRule="auto"/>
                          <w:jc w:val="both"/>
                          <w:rPr>
                            <w:sz w:val="20"/>
                            <w:szCs w:val="20"/>
                          </w:rPr>
                        </w:pPr>
                        <w:r>
                          <w:rPr>
                            <w:rFonts w:hAnsi="Calibri"/>
                            <w:b/>
                            <w:bCs/>
                            <w:color w:val="000000" w:themeColor="dark1"/>
                            <w:kern w:val="24"/>
                          </w:rPr>
                          <w:t xml:space="preserve">5 – </w:t>
                        </w:r>
                        <w:r w:rsidRPr="00D352C3">
                          <w:rPr>
                            <w:b/>
                            <w:bCs/>
                            <w:color w:val="000000" w:themeColor="dark1"/>
                            <w:kern w:val="24"/>
                            <w:sz w:val="20"/>
                            <w:szCs w:val="20"/>
                          </w:rPr>
                          <w:t>Garantir pour l’enfant, sa famille et les professionnels, un dispositif institutionnel qui s’inscrit dans cette vision éthique de l’accompagnement des parcours</w:t>
                        </w:r>
                      </w:p>
                      <w:p w:rsidR="00D352C3" w:rsidRPr="00D352C3" w:rsidRDefault="00D352C3" w:rsidP="00E236F0">
                        <w:pPr>
                          <w:pStyle w:val="Paragraphedeliste"/>
                          <w:numPr>
                            <w:ilvl w:val="0"/>
                            <w:numId w:val="32"/>
                          </w:numPr>
                          <w:spacing w:after="0" w:line="240" w:lineRule="auto"/>
                          <w:jc w:val="both"/>
                          <w:rPr>
                            <w:rFonts w:asciiTheme="minorHAnsi" w:eastAsia="Times New Roman" w:hAnsiTheme="minorHAnsi"/>
                            <w:b w:val="0"/>
                            <w:i w:val="0"/>
                            <w:sz w:val="20"/>
                            <w:szCs w:val="20"/>
                          </w:rPr>
                        </w:pPr>
                        <w:r w:rsidRPr="00D352C3">
                          <w:rPr>
                            <w:rFonts w:asciiTheme="minorHAnsi" w:eastAsia="Times New Roman" w:hAnsiTheme="minorHAnsi"/>
                            <w:b w:val="0"/>
                            <w:i w:val="0"/>
                            <w:sz w:val="20"/>
                            <w:szCs w:val="20"/>
                          </w:rPr>
                          <w:t>Adapter le dispositif institutionnel et l’inscrire dans un réseau.</w:t>
                        </w:r>
                      </w:p>
                      <w:p w:rsidR="00D352C3" w:rsidRPr="00D352C3" w:rsidRDefault="00D352C3" w:rsidP="00E236F0">
                        <w:pPr>
                          <w:pStyle w:val="Paragraphedeliste"/>
                          <w:numPr>
                            <w:ilvl w:val="0"/>
                            <w:numId w:val="32"/>
                          </w:numPr>
                          <w:spacing w:after="0" w:line="240" w:lineRule="auto"/>
                          <w:jc w:val="both"/>
                          <w:rPr>
                            <w:rFonts w:asciiTheme="minorHAnsi" w:eastAsia="Times New Roman" w:hAnsiTheme="minorHAnsi"/>
                            <w:b w:val="0"/>
                            <w:i w:val="0"/>
                            <w:sz w:val="20"/>
                            <w:szCs w:val="20"/>
                          </w:rPr>
                        </w:pPr>
                        <w:r w:rsidRPr="00D352C3">
                          <w:rPr>
                            <w:rFonts w:asciiTheme="minorHAnsi" w:hAnsiTheme="minorHAnsi"/>
                            <w:b w:val="0"/>
                            <w:i w:val="0"/>
                            <w:color w:val="000000" w:themeColor="dark1"/>
                            <w:kern w:val="24"/>
                            <w:sz w:val="20"/>
                            <w:szCs w:val="20"/>
                          </w:rPr>
                          <w:t>Pour favoriser une approche pluridisciplinaire.</w:t>
                        </w:r>
                      </w:p>
                    </w:txbxContent>
                  </v:textbox>
                </v:oval>
                <v:oval id="Ellipse 493" o:spid="_x0000_s1069" style="position:absolute;left:31055;top:24319;width:35312;height:22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" fillcolor="yellow" strokecolor="#385d8a" strokeweight="2pt">
                  <v:textbox>
                    <w:txbxContent>
                      <w:p w:rsidR="00D352C3" w:rsidRPr="00D352C3" w:rsidRDefault="00D352C3" w:rsidP="00721E16">
                        <w:pPr>
                          <w:spacing w:after="0"/>
                          <w:rPr>
                            <w:b/>
                            <w:color w:val="000000" w:themeColor="text1"/>
                            <w:kern w:val="24"/>
                            <w:sz w:val="20"/>
                            <w:szCs w:val="20"/>
                          </w:rPr>
                        </w:pPr>
                        <w:r w:rsidRPr="00D352C3">
                          <w:rPr>
                            <w:b/>
                            <w:color w:val="000000" w:themeColor="text1"/>
                            <w:kern w:val="24"/>
                            <w:sz w:val="20"/>
                            <w:szCs w:val="20"/>
                          </w:rPr>
                          <w:t>Accompagner l’enfant et sa famille dans une visée d’autonomie</w:t>
                        </w:r>
                      </w:p>
                      <w:p w:rsidR="00D352C3" w:rsidRPr="00D352C3" w:rsidRDefault="00D352C3" w:rsidP="00E236F0">
                        <w:pPr>
                          <w:pStyle w:val="Paragraphedeliste"/>
                          <w:numPr>
                            <w:ilvl w:val="0"/>
                            <w:numId w:val="37"/>
                          </w:numPr>
                          <w:spacing w:after="0" w:line="240" w:lineRule="auto"/>
                          <w:jc w:val="both"/>
                          <w:rPr>
                            <w:rFonts w:asciiTheme="minorHAnsi" w:hAnsiTheme="minorHAnsi"/>
                            <w:b w:val="0"/>
                            <w:i w:val="0"/>
                            <w:color w:val="000000"/>
                            <w:sz w:val="20"/>
                            <w:szCs w:val="20"/>
                          </w:rPr>
                        </w:pPr>
                        <w:r w:rsidRPr="00D352C3">
                          <w:rPr>
                            <w:rFonts w:asciiTheme="minorHAnsi" w:hAnsiTheme="minorHAnsi"/>
                            <w:b w:val="0"/>
                            <w:i w:val="0"/>
                            <w:color w:val="000000"/>
                            <w:sz w:val="20"/>
                            <w:szCs w:val="20"/>
                          </w:rPr>
                          <w:t>Accompagner les familles pour qu’elles soient suffisamment autonomes pour répondre aux besoins de l’enfant.</w:t>
                        </w:r>
                      </w:p>
                      <w:p w:rsidR="00D352C3" w:rsidRPr="00D352C3" w:rsidRDefault="00D352C3" w:rsidP="00E236F0">
                        <w:pPr>
                          <w:pStyle w:val="Paragraphedeliste"/>
                          <w:numPr>
                            <w:ilvl w:val="0"/>
                            <w:numId w:val="37"/>
                          </w:numPr>
                          <w:spacing w:after="0" w:line="240" w:lineRule="auto"/>
                          <w:jc w:val="both"/>
                          <w:rPr>
                            <w:rFonts w:asciiTheme="minorHAnsi" w:hAnsiTheme="minorHAnsi"/>
                            <w:b w:val="0"/>
                            <w:i w:val="0"/>
                            <w:color w:val="000000"/>
                            <w:sz w:val="20"/>
                            <w:szCs w:val="20"/>
                          </w:rPr>
                        </w:pPr>
                        <w:r w:rsidRPr="00D352C3">
                          <w:rPr>
                            <w:rFonts w:asciiTheme="minorHAnsi" w:hAnsiTheme="minorHAnsi"/>
                            <w:b w:val="0"/>
                            <w:i w:val="0"/>
                            <w:color w:val="000000"/>
                            <w:sz w:val="20"/>
                            <w:szCs w:val="20"/>
                          </w:rPr>
                          <w:t>Partir de là où en sont les enfants et/ou les familles</w:t>
                        </w:r>
                      </w:p>
                    </w:txbxContent>
                  </v:textbox>
                </v:oval>
                <v:oval id="Ellipse 495" o:spid="_x0000_s1070" style="position:absolute;left:675;top:36052;width:45572;height:3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" fillcolor="#ffa2a1" strokecolor="#be4b48">
                  <v:fill color2="#ffe5e5" rotate="t" angle="180" colors="0 #ffa2a1;22938f #ffbebd;1 #ffe5e5" focus="100%" type="gradient"/>
                  <v:shadow on="t" color="black" opacity="24903f" origin=",.5" offset="0,.55556mm"/>
                  <v:textbox>
                    <w:txbxContent>
                      <w:p w:rsidR="00D352C3" w:rsidRPr="00D352C3" w:rsidRDefault="00D352C3" w:rsidP="00721E16">
                        <w:pPr>
                          <w:spacing w:after="0" w:line="240" w:lineRule="auto"/>
                          <w:jc w:val="both"/>
                          <w:rPr>
                            <w:sz w:val="20"/>
                          </w:rPr>
                        </w:pPr>
                        <w:r>
                          <w:rPr>
                            <w:rFonts w:hAnsi="Calibri"/>
                            <w:b/>
                            <w:bCs/>
                            <w:color w:val="000000"/>
                            <w:kern w:val="24"/>
                          </w:rPr>
                          <w:t xml:space="preserve">4 – </w:t>
                        </w:r>
                        <w:r w:rsidRPr="00D352C3">
                          <w:rPr>
                            <w:b/>
                            <w:bCs/>
                            <w:color w:val="000000"/>
                            <w:kern w:val="24"/>
                            <w:sz w:val="20"/>
                          </w:rPr>
                          <w:t>Etre à l’écoute et reconnaître les compétences familiales</w:t>
                        </w:r>
                      </w:p>
                      <w:p w:rsidR="00D352C3" w:rsidRPr="00D352C3" w:rsidRDefault="00D352C3" w:rsidP="00721E16">
                        <w:pPr>
                          <w:spacing w:after="0"/>
                          <w:jc w:val="both"/>
                          <w:rPr>
                            <w:sz w:val="20"/>
                            <w:szCs w:val="20"/>
                          </w:rPr>
                        </w:pPr>
                        <w:r w:rsidRPr="00D352C3">
                          <w:rPr>
                            <w:color w:val="000000"/>
                            <w:kern w:val="24"/>
                            <w:sz w:val="20"/>
                            <w:szCs w:val="20"/>
                          </w:rPr>
                          <w:t>Entre « laisser tout faire et tout compenser »</w:t>
                        </w:r>
                      </w:p>
                      <w:p w:rsidR="00D352C3" w:rsidRPr="00D352C3" w:rsidRDefault="00D352C3" w:rsidP="00721E16">
                        <w:pPr>
                          <w:spacing w:after="0"/>
                          <w:jc w:val="both"/>
                          <w:rPr>
                            <w:sz w:val="20"/>
                            <w:szCs w:val="20"/>
                          </w:rPr>
                        </w:pPr>
                        <w:r w:rsidRPr="00D352C3">
                          <w:rPr>
                            <w:color w:val="000000"/>
                            <w:kern w:val="24"/>
                            <w:sz w:val="20"/>
                            <w:szCs w:val="20"/>
                          </w:rPr>
                          <w:t>La liberté du sujet ?</w:t>
                        </w:r>
                      </w:p>
                      <w:p w:rsidR="00D352C3" w:rsidRPr="00D352C3" w:rsidRDefault="00D352C3" w:rsidP="00E236F0">
                        <w:pPr>
                          <w:numPr>
                            <w:ilvl w:val="0"/>
                            <w:numId w:val="35"/>
                          </w:numPr>
                          <w:spacing w:after="0" w:line="240" w:lineRule="auto"/>
                          <w:jc w:val="both"/>
                          <w:rPr>
                            <w:rFonts w:eastAsia="Times New Roman"/>
                            <w:sz w:val="20"/>
                            <w:szCs w:val="20"/>
                          </w:rPr>
                        </w:pPr>
                        <w:r w:rsidRPr="00D352C3">
                          <w:rPr>
                            <w:color w:val="000000"/>
                            <w:kern w:val="24"/>
                            <w:sz w:val="20"/>
                            <w:szCs w:val="20"/>
                          </w:rPr>
                          <w:t>Accueillir l’enfant et les parents avec leur histoire, dans l’écoute de leurs compétences,</w:t>
                        </w:r>
                      </w:p>
                      <w:p w:rsidR="00D352C3" w:rsidRPr="00D352C3" w:rsidRDefault="00D352C3" w:rsidP="00E236F0">
                        <w:pPr>
                          <w:numPr>
                            <w:ilvl w:val="0"/>
                            <w:numId w:val="35"/>
                          </w:numPr>
                          <w:spacing w:after="0" w:line="240" w:lineRule="auto"/>
                          <w:jc w:val="both"/>
                          <w:rPr>
                            <w:rFonts w:eastAsia="Times New Roman"/>
                            <w:sz w:val="20"/>
                            <w:szCs w:val="20"/>
                          </w:rPr>
                        </w:pPr>
                        <w:r w:rsidRPr="00D352C3">
                          <w:rPr>
                            <w:color w:val="000000"/>
                            <w:kern w:val="24"/>
                            <w:sz w:val="20"/>
                            <w:szCs w:val="20"/>
                          </w:rPr>
                          <w:t>Accueillir, appréhender les difficultés pour permettre à l’enfant de grandir dans un environnement qui réponde suffisamment à ses besoins,</w:t>
                        </w:r>
                      </w:p>
                      <w:p w:rsidR="00D352C3" w:rsidRPr="00D352C3" w:rsidRDefault="00D352C3" w:rsidP="00E236F0">
                        <w:pPr>
                          <w:numPr>
                            <w:ilvl w:val="0"/>
                            <w:numId w:val="35"/>
                          </w:numPr>
                          <w:spacing w:after="0" w:line="240" w:lineRule="auto"/>
                          <w:jc w:val="both"/>
                          <w:rPr>
                            <w:rFonts w:eastAsia="Times New Roman"/>
                            <w:sz w:val="20"/>
                            <w:szCs w:val="20"/>
                          </w:rPr>
                        </w:pPr>
                        <w:r w:rsidRPr="00D352C3">
                          <w:rPr>
                            <w:color w:val="000000"/>
                            <w:kern w:val="24"/>
                            <w:sz w:val="20"/>
                            <w:szCs w:val="20"/>
                          </w:rPr>
                          <w:t>Créer des outils d’accompagnement, adopter des postures qui laissent l’espace aux familles pour la recherche et la création de leurs solutions propres.</w:t>
                        </w:r>
                      </w:p>
                    </w:txbxContent>
                  </v:textbox>
                </v:oval>
                <v:oval id="Ellipse 496" o:spid="_x0000_s1071" style="position:absolute;left:47750;top:40696;width:43045;height:27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" fillcolor="#c9b5e8" strokecolor="#7d60a0">
                  <v:fill color2="#f0eaf9" rotate="t" angle="180" colors="0 #c9b5e8;22938f #d9cbee;1 #f0eaf9" focus="100%" type="gradient"/>
                  <v:shadow on="t" color="black" opacity="24903f" origin=",.5" offset="0,.55556mm"/>
                  <v:textbox>
                    <w:txbxContent>
                      <w:p w:rsidR="00D352C3" w:rsidRPr="00D352C3" w:rsidRDefault="00D352C3" w:rsidP="00721E16">
                        <w:pPr>
                          <w:spacing w:after="0"/>
                          <w:jc w:val="both"/>
                          <w:rPr>
                            <w:sz w:val="20"/>
                            <w:szCs w:val="20"/>
                          </w:rPr>
                        </w:pPr>
                        <w:r>
                          <w:rPr>
                            <w:rFonts w:hAnsi="Calibri"/>
                            <w:b/>
                            <w:bCs/>
                            <w:color w:val="000000" w:themeColor="dark1"/>
                            <w:kern w:val="24"/>
                            <w:sz w:val="20"/>
                            <w:szCs w:val="20"/>
                          </w:rPr>
                          <w:t xml:space="preserve">3 – </w:t>
                        </w:r>
                        <w:r w:rsidRPr="00D352C3">
                          <w:rPr>
                            <w:b/>
                            <w:bCs/>
                            <w:color w:val="000000" w:themeColor="dark1"/>
                            <w:kern w:val="24"/>
                            <w:sz w:val="20"/>
                            <w:szCs w:val="20"/>
                          </w:rPr>
                          <w:t>Construire une démarche de co-éducation</w:t>
                        </w:r>
                      </w:p>
                      <w:p w:rsidR="00D352C3" w:rsidRPr="00D352C3" w:rsidRDefault="00D352C3" w:rsidP="00E236F0">
                        <w:pPr>
                          <w:pStyle w:val="Paragraphedeliste"/>
                          <w:numPr>
                            <w:ilvl w:val="0"/>
                            <w:numId w:val="36"/>
                          </w:numPr>
                          <w:spacing w:after="0" w:line="240" w:lineRule="auto"/>
                          <w:jc w:val="both"/>
                          <w:rPr>
                            <w:rFonts w:asciiTheme="minorHAnsi" w:eastAsia="Times New Roman" w:hAnsiTheme="minorHAnsi"/>
                            <w:b w:val="0"/>
                            <w:i w:val="0"/>
                            <w:sz w:val="20"/>
                            <w:szCs w:val="20"/>
                          </w:rPr>
                        </w:pPr>
                        <w:r w:rsidRPr="00D352C3">
                          <w:rPr>
                            <w:rFonts w:asciiTheme="minorHAnsi" w:hAnsiTheme="minorHAnsi"/>
                            <w:b w:val="0"/>
                            <w:i w:val="0"/>
                            <w:color w:val="000000" w:themeColor="dark1"/>
                            <w:kern w:val="24"/>
                            <w:sz w:val="20"/>
                            <w:szCs w:val="20"/>
                          </w:rPr>
                          <w:t>La dynamique d’accompagnement des enfants s’appuie sur une démarche de co-éducation, dans laquelle nous nous proposons comme partenaire de la famille.</w:t>
                        </w:r>
                      </w:p>
                      <w:p w:rsidR="00D352C3" w:rsidRPr="00D352C3" w:rsidRDefault="00D352C3" w:rsidP="00E236F0">
                        <w:pPr>
                          <w:pStyle w:val="Paragraphedeliste"/>
                          <w:numPr>
                            <w:ilvl w:val="0"/>
                            <w:numId w:val="36"/>
                          </w:numPr>
                          <w:spacing w:after="0" w:line="240" w:lineRule="auto"/>
                          <w:jc w:val="both"/>
                          <w:rPr>
                            <w:rFonts w:asciiTheme="minorHAnsi" w:eastAsia="Times New Roman" w:hAnsiTheme="minorHAnsi"/>
                            <w:b w:val="0"/>
                            <w:i w:val="0"/>
                            <w:sz w:val="20"/>
                          </w:rPr>
                        </w:pPr>
                        <w:r w:rsidRPr="00D352C3">
                          <w:rPr>
                            <w:rFonts w:asciiTheme="minorHAnsi" w:hAnsiTheme="minorHAnsi"/>
                            <w:b w:val="0"/>
                            <w:i w:val="0"/>
                            <w:color w:val="000000" w:themeColor="dark1"/>
                            <w:kern w:val="24"/>
                            <w:sz w:val="20"/>
                            <w:szCs w:val="20"/>
                          </w:rPr>
                          <w:t>Repérer autour de l’enfant l’ensemble des personnes ressources pour que chacun, de sa place, participe à l’évolution de l’enfant.</w:t>
                        </w:r>
                      </w:p>
                      <w:p w:rsidR="00D352C3" w:rsidRPr="00D352C3" w:rsidRDefault="00D352C3" w:rsidP="00721E16">
                        <w:pPr>
                          <w:spacing w:after="0"/>
                          <w:ind w:firstLine="225"/>
                          <w:jc w:val="both"/>
                          <w:rPr>
                            <w:sz w:val="20"/>
                          </w:rPr>
                        </w:pPr>
                      </w:p>
                    </w:txbxContent>
                  </v:textbox>
                </v:oval>
              </v:group>
            </w:pict>
          </mc:Fallback>
        </mc:AlternateContent>
      </w: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Default="00375F5C" w:rsidP="002E3A32">
      <w:pPr>
        <w:jc w:val="both"/>
      </w:pPr>
    </w:p>
    <w:p w:rsidR="00375F5C" w:rsidRPr="00CA7000" w:rsidRDefault="00375F5C" w:rsidP="00CA7000">
      <w:pPr>
        <w:pStyle w:val="Citationintense"/>
        <w:ind w:left="0"/>
      </w:pPr>
      <w:r w:rsidRPr="00CA7000">
        <w:lastRenderedPageBreak/>
        <w:t>Prendre en compte la globalité et la singularité de chaque situation</w:t>
      </w:r>
    </w:p>
    <w:p w:rsidR="00375F5C" w:rsidRPr="00375F5C" w:rsidRDefault="00375F5C" w:rsidP="00375F5C">
      <w:pPr>
        <w:spacing w:after="0"/>
        <w:rPr>
          <w:rFonts w:ascii="Trebuchet MS" w:hAnsi="Trebuchet MS" w:cs="Arial"/>
        </w:rPr>
      </w:pPr>
      <w:r w:rsidRPr="00375F5C">
        <w:rPr>
          <w:rFonts w:ascii="Trebuchet MS" w:hAnsi="Trebuchet MS" w:cs="Arial"/>
        </w:rPr>
        <w:t>L’A</w:t>
      </w:r>
      <w:r>
        <w:rPr>
          <w:rFonts w:ascii="Trebuchet MS" w:hAnsi="Trebuchet MS" w:cs="Arial"/>
        </w:rPr>
        <w:t>.</w:t>
      </w:r>
      <w:r w:rsidRPr="00375F5C">
        <w:rPr>
          <w:rFonts w:ascii="Trebuchet MS" w:hAnsi="Trebuchet MS" w:cs="Arial"/>
        </w:rPr>
        <w:t>E</w:t>
      </w:r>
      <w:r>
        <w:rPr>
          <w:rFonts w:ascii="Trebuchet MS" w:hAnsi="Trebuchet MS" w:cs="Arial"/>
        </w:rPr>
        <w:t>.</w:t>
      </w:r>
      <w:r w:rsidRPr="00375F5C">
        <w:rPr>
          <w:rFonts w:ascii="Trebuchet MS" w:hAnsi="Trebuchet MS" w:cs="Arial"/>
        </w:rPr>
        <w:t>P</w:t>
      </w:r>
      <w:r>
        <w:rPr>
          <w:rFonts w:ascii="Trebuchet MS" w:hAnsi="Trebuchet MS" w:cs="Arial"/>
        </w:rPr>
        <w:t>. de La Landelle</w:t>
      </w:r>
      <w:r w:rsidRPr="00375F5C">
        <w:rPr>
          <w:rFonts w:ascii="Trebuchet MS" w:hAnsi="Trebuchet MS" w:cs="Arial"/>
        </w:rPr>
        <w:t xml:space="preserve"> veut porter un regard global sur l’enfant, considérer les liens familiaux, extra-familiaux et environnementaux.</w:t>
      </w:r>
    </w:p>
    <w:p w:rsidR="00375F5C" w:rsidRDefault="00375F5C" w:rsidP="00375F5C">
      <w:pPr>
        <w:rPr>
          <w:rFonts w:ascii="Trebuchet MS" w:hAnsi="Trebuchet MS" w:cs="Arial"/>
        </w:rPr>
      </w:pPr>
      <w:r w:rsidRPr="00375F5C">
        <w:rPr>
          <w:rFonts w:ascii="Trebuchet MS" w:hAnsi="Trebuchet MS" w:cs="Arial"/>
        </w:rPr>
        <w:t>De ce point de vue, il nous semble primordial de prendre appui sur les éléments de l’histoire familiale pour construire les projets des jeunes</w:t>
      </w:r>
      <w:r>
        <w:rPr>
          <w:rFonts w:ascii="Trebuchet MS" w:hAnsi="Trebuchet MS" w:cs="Arial"/>
        </w:rPr>
        <w:t>.</w:t>
      </w:r>
    </w:p>
    <w:p w:rsidR="00375F5C" w:rsidRPr="00375F5C" w:rsidRDefault="00375F5C" w:rsidP="00CA7000">
      <w:pPr>
        <w:pStyle w:val="Citationintense"/>
        <w:ind w:left="0"/>
      </w:pPr>
      <w:r w:rsidRPr="00375F5C">
        <w:t>Prendre appui sur des liens d’attachement</w:t>
      </w:r>
    </w:p>
    <w:p w:rsidR="00375F5C" w:rsidRPr="00375F5C" w:rsidRDefault="00375F5C" w:rsidP="00375F5C">
      <w:pPr>
        <w:jc w:val="both"/>
        <w:rPr>
          <w:rFonts w:ascii="Trebuchet MS" w:hAnsi="Trebuchet MS"/>
        </w:rPr>
      </w:pPr>
      <w:r w:rsidRPr="00375F5C">
        <w:rPr>
          <w:rFonts w:ascii="Trebuchet MS" w:hAnsi="Trebuchet MS"/>
        </w:rPr>
        <w:t>L’A.E.P. de La Landelle veut garantir à l’enfant la possibilité d’un attachement sécure et engage les professionnels pour établir des liens bienveillants, bien traitants, et construire le projet.</w:t>
      </w:r>
    </w:p>
    <w:p w:rsidR="00375F5C" w:rsidRPr="00CA7000" w:rsidRDefault="00375F5C" w:rsidP="00CA7000">
      <w:pPr>
        <w:pStyle w:val="Citationintense"/>
        <w:ind w:left="0"/>
      </w:pPr>
      <w:r w:rsidRPr="00CA7000">
        <w:t>Construire une démarche de co-éducation</w:t>
      </w:r>
    </w:p>
    <w:p w:rsidR="00375F5C" w:rsidRPr="00375F5C" w:rsidRDefault="00375F5C" w:rsidP="00375F5C">
      <w:pPr>
        <w:spacing w:after="0"/>
        <w:jc w:val="both"/>
        <w:rPr>
          <w:rFonts w:ascii="Trebuchet MS" w:hAnsi="Trebuchet MS" w:cs="Arial"/>
        </w:rPr>
      </w:pPr>
      <w:r w:rsidRPr="00375F5C">
        <w:rPr>
          <w:rFonts w:ascii="Trebuchet MS" w:hAnsi="Trebuchet MS" w:cs="Arial"/>
        </w:rPr>
        <w:t xml:space="preserve">Aujourd’hui, il y a une volonté publique de développer les interventions préventives pour diminuer le risque de stigmatisation des familles. </w:t>
      </w:r>
    </w:p>
    <w:p w:rsidR="00375F5C" w:rsidRPr="00375F5C" w:rsidRDefault="00375F5C" w:rsidP="00375F5C">
      <w:pPr>
        <w:spacing w:after="0"/>
        <w:jc w:val="both"/>
        <w:rPr>
          <w:rFonts w:ascii="Trebuchet MS" w:hAnsi="Trebuchet MS" w:cs="Arial"/>
        </w:rPr>
      </w:pPr>
      <w:r w:rsidRPr="00375F5C">
        <w:rPr>
          <w:rFonts w:ascii="Trebuchet MS" w:hAnsi="Trebuchet MS" w:cs="Arial"/>
        </w:rPr>
        <w:t>Pour cela, l’action éducative elle-même doit être modifiée par :</w:t>
      </w:r>
    </w:p>
    <w:p w:rsidR="00375F5C" w:rsidRPr="00375F5C" w:rsidRDefault="00375F5C" w:rsidP="00375F5C">
      <w:pPr>
        <w:spacing w:after="0"/>
        <w:jc w:val="both"/>
        <w:rPr>
          <w:rFonts w:ascii="Trebuchet MS" w:hAnsi="Trebuchet MS" w:cs="Arial"/>
        </w:rPr>
      </w:pPr>
    </w:p>
    <w:p w:rsidR="00375F5C" w:rsidRPr="00375F5C" w:rsidRDefault="00375F5C" w:rsidP="00E236F0">
      <w:pPr>
        <w:numPr>
          <w:ilvl w:val="0"/>
          <w:numId w:val="7"/>
        </w:numPr>
        <w:spacing w:after="0"/>
        <w:contextualSpacing/>
        <w:jc w:val="both"/>
        <w:rPr>
          <w:rFonts w:ascii="Trebuchet MS" w:hAnsi="Trebuchet MS" w:cs="Arial"/>
        </w:rPr>
      </w:pPr>
      <w:r w:rsidRPr="00375F5C">
        <w:rPr>
          <w:rFonts w:ascii="Trebuchet MS" w:hAnsi="Trebuchet MS" w:cs="Arial"/>
        </w:rPr>
        <w:t>Une analyse plus large de la situation : nous passons d’un système triangulaire (parents – enfant – professionnels) à un système plus complexe où nous considérons le système triangulaire au sein d’un contexte et d’un environnement social ;</w:t>
      </w:r>
    </w:p>
    <w:p w:rsidR="00375F5C" w:rsidRPr="00375F5C" w:rsidRDefault="00375F5C" w:rsidP="00E236F0">
      <w:pPr>
        <w:numPr>
          <w:ilvl w:val="0"/>
          <w:numId w:val="7"/>
        </w:numPr>
        <w:spacing w:after="0"/>
        <w:contextualSpacing/>
        <w:jc w:val="both"/>
        <w:rPr>
          <w:rFonts w:ascii="Trebuchet MS" w:hAnsi="Trebuchet MS" w:cs="Arial"/>
        </w:rPr>
      </w:pPr>
      <w:r w:rsidRPr="00375F5C">
        <w:rPr>
          <w:rFonts w:ascii="Trebuchet MS" w:hAnsi="Trebuchet MS" w:cs="Arial"/>
        </w:rPr>
        <w:t>Une prise en compte des ressources du groupe familial et de son environnement social ;</w:t>
      </w:r>
    </w:p>
    <w:p w:rsidR="00375F5C" w:rsidRPr="00375F5C" w:rsidRDefault="00375F5C" w:rsidP="00E236F0">
      <w:pPr>
        <w:numPr>
          <w:ilvl w:val="0"/>
          <w:numId w:val="7"/>
        </w:numPr>
        <w:spacing w:after="0"/>
        <w:contextualSpacing/>
        <w:jc w:val="both"/>
        <w:rPr>
          <w:rFonts w:ascii="Trebuchet MS" w:hAnsi="Trebuchet MS" w:cs="Arial"/>
        </w:rPr>
      </w:pPr>
      <w:r w:rsidRPr="00375F5C">
        <w:rPr>
          <w:rFonts w:ascii="Trebuchet MS" w:hAnsi="Trebuchet MS" w:cs="Arial"/>
        </w:rPr>
        <w:t>Une inscription dans le processus de résilience : il est primordial de s’appuyer davantage sur le côté positif d’une situation et non plus sur les difficultés et lacunes parentales.</w:t>
      </w:r>
    </w:p>
    <w:p w:rsidR="00375F5C" w:rsidRPr="00375F5C" w:rsidRDefault="00375F5C" w:rsidP="00375F5C">
      <w:pPr>
        <w:spacing w:after="0"/>
        <w:ind w:left="720"/>
        <w:contextualSpacing/>
        <w:jc w:val="both"/>
        <w:rPr>
          <w:rFonts w:ascii="Trebuchet MS" w:hAnsi="Trebuchet MS" w:cs="Arial"/>
        </w:rPr>
      </w:pPr>
    </w:p>
    <w:p w:rsidR="00375F5C" w:rsidRPr="00375F5C" w:rsidRDefault="00375F5C" w:rsidP="00375F5C">
      <w:pPr>
        <w:spacing w:after="0"/>
        <w:jc w:val="both"/>
        <w:rPr>
          <w:rFonts w:ascii="Trebuchet MS" w:hAnsi="Trebuchet MS" w:cs="Arial"/>
        </w:rPr>
      </w:pPr>
      <w:r w:rsidRPr="00375F5C">
        <w:rPr>
          <w:rFonts w:ascii="Trebuchet MS" w:hAnsi="Trebuchet MS" w:cs="Arial"/>
        </w:rPr>
        <w:t>Ces modifications permettent davantage de considération envers les parents qui, dès lors, sont envisagés comme les partenaires d’une mission.</w:t>
      </w:r>
    </w:p>
    <w:p w:rsidR="00375F5C" w:rsidRDefault="00375F5C" w:rsidP="00375F5C">
      <w:pPr>
        <w:spacing w:after="0"/>
        <w:jc w:val="both"/>
        <w:rPr>
          <w:rFonts w:ascii="Trebuchet MS" w:hAnsi="Trebuchet MS" w:cs="Arial"/>
        </w:rPr>
      </w:pPr>
      <w:r w:rsidRPr="00375F5C">
        <w:rPr>
          <w:rFonts w:ascii="Trebuchet MS" w:hAnsi="Trebuchet MS" w:cs="Arial"/>
        </w:rPr>
        <w:t>La volonté ici n’est plus de former les parents en leur inculquant un savoir, mais de co-construire avec eux un savoir interactif. De cette façon, les parents ne seraient plus renvoyés à leurs propres difficultés mais seraient au contraire considérés dans leurs capacités.</w:t>
      </w:r>
    </w:p>
    <w:p w:rsidR="00CA7000" w:rsidRDefault="00CA7000" w:rsidP="00CA7000">
      <w:pPr>
        <w:pStyle w:val="Citationintense"/>
        <w:ind w:left="0"/>
      </w:pPr>
      <w:r w:rsidRPr="00CA7000">
        <w:lastRenderedPageBreak/>
        <w:t>Les compétences familiales</w:t>
      </w:r>
    </w:p>
    <w:p w:rsidR="00CA7000" w:rsidRPr="00CA7000" w:rsidRDefault="00CA7000" w:rsidP="00CA7000">
      <w:pPr>
        <w:spacing w:after="0"/>
        <w:jc w:val="both"/>
        <w:rPr>
          <w:rFonts w:ascii="Trebuchet MS" w:hAnsi="Trebuchet MS" w:cs="Arial"/>
        </w:rPr>
      </w:pPr>
      <w:r w:rsidRPr="00CA7000">
        <w:rPr>
          <w:rFonts w:ascii="Trebuchet MS" w:hAnsi="Trebuchet MS" w:cs="Arial"/>
        </w:rPr>
        <w:t>Se reconnaître partenaire prend sens dans la réalisation d’un projet commun qui réside le plus souvent dans les objectifs posés par l’ordonnateur du placement.</w:t>
      </w:r>
    </w:p>
    <w:p w:rsidR="00CA7000" w:rsidRPr="00CA7000" w:rsidRDefault="00CA7000" w:rsidP="00CA7000">
      <w:pPr>
        <w:spacing w:after="0"/>
        <w:jc w:val="both"/>
        <w:rPr>
          <w:rFonts w:ascii="Trebuchet MS" w:hAnsi="Trebuchet MS" w:cs="Arial"/>
        </w:rPr>
      </w:pPr>
      <w:r w:rsidRPr="00CA7000">
        <w:rPr>
          <w:rFonts w:ascii="Trebuchet MS" w:hAnsi="Trebuchet MS" w:cs="Arial"/>
        </w:rPr>
        <w:t>L’institution devient partenaire de la famille pour répondre à une demande. Il est ici question d’accompagner la famille dans la recherche et la création de leurs solutions.</w:t>
      </w:r>
    </w:p>
    <w:p w:rsidR="00CA7000" w:rsidRPr="00CA7000" w:rsidRDefault="00CA7000" w:rsidP="00CA7000">
      <w:pPr>
        <w:jc w:val="both"/>
        <w:rPr>
          <w:rFonts w:ascii="Trebuchet MS" w:hAnsi="Trebuchet MS" w:cs="Arial"/>
        </w:rPr>
      </w:pPr>
      <w:r w:rsidRPr="00CA7000">
        <w:rPr>
          <w:rFonts w:ascii="Trebuchet MS" w:hAnsi="Trebuchet MS" w:cs="Arial"/>
        </w:rPr>
        <w:t>Adopter une posture à l’écoute des potentialités familiales et pas uniquement des défaillances, permettre aux parents de se restaurer dans l’expérimentation de leurs capacités peut éviter l’écueil de la création de liens de dépendance.</w:t>
      </w:r>
    </w:p>
    <w:p w:rsidR="00CA7000" w:rsidRDefault="00CA7000" w:rsidP="00CA7000">
      <w:pPr>
        <w:jc w:val="both"/>
        <w:rPr>
          <w:rFonts w:ascii="Trebuchet MS" w:hAnsi="Trebuchet MS" w:cs="Arial"/>
        </w:rPr>
      </w:pPr>
      <w:r w:rsidRPr="00CA7000">
        <w:rPr>
          <w:rFonts w:ascii="Trebuchet MS" w:hAnsi="Trebuchet MS" w:cs="Arial"/>
        </w:rPr>
        <w:t xml:space="preserve">Ces pratiques privilégient plutôt qu’un « face à face », un </w:t>
      </w:r>
      <w:r w:rsidR="00FC4AFF" w:rsidRPr="00CA7000">
        <w:rPr>
          <w:rFonts w:ascii="Trebuchet MS" w:hAnsi="Trebuchet MS" w:cs="Arial"/>
        </w:rPr>
        <w:t>côt</w:t>
      </w:r>
      <w:r w:rsidR="00FC4AFF">
        <w:rPr>
          <w:rFonts w:ascii="Trebuchet MS" w:hAnsi="Trebuchet MS" w:cs="Arial"/>
        </w:rPr>
        <w:t>e</w:t>
      </w:r>
      <w:r w:rsidRPr="00CA7000">
        <w:rPr>
          <w:rFonts w:ascii="Trebuchet MS" w:hAnsi="Trebuchet MS" w:cs="Arial"/>
        </w:rPr>
        <w:t xml:space="preserve"> à côte », favorisant l’élaboration de solutions communes pour sortir « du danger »</w:t>
      </w:r>
    </w:p>
    <w:p w:rsidR="00CA7000" w:rsidRPr="00CA7000" w:rsidRDefault="00CA7000" w:rsidP="00CA7000">
      <w:pPr>
        <w:pStyle w:val="Citationintense"/>
        <w:ind w:left="0"/>
      </w:pPr>
      <w:r w:rsidRPr="00CA7000">
        <w:t>Un dispositif institutionnel qui garantit les parcours</w:t>
      </w:r>
    </w:p>
    <w:p w:rsidR="00CA7000" w:rsidRPr="00CA7000" w:rsidRDefault="00CA7000" w:rsidP="00CA7000">
      <w:pPr>
        <w:pStyle w:val="Standard"/>
        <w:jc w:val="both"/>
        <w:rPr>
          <w:rFonts w:ascii="Trebuchet MS" w:hAnsi="Trebuchet MS" w:cs="Arial"/>
        </w:rPr>
      </w:pPr>
      <w:r w:rsidRPr="00CA7000">
        <w:rPr>
          <w:rFonts w:ascii="Trebuchet MS" w:eastAsia="Calibri" w:hAnsi="Trebuchet MS" w:cs="Arial"/>
        </w:rPr>
        <w:t>Les établissements et service de l’A</w:t>
      </w:r>
      <w:r>
        <w:rPr>
          <w:rFonts w:ascii="Trebuchet MS" w:eastAsia="Calibri" w:hAnsi="Trebuchet MS" w:cs="Arial"/>
        </w:rPr>
        <w:t>.</w:t>
      </w:r>
      <w:r w:rsidRPr="00CA7000">
        <w:rPr>
          <w:rFonts w:ascii="Trebuchet MS" w:eastAsia="Calibri" w:hAnsi="Trebuchet MS" w:cs="Arial"/>
        </w:rPr>
        <w:t>E</w:t>
      </w:r>
      <w:r>
        <w:rPr>
          <w:rFonts w:ascii="Trebuchet MS" w:eastAsia="Calibri" w:hAnsi="Trebuchet MS" w:cs="Arial"/>
        </w:rPr>
        <w:t>.</w:t>
      </w:r>
      <w:r w:rsidRPr="00CA7000">
        <w:rPr>
          <w:rFonts w:ascii="Trebuchet MS" w:eastAsia="Calibri" w:hAnsi="Trebuchet MS" w:cs="Arial"/>
        </w:rPr>
        <w:t>P</w:t>
      </w:r>
      <w:r>
        <w:rPr>
          <w:rFonts w:ascii="Trebuchet MS" w:eastAsia="Calibri" w:hAnsi="Trebuchet MS" w:cs="Arial"/>
        </w:rPr>
        <w:t>.</w:t>
      </w:r>
      <w:r w:rsidRPr="00CA7000">
        <w:rPr>
          <w:rFonts w:ascii="Trebuchet MS" w:eastAsia="Calibri" w:hAnsi="Trebuchet MS" w:cs="Arial"/>
        </w:rPr>
        <w:t xml:space="preserve"> de La Landelle ont élaboré et mis en œuvre un protocole d’admission </w:t>
      </w:r>
      <w:r w:rsidR="00871095">
        <w:rPr>
          <w:rFonts w:ascii="Trebuchet MS" w:eastAsia="Calibri" w:hAnsi="Trebuchet MS" w:cs="Arial"/>
        </w:rPr>
        <w:t>qui répond à plusieurs constats</w:t>
      </w:r>
      <w:r w:rsidRPr="00CA7000">
        <w:rPr>
          <w:rFonts w:ascii="Trebuchet MS" w:eastAsia="Calibri" w:hAnsi="Trebuchet MS" w:cs="Arial"/>
        </w:rPr>
        <w:t>:</w:t>
      </w:r>
    </w:p>
    <w:p w:rsidR="00CA7000" w:rsidRPr="00CA7000" w:rsidRDefault="00CA7000" w:rsidP="00E236F0">
      <w:pPr>
        <w:pStyle w:val="Standard"/>
        <w:numPr>
          <w:ilvl w:val="0"/>
          <w:numId w:val="8"/>
        </w:numPr>
        <w:spacing w:after="0" w:line="240" w:lineRule="auto"/>
        <w:ind w:left="1502" w:hanging="357"/>
        <w:jc w:val="both"/>
        <w:rPr>
          <w:rFonts w:ascii="Trebuchet MS" w:hAnsi="Trebuchet MS" w:cs="Arial"/>
        </w:rPr>
      </w:pPr>
      <w:r w:rsidRPr="00CA7000">
        <w:rPr>
          <w:rFonts w:ascii="Trebuchet MS" w:eastAsia="Calibri" w:hAnsi="Trebuchet MS" w:cs="Arial"/>
        </w:rPr>
        <w:t>La nécessité d’une approche pluridisciplinaire afin de mieux cerner les difficultés et les compétences de chaque personne accueillie et de leur entourage,</w:t>
      </w:r>
    </w:p>
    <w:p w:rsidR="00CA7000" w:rsidRPr="00CA7000" w:rsidRDefault="00CA7000" w:rsidP="00E236F0">
      <w:pPr>
        <w:pStyle w:val="Standard"/>
        <w:numPr>
          <w:ilvl w:val="0"/>
          <w:numId w:val="8"/>
        </w:numPr>
        <w:spacing w:after="0" w:line="240" w:lineRule="auto"/>
        <w:ind w:left="1502" w:hanging="357"/>
        <w:jc w:val="both"/>
        <w:rPr>
          <w:rFonts w:ascii="Trebuchet MS" w:hAnsi="Trebuchet MS" w:cs="Arial"/>
        </w:rPr>
      </w:pPr>
      <w:r w:rsidRPr="00CA7000">
        <w:rPr>
          <w:rFonts w:ascii="Trebuchet MS" w:eastAsia="Calibri" w:hAnsi="Trebuchet MS" w:cs="Arial"/>
        </w:rPr>
        <w:t>La nécessité de singulariser le dispositif d’accompagnement afin de l’adapter au mieux aux situations accueilli</w:t>
      </w:r>
      <w:r w:rsidR="002B3AFC">
        <w:rPr>
          <w:rFonts w:ascii="Trebuchet MS" w:eastAsia="Calibri" w:hAnsi="Trebuchet MS" w:cs="Arial"/>
        </w:rPr>
        <w:t>e</w:t>
      </w:r>
      <w:r w:rsidRPr="00CA7000">
        <w:rPr>
          <w:rFonts w:ascii="Trebuchet MS" w:eastAsia="Calibri" w:hAnsi="Trebuchet MS" w:cs="Arial"/>
        </w:rPr>
        <w:t>s,</w:t>
      </w:r>
    </w:p>
    <w:p w:rsidR="00CA7000" w:rsidRPr="00CA7000" w:rsidRDefault="00CA7000" w:rsidP="00E236F0">
      <w:pPr>
        <w:pStyle w:val="Standard"/>
        <w:numPr>
          <w:ilvl w:val="0"/>
          <w:numId w:val="8"/>
        </w:numPr>
        <w:spacing w:after="0" w:line="240" w:lineRule="auto"/>
        <w:ind w:left="1502" w:hanging="357"/>
        <w:jc w:val="both"/>
        <w:rPr>
          <w:rFonts w:ascii="Trebuchet MS" w:hAnsi="Trebuchet MS" w:cs="Arial"/>
        </w:rPr>
      </w:pPr>
      <w:r w:rsidRPr="00CA7000">
        <w:rPr>
          <w:rFonts w:ascii="Trebuchet MS" w:eastAsia="Calibri" w:hAnsi="Trebuchet MS" w:cs="Arial"/>
        </w:rPr>
        <w:t>Inscrire chaque service dans des démarches de partenariat afin de proposer une ouverture sur le territoire dans des dispositifs de droit commun.</w:t>
      </w:r>
    </w:p>
    <w:p w:rsidR="00CA7000" w:rsidRPr="00CA7000" w:rsidRDefault="00CA7000" w:rsidP="00CA7000">
      <w:pPr>
        <w:pStyle w:val="Standard"/>
        <w:jc w:val="both"/>
        <w:rPr>
          <w:rFonts w:ascii="Trebuchet MS" w:eastAsia="Calibri" w:hAnsi="Trebuchet MS" w:cs="Arial"/>
        </w:rPr>
      </w:pPr>
    </w:p>
    <w:p w:rsidR="00CA7000" w:rsidRPr="00CA7000" w:rsidRDefault="00CA7000" w:rsidP="00CA7000">
      <w:pPr>
        <w:pStyle w:val="Standard"/>
        <w:jc w:val="both"/>
        <w:rPr>
          <w:rFonts w:ascii="Trebuchet MS" w:hAnsi="Trebuchet MS" w:cs="Arial"/>
        </w:rPr>
      </w:pPr>
      <w:r w:rsidRPr="00CA7000">
        <w:rPr>
          <w:rFonts w:ascii="Trebuchet MS" w:eastAsia="Calibri" w:hAnsi="Trebuchet MS" w:cs="Arial"/>
        </w:rPr>
        <w:t>La mise en place d'un comité éthique au sein de l’association vise à soutenir la réflexion et apporter un espace de recul et d'éclairage aux professionnels dans les pratiques du quotidien.</w:t>
      </w:r>
    </w:p>
    <w:p w:rsidR="00CA7000" w:rsidRPr="00CA7000" w:rsidRDefault="00CA7000" w:rsidP="00CA7000">
      <w:pPr>
        <w:jc w:val="both"/>
        <w:rPr>
          <w:rFonts w:ascii="Trebuchet MS" w:hAnsi="Trebuchet MS" w:cs="Arial"/>
        </w:rPr>
      </w:pPr>
    </w:p>
    <w:p w:rsidR="002817FE" w:rsidRDefault="00BD101D" w:rsidP="005A4F6C">
      <w:pPr>
        <w:pStyle w:val="Titre1"/>
      </w:pPr>
      <w:bookmarkStart w:id="9" w:name="_Toc474829233"/>
      <w:r>
        <w:lastRenderedPageBreak/>
        <w:t>III.</w:t>
      </w:r>
      <w:r>
        <w:tab/>
      </w:r>
      <w:r w:rsidR="002817FE">
        <w:t xml:space="preserve">LA MECS LA LANDELLE : UN ETABLISSEMENT AVEC UN POTENTIEL D’ACTION AU CŒUR D’UN </w:t>
      </w:r>
      <w:r w:rsidR="005A4F6C">
        <w:tab/>
      </w:r>
      <w:r w:rsidR="002817FE">
        <w:t>TERRITOIRE</w:t>
      </w:r>
      <w:bookmarkEnd w:id="9"/>
    </w:p>
    <w:p w:rsidR="00EA3A47" w:rsidRPr="00EA3A47" w:rsidRDefault="00EA3A47" w:rsidP="00EA3A47"/>
    <w:p w:rsidR="002817FE" w:rsidRDefault="00BD101D" w:rsidP="00A05F3D">
      <w:pPr>
        <w:pStyle w:val="Style1"/>
      </w:pPr>
      <w:bookmarkStart w:id="10" w:name="_Toc474829234"/>
      <w:r>
        <w:t>3.1</w:t>
      </w:r>
      <w:r>
        <w:tab/>
      </w:r>
      <w:r w:rsidR="002817FE">
        <w:t>La M</w:t>
      </w:r>
      <w:r w:rsidR="007C622E">
        <w:t>.</w:t>
      </w:r>
      <w:r w:rsidR="002817FE">
        <w:t>E</w:t>
      </w:r>
      <w:r w:rsidR="007C622E">
        <w:t>.</w:t>
      </w:r>
      <w:r w:rsidR="002817FE">
        <w:t>C</w:t>
      </w:r>
      <w:r w:rsidR="007C622E">
        <w:t>.</w:t>
      </w:r>
      <w:r w:rsidR="002817FE">
        <w:t>S</w:t>
      </w:r>
      <w:r w:rsidR="007C622E">
        <w:t>.</w:t>
      </w:r>
      <w:r w:rsidR="002817FE">
        <w:t xml:space="preserve"> La </w:t>
      </w:r>
      <w:r w:rsidR="00212F7C">
        <w:t>Landelle </w:t>
      </w:r>
      <w:r w:rsidR="002817FE">
        <w:t xml:space="preserve">: une organisation au service </w:t>
      </w:r>
      <w:r w:rsidR="00F726F4">
        <w:t>du</w:t>
      </w:r>
      <w:r w:rsidR="002817FE">
        <w:t xml:space="preserve"> territoire</w:t>
      </w:r>
      <w:bookmarkEnd w:id="10"/>
    </w:p>
    <w:p w:rsidR="003E483E" w:rsidRDefault="003E483E" w:rsidP="003E483E"/>
    <w:p w:rsidR="003E483E" w:rsidRPr="003E483E" w:rsidRDefault="003E483E" w:rsidP="003E483E">
      <w:pPr>
        <w:spacing w:after="0"/>
        <w:jc w:val="both"/>
        <w:rPr>
          <w:rFonts w:ascii="Trebuchet MS" w:hAnsi="Trebuchet MS"/>
        </w:rPr>
      </w:pPr>
      <w:r w:rsidRPr="003E483E">
        <w:rPr>
          <w:rFonts w:ascii="Trebuchet MS" w:hAnsi="Trebuchet MS"/>
        </w:rPr>
        <w:t xml:space="preserve">La M.E.C.S. La Landelle est implantée sur un territoire rural au sud du </w:t>
      </w:r>
      <w:r w:rsidR="005A4F6C" w:rsidRPr="003E483E">
        <w:rPr>
          <w:rFonts w:ascii="Trebuchet MS" w:hAnsi="Trebuchet MS"/>
        </w:rPr>
        <w:t>d</w:t>
      </w:r>
      <w:r w:rsidRPr="003E483E">
        <w:rPr>
          <w:rFonts w:ascii="Trebuchet MS" w:hAnsi="Trebuchet MS"/>
        </w:rPr>
        <w:t>épartement du Tarn, limitrophe du département de la Haute-Garonne (5 km de Revel).</w:t>
      </w:r>
    </w:p>
    <w:p w:rsidR="003E483E" w:rsidRPr="003E483E" w:rsidRDefault="003E483E" w:rsidP="003E483E">
      <w:pPr>
        <w:spacing w:after="0"/>
        <w:jc w:val="both"/>
        <w:rPr>
          <w:rFonts w:ascii="Trebuchet MS" w:hAnsi="Trebuchet MS"/>
        </w:rPr>
      </w:pPr>
      <w:r w:rsidRPr="003E483E">
        <w:rPr>
          <w:rFonts w:ascii="Trebuchet MS" w:hAnsi="Trebuchet MS"/>
        </w:rPr>
        <w:t>Le choix d’implantation illustre la volonté tant de l’A.E.P. de La Landelle que des instances départementales d’apporter des réponses en terme de protection de l’enfance, sur un secteur éloigné des grandes agglomérations.</w:t>
      </w:r>
    </w:p>
    <w:p w:rsidR="003E483E" w:rsidRPr="003E483E" w:rsidRDefault="003E483E" w:rsidP="003E483E">
      <w:pPr>
        <w:spacing w:after="0"/>
        <w:jc w:val="both"/>
        <w:rPr>
          <w:rFonts w:ascii="Trebuchet MS" w:hAnsi="Trebuchet MS"/>
        </w:rPr>
      </w:pPr>
      <w:r w:rsidRPr="003E483E">
        <w:rPr>
          <w:rFonts w:ascii="Trebuchet MS" w:hAnsi="Trebuchet MS"/>
        </w:rPr>
        <w:t>De par sa situation géographique, la structure est une réponse à des problématiques nécessitant une mise à distance, mais aussi à des situations pour lesquelles les ressources du territoire peuvent être une ressource au service de leur intégration.</w:t>
      </w:r>
    </w:p>
    <w:p w:rsidR="003E483E" w:rsidRPr="003E483E" w:rsidRDefault="003E483E" w:rsidP="003E483E">
      <w:pPr>
        <w:spacing w:after="0"/>
        <w:jc w:val="both"/>
        <w:rPr>
          <w:rFonts w:ascii="Trebuchet MS" w:hAnsi="Trebuchet MS"/>
        </w:rPr>
      </w:pPr>
      <w:r w:rsidRPr="003E483E">
        <w:rPr>
          <w:rFonts w:ascii="Trebuchet MS" w:hAnsi="Trebuchet MS"/>
        </w:rPr>
        <w:t>Les équipements (scolaires, sociaux, médicosociaux, formation professionnelle et loisirs), les pourvoyeurs d’emploi (entreprises, services, artisanat) présents sur le secteur situé entre Castres, Puylaurens et Revel en font un territoire riche en partenariats possibles, appui à toute action d’intégration.</w:t>
      </w:r>
    </w:p>
    <w:p w:rsidR="003E483E" w:rsidRP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b/>
        </w:rPr>
      </w:pPr>
      <w:r w:rsidRPr="003E483E">
        <w:rPr>
          <w:rFonts w:ascii="Trebuchet MS" w:hAnsi="Trebuchet MS"/>
          <w:b/>
        </w:rPr>
        <w:t>L’A.E.P. de La Landelle, dans</w:t>
      </w:r>
      <w:r w:rsidR="008741E3">
        <w:rPr>
          <w:rFonts w:ascii="Trebuchet MS" w:hAnsi="Trebuchet MS"/>
          <w:b/>
        </w:rPr>
        <w:t xml:space="preserve"> le cadre de cet appel à candidatures, propose de transformer 7</w:t>
      </w:r>
      <w:r w:rsidRPr="003E483E">
        <w:rPr>
          <w:rFonts w:ascii="Trebuchet MS" w:hAnsi="Trebuchet MS"/>
          <w:b/>
        </w:rPr>
        <w:t xml:space="preserve"> places</w:t>
      </w:r>
      <w:r w:rsidR="008741E3">
        <w:rPr>
          <w:rFonts w:ascii="Trebuchet MS" w:hAnsi="Trebuchet MS"/>
          <w:b/>
        </w:rPr>
        <w:t xml:space="preserve"> de la M.E.C.S. La Landelle en 21</w:t>
      </w:r>
      <w:r w:rsidRPr="003E483E">
        <w:rPr>
          <w:rFonts w:ascii="Trebuchet MS" w:hAnsi="Trebuchet MS"/>
          <w:b/>
        </w:rPr>
        <w:t xml:space="preserve"> places à destination de </w:t>
      </w:r>
      <w:r w:rsidR="00433730">
        <w:rPr>
          <w:rFonts w:ascii="Trebuchet MS" w:hAnsi="Trebuchet MS"/>
          <w:b/>
        </w:rPr>
        <w:t>la création d’un dispositif d’aide et de maintien à domicile.</w:t>
      </w:r>
      <w:r w:rsidRPr="003E483E">
        <w:rPr>
          <w:rFonts w:ascii="Trebuchet MS" w:hAnsi="Trebuchet MS"/>
          <w:b/>
        </w:rPr>
        <w:t xml:space="preserve"> Ce dispositif </w:t>
      </w:r>
      <w:r w:rsidR="00433730">
        <w:rPr>
          <w:rFonts w:ascii="Trebuchet MS" w:hAnsi="Trebuchet MS"/>
          <w:b/>
        </w:rPr>
        <w:t xml:space="preserve">que nous présentons comme un véritable outil d’accompagnement des parcours des enfants et de leurs familles, dans le cadre de mesures de placements </w:t>
      </w:r>
      <w:r w:rsidR="008B32EB">
        <w:rPr>
          <w:rFonts w:ascii="Trebuchet MS" w:hAnsi="Trebuchet MS"/>
          <w:b/>
        </w:rPr>
        <w:t>(</w:t>
      </w:r>
      <w:r w:rsidR="00433730">
        <w:rPr>
          <w:rFonts w:ascii="Trebuchet MS" w:hAnsi="Trebuchet MS"/>
          <w:b/>
        </w:rPr>
        <w:t>administratives ou judiciaires</w:t>
      </w:r>
      <w:r w:rsidR="008B32EB">
        <w:rPr>
          <w:rFonts w:ascii="Trebuchet MS" w:hAnsi="Trebuchet MS"/>
          <w:b/>
        </w:rPr>
        <w:t>)</w:t>
      </w:r>
      <w:r w:rsidR="00433730">
        <w:rPr>
          <w:rFonts w:ascii="Trebuchet MS" w:hAnsi="Trebuchet MS"/>
          <w:b/>
        </w:rPr>
        <w:t xml:space="preserve">, </w:t>
      </w:r>
      <w:r w:rsidRPr="003E483E">
        <w:rPr>
          <w:rFonts w:ascii="Trebuchet MS" w:hAnsi="Trebuchet MS"/>
          <w:b/>
        </w:rPr>
        <w:t xml:space="preserve">sera adossé </w:t>
      </w:r>
      <w:r w:rsidR="00433730">
        <w:rPr>
          <w:rFonts w:ascii="Trebuchet MS" w:hAnsi="Trebuchet MS"/>
          <w:b/>
        </w:rPr>
        <w:t>aux groupes d’internat</w:t>
      </w:r>
      <w:r w:rsidRPr="003E483E">
        <w:rPr>
          <w:rFonts w:ascii="Trebuchet MS" w:hAnsi="Trebuchet MS"/>
          <w:b/>
        </w:rPr>
        <w:t xml:space="preserve"> de la M.E.C.S.</w:t>
      </w:r>
      <w:r w:rsidR="00433730">
        <w:rPr>
          <w:rFonts w:ascii="Trebuchet MS" w:hAnsi="Trebuchet MS"/>
          <w:b/>
        </w:rPr>
        <w:t xml:space="preserve"> La Landelle</w:t>
      </w:r>
      <w:r w:rsidR="00BD6C11">
        <w:rPr>
          <w:rFonts w:ascii="Trebuchet MS" w:hAnsi="Trebuchet MS"/>
          <w:b/>
        </w:rPr>
        <w:t>, sur son site de Palleville</w:t>
      </w:r>
      <w:r w:rsidRPr="003E483E">
        <w:rPr>
          <w:rFonts w:ascii="Trebuchet MS" w:hAnsi="Trebuchet MS"/>
          <w:b/>
        </w:rPr>
        <w:t>.</w:t>
      </w:r>
      <w:r w:rsidR="00433730">
        <w:rPr>
          <w:rFonts w:ascii="Trebuchet MS" w:hAnsi="Trebuchet MS"/>
          <w:b/>
        </w:rPr>
        <w:t xml:space="preserve"> </w:t>
      </w:r>
      <w:r w:rsidRPr="003E483E">
        <w:rPr>
          <w:rFonts w:ascii="Trebuchet MS" w:hAnsi="Trebuchet MS"/>
          <w:b/>
        </w:rPr>
        <w:t xml:space="preserve"> </w:t>
      </w:r>
    </w:p>
    <w:p w:rsidR="00433730" w:rsidRPr="003E483E" w:rsidRDefault="00433730" w:rsidP="003E483E">
      <w:pPr>
        <w:spacing w:after="0"/>
        <w:jc w:val="both"/>
        <w:rPr>
          <w:rFonts w:ascii="Trebuchet MS" w:hAnsi="Trebuchet MS"/>
          <w:b/>
        </w:rPr>
      </w:pPr>
    </w:p>
    <w:p w:rsidR="003E483E" w:rsidRPr="003E483E" w:rsidRDefault="00CF6513" w:rsidP="003E483E">
      <w:pPr>
        <w:spacing w:after="0"/>
        <w:jc w:val="both"/>
        <w:rPr>
          <w:rFonts w:ascii="Trebuchet MS" w:hAnsi="Trebuchet MS"/>
        </w:rPr>
      </w:pPr>
      <w:r>
        <w:rPr>
          <w:rFonts w:ascii="Trebuchet MS" w:hAnsi="Trebuchet MS"/>
        </w:rPr>
        <w:t>Dans le cadre du projet d’une</w:t>
      </w:r>
      <w:r w:rsidR="003E483E" w:rsidRPr="003E483E">
        <w:rPr>
          <w:rFonts w:ascii="Trebuchet MS" w:hAnsi="Trebuchet MS"/>
        </w:rPr>
        <w:t xml:space="preserve"> transformation global</w:t>
      </w:r>
      <w:r>
        <w:rPr>
          <w:rFonts w:ascii="Trebuchet MS" w:hAnsi="Trebuchet MS"/>
        </w:rPr>
        <w:t>e</w:t>
      </w:r>
      <w:r w:rsidR="003E483E" w:rsidRPr="003E483E">
        <w:rPr>
          <w:rFonts w:ascii="Trebuchet MS" w:hAnsi="Trebuchet MS"/>
        </w:rPr>
        <w:t xml:space="preserve"> de la M.E.C.S. La Landelle, en lien </w:t>
      </w:r>
      <w:r>
        <w:rPr>
          <w:rFonts w:ascii="Trebuchet MS" w:hAnsi="Trebuchet MS"/>
        </w:rPr>
        <w:t xml:space="preserve">également </w:t>
      </w:r>
      <w:r w:rsidR="003E483E" w:rsidRPr="003E483E">
        <w:rPr>
          <w:rFonts w:ascii="Trebuchet MS" w:hAnsi="Trebuchet MS"/>
        </w:rPr>
        <w:t xml:space="preserve">avec l’appel à </w:t>
      </w:r>
      <w:r w:rsidR="00433730">
        <w:rPr>
          <w:rFonts w:ascii="Trebuchet MS" w:hAnsi="Trebuchet MS"/>
        </w:rPr>
        <w:t>projets</w:t>
      </w:r>
      <w:r w:rsidR="003E483E" w:rsidRPr="003E483E">
        <w:rPr>
          <w:rFonts w:ascii="Trebuchet MS" w:hAnsi="Trebuchet MS"/>
        </w:rPr>
        <w:t xml:space="preserve"> « </w:t>
      </w:r>
      <w:r w:rsidR="008B32EB">
        <w:rPr>
          <w:rFonts w:ascii="Trebuchet MS" w:hAnsi="Trebuchet MS"/>
        </w:rPr>
        <w:t>accueil et accompagnement éducatif</w:t>
      </w:r>
      <w:r w:rsidR="00433730">
        <w:rPr>
          <w:rFonts w:ascii="Trebuchet MS" w:hAnsi="Trebuchet MS"/>
        </w:rPr>
        <w:t xml:space="preserve"> des Mineurs Non Accompagnés</w:t>
      </w:r>
      <w:r w:rsidR="003E483E" w:rsidRPr="003E483E">
        <w:rPr>
          <w:rFonts w:ascii="Trebuchet MS" w:hAnsi="Trebuchet MS"/>
        </w:rPr>
        <w:t> »</w:t>
      </w:r>
      <w:r>
        <w:rPr>
          <w:rFonts w:ascii="Trebuchet MS" w:hAnsi="Trebuchet MS"/>
        </w:rPr>
        <w:t xml:space="preserve"> (2</w:t>
      </w:r>
      <w:r w:rsidRPr="00CF6513">
        <w:rPr>
          <w:rFonts w:ascii="Trebuchet MS" w:hAnsi="Trebuchet MS"/>
          <w:vertAlign w:val="superscript"/>
        </w:rPr>
        <w:t>ème</w:t>
      </w:r>
      <w:r>
        <w:rPr>
          <w:rFonts w:ascii="Trebuchet MS" w:hAnsi="Trebuchet MS"/>
        </w:rPr>
        <w:t xml:space="preserve"> dossier que nous présentons)</w:t>
      </w:r>
      <w:r w:rsidR="003E483E" w:rsidRPr="003E483E">
        <w:rPr>
          <w:rFonts w:ascii="Trebuchet MS" w:hAnsi="Trebuchet MS"/>
        </w:rPr>
        <w:t>, voici ci-dessous le schéma de réorganisation territorial adopté par le Conseil d’Administration de l’A.E.P. de La Landelle, dans sa séance du 28 janvier 2017.</w:t>
      </w:r>
    </w:p>
    <w:p w:rsidR="003E483E" w:rsidRP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433730" w:rsidRDefault="00433730" w:rsidP="003E483E">
      <w:pPr>
        <w:spacing w:after="0"/>
        <w:jc w:val="both"/>
        <w:rPr>
          <w:rFonts w:ascii="Trebuchet MS" w:hAnsi="Trebuchet MS"/>
        </w:rPr>
      </w:pPr>
    </w:p>
    <w:p w:rsidR="003E483E" w:rsidRDefault="003E483E" w:rsidP="003E483E">
      <w:pPr>
        <w:spacing w:after="0"/>
        <w:jc w:val="both"/>
        <w:rPr>
          <w:rFonts w:ascii="Trebuchet MS" w:hAnsi="Trebuchet MS"/>
        </w:rPr>
      </w:pPr>
      <w:r>
        <w:rPr>
          <w:noProof/>
          <w:lang w:eastAsia="fr-FR"/>
        </w:rPr>
        <w:drawing>
          <wp:anchor distT="0" distB="0" distL="114300" distR="114300" simplePos="0" relativeHeight="251686400" behindDoc="0" locked="0" layoutInCell="1" allowOverlap="1" wp14:anchorId="70091F08" wp14:editId="28F86C38">
            <wp:simplePos x="0" y="0"/>
            <wp:positionH relativeFrom="margin">
              <wp:posOffset>-97539</wp:posOffset>
            </wp:positionH>
            <wp:positionV relativeFrom="paragraph">
              <wp:posOffset>-293027</wp:posOffset>
            </wp:positionV>
            <wp:extent cx="8419381" cy="6176657"/>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427639" cy="6182715"/>
                    </a:xfrm>
                    <a:prstGeom prst="rect">
                      <a:avLst/>
                    </a:prstGeom>
                    <a:noFill/>
                  </pic:spPr>
                </pic:pic>
              </a:graphicData>
            </a:graphic>
            <wp14:sizeRelH relativeFrom="page">
              <wp14:pctWidth>0</wp14:pctWidth>
            </wp14:sizeRelH>
            <wp14:sizeRelV relativeFrom="page">
              <wp14:pctHeight>0</wp14:pctHeight>
            </wp14:sizeRelV>
          </wp:anchor>
        </w:drawing>
      </w: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Default="003E483E" w:rsidP="003E483E">
      <w:pPr>
        <w:spacing w:after="0"/>
        <w:jc w:val="both"/>
        <w:rPr>
          <w:rFonts w:ascii="Trebuchet MS" w:hAnsi="Trebuchet MS"/>
        </w:rPr>
      </w:pPr>
    </w:p>
    <w:p w:rsidR="003E483E" w:rsidRPr="003E483E" w:rsidRDefault="003E483E" w:rsidP="003E483E">
      <w:pPr>
        <w:spacing w:after="0"/>
        <w:jc w:val="both"/>
        <w:rPr>
          <w:rFonts w:ascii="Trebuchet MS" w:hAnsi="Trebuchet MS"/>
        </w:rPr>
      </w:pPr>
    </w:p>
    <w:p w:rsidR="002817FE" w:rsidRDefault="002817FE" w:rsidP="00F726F4"/>
    <w:p w:rsidR="003E483E" w:rsidRDefault="003E483E" w:rsidP="00433730">
      <w:pPr>
        <w:jc w:val="center"/>
      </w:pPr>
      <w:r>
        <w:rPr>
          <w:noProof/>
          <w:lang w:eastAsia="fr-FR"/>
        </w:rPr>
        <w:lastRenderedPageBreak/>
        <w:drawing>
          <wp:inline distT="0" distB="0" distL="0" distR="0" wp14:anchorId="5D5C72FD" wp14:editId="3EB43B29">
            <wp:extent cx="3647627" cy="3849216"/>
            <wp:effectExtent l="0" t="0" r="0" b="0"/>
            <wp:docPr id="11" name="Espace réservé du contenu 3" descr="http://www.tarn.fr/Fr/solidarite/services-publics/PublishingImages/poles-territoriaux-carte.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descr="http://www.tarn.fr/Fr/solidarite/services-publics/PublishingImages/poles-territoriaux-carte.jpg"/>
                    <pic:cNvPicPr>
                      <a:picLocks noGrp="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47627" cy="3849216"/>
                    </a:xfrm>
                    <a:prstGeom prst="rect">
                      <a:avLst/>
                    </a:prstGeom>
                    <a:noFill/>
                    <a:ln>
                      <a:noFill/>
                    </a:ln>
                  </pic:spPr>
                </pic:pic>
              </a:graphicData>
            </a:graphic>
          </wp:inline>
        </w:drawing>
      </w:r>
    </w:p>
    <w:p w:rsidR="00D96F07" w:rsidRDefault="003E483E" w:rsidP="003E483E">
      <w:pPr>
        <w:jc w:val="both"/>
        <w:rPr>
          <w:rFonts w:ascii="Trebuchet MS" w:hAnsi="Trebuchet MS"/>
        </w:rPr>
      </w:pPr>
      <w:r w:rsidRPr="003E483E">
        <w:rPr>
          <w:rFonts w:ascii="Trebuchet MS" w:hAnsi="Trebuchet MS"/>
        </w:rPr>
        <w:t>En lien avec l’ARSEAA</w:t>
      </w:r>
      <w:r>
        <w:rPr>
          <w:rStyle w:val="Appelnotedebasdep"/>
          <w:rFonts w:ascii="Trebuchet MS" w:hAnsi="Trebuchet MS"/>
        </w:rPr>
        <w:footnoteReference w:id="4"/>
      </w:r>
      <w:r w:rsidR="002C43FD">
        <w:rPr>
          <w:rFonts w:ascii="Trebuchet MS" w:hAnsi="Trebuchet MS"/>
        </w:rPr>
        <w:t xml:space="preserve"> (MECS de Gaillac), l’A.E.P. de La Landelle propose</w:t>
      </w:r>
      <w:r w:rsidR="00D96F07">
        <w:rPr>
          <w:rFonts w:ascii="Trebuchet MS" w:hAnsi="Trebuchet MS"/>
        </w:rPr>
        <w:t xml:space="preserve"> de répartir les 21 places d’accompagnement et maintien à domicile</w:t>
      </w:r>
      <w:r w:rsidR="00EE07CF">
        <w:rPr>
          <w:rFonts w:ascii="Trebuchet MS" w:hAnsi="Trebuchet MS"/>
        </w:rPr>
        <w:t xml:space="preserve"> créées</w:t>
      </w:r>
      <w:r w:rsidR="00D96F07">
        <w:rPr>
          <w:rFonts w:ascii="Trebuchet MS" w:hAnsi="Trebuchet MS"/>
        </w:rPr>
        <w:t xml:space="preserve"> de la façon suivante :</w:t>
      </w:r>
    </w:p>
    <w:p w:rsidR="00D96F07" w:rsidRDefault="003E483E" w:rsidP="00E236F0">
      <w:pPr>
        <w:pStyle w:val="Paragraphedeliste"/>
        <w:numPr>
          <w:ilvl w:val="0"/>
          <w:numId w:val="27"/>
        </w:numPr>
        <w:jc w:val="both"/>
      </w:pPr>
      <w:r w:rsidRPr="00D96F07">
        <w:t xml:space="preserve">6 places </w:t>
      </w:r>
      <w:r w:rsidRPr="00FC4AFF">
        <w:t>sur</w:t>
      </w:r>
      <w:r w:rsidR="00D96F07" w:rsidRPr="00FC4AFF">
        <w:t xml:space="preserve"> le sud du </w:t>
      </w:r>
      <w:r w:rsidR="00FC4AFF" w:rsidRPr="00FC4AFF">
        <w:t>P</w:t>
      </w:r>
      <w:r w:rsidRPr="00FC4AFF">
        <w:t>ôle Gaillacois</w:t>
      </w:r>
      <w:r w:rsidR="00CF6513" w:rsidRPr="00FC4AFF">
        <w:rPr>
          <w:b w:val="0"/>
        </w:rPr>
        <w:t>, territoire de la M</w:t>
      </w:r>
      <w:r w:rsidR="00FC4AFF" w:rsidRPr="00FC4AFF">
        <w:rPr>
          <w:b w:val="0"/>
        </w:rPr>
        <w:t>aison du Département</w:t>
      </w:r>
      <w:r w:rsidR="00CF6513" w:rsidRPr="00FC4AFF">
        <w:rPr>
          <w:b w:val="0"/>
        </w:rPr>
        <w:t xml:space="preserve"> de Puylaurens</w:t>
      </w:r>
      <w:r w:rsidRPr="00FC4AFF">
        <w:rPr>
          <w:b w:val="0"/>
        </w:rPr>
        <w:t xml:space="preserve"> (notre pôle de référence)</w:t>
      </w:r>
      <w:r w:rsidR="00CF6513" w:rsidRPr="00FC4AFF">
        <w:rPr>
          <w:b w:val="0"/>
        </w:rPr>
        <w:t>,</w:t>
      </w:r>
      <w:r w:rsidRPr="00D96F07">
        <w:t xml:space="preserve"> </w:t>
      </w:r>
    </w:p>
    <w:p w:rsidR="003E483E" w:rsidRPr="00FC4AFF" w:rsidRDefault="00721E16" w:rsidP="00E236F0">
      <w:pPr>
        <w:pStyle w:val="Paragraphedeliste"/>
        <w:numPr>
          <w:ilvl w:val="0"/>
          <w:numId w:val="27"/>
        </w:numPr>
        <w:jc w:val="both"/>
        <w:rPr>
          <w:b w:val="0"/>
        </w:rPr>
      </w:pPr>
      <w:r w:rsidRPr="00D96F07">
        <w:t>Et</w:t>
      </w:r>
      <w:r w:rsidR="003E483E" w:rsidRPr="00D96F07">
        <w:t xml:space="preserve"> 15 places sur le </w:t>
      </w:r>
      <w:r w:rsidR="00FC4AFF" w:rsidRPr="00D96F07">
        <w:t>P</w:t>
      </w:r>
      <w:r w:rsidR="003E483E" w:rsidRPr="00D96F07">
        <w:t xml:space="preserve">ôle Autan Sidobre, </w:t>
      </w:r>
      <w:r w:rsidR="003E483E" w:rsidRPr="00FC4AFF">
        <w:rPr>
          <w:b w:val="0"/>
        </w:rPr>
        <w:t xml:space="preserve">pôle où sont centrées historiquement nos interventions, </w:t>
      </w:r>
      <w:r w:rsidR="00D96F07" w:rsidRPr="00FC4AFF">
        <w:rPr>
          <w:b w:val="0"/>
        </w:rPr>
        <w:t xml:space="preserve">mais, </w:t>
      </w:r>
      <w:r w:rsidR="003E483E" w:rsidRPr="00FC4AFF">
        <w:rPr>
          <w:b w:val="0"/>
        </w:rPr>
        <w:t>dans une cohérence de proximité géographique</w:t>
      </w:r>
      <w:r w:rsidR="00D96F07" w:rsidRPr="00FC4AFF">
        <w:rPr>
          <w:b w:val="0"/>
        </w:rPr>
        <w:t xml:space="preserve"> </w:t>
      </w:r>
      <w:r w:rsidR="00226673" w:rsidRPr="00FC4AFF">
        <w:rPr>
          <w:b w:val="0"/>
        </w:rPr>
        <w:t xml:space="preserve">du service </w:t>
      </w:r>
      <w:r w:rsidR="00EE07CF" w:rsidRPr="00FC4AFF">
        <w:rPr>
          <w:b w:val="0"/>
        </w:rPr>
        <w:t>avec les</w:t>
      </w:r>
      <w:r w:rsidR="00D96F07" w:rsidRPr="00FC4AFF">
        <w:rPr>
          <w:b w:val="0"/>
        </w:rPr>
        <w:t xml:space="preserve"> lieux de résidence des familles</w:t>
      </w:r>
      <w:r w:rsidR="00226673" w:rsidRPr="00FC4AFF">
        <w:rPr>
          <w:b w:val="0"/>
        </w:rPr>
        <w:t>,</w:t>
      </w:r>
      <w:r w:rsidR="00D96F07" w:rsidRPr="00FC4AFF">
        <w:rPr>
          <w:b w:val="0"/>
        </w:rPr>
        <w:t xml:space="preserve"> sur un territoire allant</w:t>
      </w:r>
      <w:r w:rsidR="00EE07CF" w:rsidRPr="00FC4AFF">
        <w:rPr>
          <w:b w:val="0"/>
        </w:rPr>
        <w:t xml:space="preserve"> de l’extrémité sud du Tarn (limitrophe de l’Aude et de la Haute Garonne)</w:t>
      </w:r>
      <w:r w:rsidR="00D96F07" w:rsidRPr="00FC4AFF">
        <w:rPr>
          <w:b w:val="0"/>
        </w:rPr>
        <w:t xml:space="preserve"> jusqu’à Castres et son agglomération</w:t>
      </w:r>
      <w:r w:rsidR="003E483E" w:rsidRPr="00FC4AFF">
        <w:rPr>
          <w:b w:val="0"/>
        </w:rPr>
        <w:t xml:space="preserve">. </w:t>
      </w:r>
      <w:r w:rsidR="00EE07CF" w:rsidRPr="00FC4AFF">
        <w:rPr>
          <w:b w:val="0"/>
        </w:rPr>
        <w:t>Cette p</w:t>
      </w:r>
      <w:r w:rsidR="003E483E" w:rsidRPr="00FC4AFF">
        <w:rPr>
          <w:b w:val="0"/>
        </w:rPr>
        <w:t>roximité</w:t>
      </w:r>
      <w:r w:rsidR="00EE07CF" w:rsidRPr="00FC4AFF">
        <w:rPr>
          <w:b w:val="0"/>
        </w:rPr>
        <w:t xml:space="preserve"> est</w:t>
      </w:r>
      <w:r w:rsidR="003E483E" w:rsidRPr="00FC4AFF">
        <w:rPr>
          <w:b w:val="0"/>
        </w:rPr>
        <w:t xml:space="preserve"> nécessaire pour accompagner les enfants et leurs familles et</w:t>
      </w:r>
      <w:r w:rsidR="00EE07CF" w:rsidRPr="00FC4AFF">
        <w:rPr>
          <w:b w:val="0"/>
        </w:rPr>
        <w:t xml:space="preserve"> est</w:t>
      </w:r>
      <w:r w:rsidR="003E483E" w:rsidRPr="00FC4AFF">
        <w:rPr>
          <w:b w:val="0"/>
        </w:rPr>
        <w:t xml:space="preserve"> recherchée dans les textes de référence de la protection de l’enfance du mars 2007 et mars 2016.</w:t>
      </w:r>
    </w:p>
    <w:p w:rsidR="003E483E" w:rsidRPr="003E483E" w:rsidRDefault="003E483E" w:rsidP="003E483E">
      <w:pPr>
        <w:jc w:val="both"/>
        <w:rPr>
          <w:rFonts w:ascii="Trebuchet MS" w:hAnsi="Trebuchet MS"/>
        </w:rPr>
      </w:pPr>
      <w:r w:rsidRPr="003E483E">
        <w:rPr>
          <w:rFonts w:ascii="Trebuchet MS" w:hAnsi="Trebuchet MS"/>
        </w:rPr>
        <w:lastRenderedPageBreak/>
        <w:t xml:space="preserve">Si </w:t>
      </w:r>
      <w:r w:rsidR="002B3AFC">
        <w:rPr>
          <w:rFonts w:ascii="Trebuchet MS" w:hAnsi="Trebuchet MS"/>
        </w:rPr>
        <w:t>t</w:t>
      </w:r>
      <w:r w:rsidR="00D96F07">
        <w:rPr>
          <w:rFonts w:ascii="Trebuchet MS" w:hAnsi="Trebuchet MS"/>
        </w:rPr>
        <w:t>outefois le</w:t>
      </w:r>
      <w:r w:rsidRPr="003E483E">
        <w:rPr>
          <w:rFonts w:ascii="Trebuchet MS" w:hAnsi="Trebuchet MS"/>
        </w:rPr>
        <w:t xml:space="preserve"> C</w:t>
      </w:r>
      <w:r>
        <w:rPr>
          <w:rFonts w:ascii="Trebuchet MS" w:hAnsi="Trebuchet MS"/>
        </w:rPr>
        <w:t xml:space="preserve">onseil </w:t>
      </w:r>
      <w:r w:rsidRPr="003E483E">
        <w:rPr>
          <w:rFonts w:ascii="Trebuchet MS" w:hAnsi="Trebuchet MS"/>
        </w:rPr>
        <w:t>D</w:t>
      </w:r>
      <w:r>
        <w:rPr>
          <w:rFonts w:ascii="Trebuchet MS" w:hAnsi="Trebuchet MS"/>
        </w:rPr>
        <w:t>épartemental du Tarn</w:t>
      </w:r>
      <w:r w:rsidR="00D96F07">
        <w:rPr>
          <w:rFonts w:ascii="Trebuchet MS" w:hAnsi="Trebuchet MS"/>
        </w:rPr>
        <w:t xml:space="preserve"> le souhaitait, nous propos</w:t>
      </w:r>
      <w:r w:rsidRPr="003E483E">
        <w:rPr>
          <w:rFonts w:ascii="Trebuchet MS" w:hAnsi="Trebuchet MS"/>
        </w:rPr>
        <w:t xml:space="preserve">ons </w:t>
      </w:r>
      <w:r w:rsidR="00D96F07">
        <w:rPr>
          <w:rFonts w:ascii="Trebuchet MS" w:hAnsi="Trebuchet MS"/>
        </w:rPr>
        <w:t xml:space="preserve">également </w:t>
      </w:r>
      <w:r w:rsidRPr="003E483E">
        <w:rPr>
          <w:rFonts w:ascii="Trebuchet MS" w:hAnsi="Trebuchet MS"/>
        </w:rPr>
        <w:t>une réponse « optionnelle » qui couvre l’ens</w:t>
      </w:r>
      <w:r w:rsidR="00D96F07">
        <w:rPr>
          <w:rFonts w:ascii="Trebuchet MS" w:hAnsi="Trebuchet MS"/>
        </w:rPr>
        <w:t xml:space="preserve">emble du </w:t>
      </w:r>
      <w:r w:rsidR="00FC4AFF">
        <w:rPr>
          <w:rFonts w:ascii="Trebuchet MS" w:hAnsi="Trebuchet MS"/>
        </w:rPr>
        <w:t>P</w:t>
      </w:r>
      <w:r w:rsidR="00D96F07">
        <w:rPr>
          <w:rFonts w:ascii="Trebuchet MS" w:hAnsi="Trebuchet MS"/>
        </w:rPr>
        <w:t>ôle Autan Sidobre, en transformant 2 places de plus d’internat</w:t>
      </w:r>
      <w:r w:rsidR="00B25EA2">
        <w:rPr>
          <w:rFonts w:ascii="Trebuchet MS" w:hAnsi="Trebuchet MS"/>
        </w:rPr>
        <w:t xml:space="preserve"> (passa</w:t>
      </w:r>
      <w:r w:rsidR="00CF6513">
        <w:rPr>
          <w:rFonts w:ascii="Trebuchet MS" w:hAnsi="Trebuchet MS"/>
        </w:rPr>
        <w:t>ge à 28 places d’internat sur le</w:t>
      </w:r>
      <w:r w:rsidR="00B25EA2">
        <w:rPr>
          <w:rFonts w:ascii="Trebuchet MS" w:hAnsi="Trebuchet MS"/>
        </w:rPr>
        <w:t xml:space="preserve"> site de Palleville)</w:t>
      </w:r>
      <w:r w:rsidR="00D96F07">
        <w:rPr>
          <w:rFonts w:ascii="Trebuchet MS" w:hAnsi="Trebuchet MS"/>
        </w:rPr>
        <w:t xml:space="preserve"> pour créer 6 autres places d’accompagnement et maintien à domicile</w:t>
      </w:r>
      <w:r w:rsidR="00B25EA2">
        <w:rPr>
          <w:rFonts w:ascii="Trebuchet MS" w:hAnsi="Trebuchet MS"/>
        </w:rPr>
        <w:t xml:space="preserve"> (27 au total)</w:t>
      </w:r>
      <w:r w:rsidRPr="003E483E">
        <w:rPr>
          <w:rFonts w:ascii="Trebuchet MS" w:hAnsi="Trebuchet MS"/>
        </w:rPr>
        <w:t>.</w:t>
      </w:r>
      <w:r w:rsidR="00D96F07">
        <w:rPr>
          <w:rFonts w:ascii="Trebuchet MS" w:hAnsi="Trebuchet MS"/>
        </w:rPr>
        <w:t xml:space="preserve"> L’</w:t>
      </w:r>
      <w:r w:rsidR="00FC4AFF">
        <w:rPr>
          <w:rFonts w:ascii="Trebuchet MS" w:hAnsi="Trebuchet MS"/>
        </w:rPr>
        <w:t>A</w:t>
      </w:r>
      <w:r w:rsidR="00D96F07">
        <w:rPr>
          <w:rFonts w:ascii="Trebuchet MS" w:hAnsi="Trebuchet MS"/>
        </w:rPr>
        <w:t>ssociation disposant de locaux sur Castres</w:t>
      </w:r>
      <w:r w:rsidR="00226673">
        <w:rPr>
          <w:rFonts w:ascii="Trebuchet MS" w:hAnsi="Trebuchet MS"/>
        </w:rPr>
        <w:t xml:space="preserve"> et Brassac</w:t>
      </w:r>
      <w:r w:rsidR="00D96F07">
        <w:rPr>
          <w:rFonts w:ascii="Trebuchet MS" w:hAnsi="Trebuchet MS"/>
        </w:rPr>
        <w:t xml:space="preserve">, un pôle d’activité de ce service pourrait y être créé. Cela dit, la dynamique d’accompagnement des parcours présentée dans ce document nous amène à solliciter préférentiellement la création d’un dispositif à 21 places et non 27. </w:t>
      </w:r>
    </w:p>
    <w:p w:rsidR="00B2456A" w:rsidRDefault="00B2456A" w:rsidP="00B2456A">
      <w:pPr>
        <w:rPr>
          <w:noProof/>
          <w:lang w:eastAsia="fr-FR"/>
        </w:rPr>
      </w:pPr>
      <w:r>
        <w:rPr>
          <w:noProof/>
          <w:lang w:eastAsia="fr-FR"/>
        </w:rPr>
        <w:drawing>
          <wp:anchor distT="0" distB="0" distL="114300" distR="114300" simplePos="0" relativeHeight="251690496" behindDoc="0" locked="0" layoutInCell="1" allowOverlap="1" wp14:anchorId="234E7946" wp14:editId="148F430E">
            <wp:simplePos x="0" y="0"/>
            <wp:positionH relativeFrom="column">
              <wp:posOffset>359662</wp:posOffset>
            </wp:positionH>
            <wp:positionV relativeFrom="paragraph">
              <wp:posOffset>53617</wp:posOffset>
            </wp:positionV>
            <wp:extent cx="7676988" cy="5046452"/>
            <wp:effectExtent l="0" t="0" r="635" b="190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691989" cy="5056313"/>
                    </a:xfrm>
                    <a:prstGeom prst="rect">
                      <a:avLst/>
                    </a:prstGeom>
                    <a:noFill/>
                  </pic:spPr>
                </pic:pic>
              </a:graphicData>
            </a:graphic>
            <wp14:sizeRelH relativeFrom="page">
              <wp14:pctWidth>0</wp14:pctWidth>
            </wp14:sizeRelH>
            <wp14:sizeRelV relativeFrom="page">
              <wp14:pctHeight>0</wp14:pctHeight>
            </wp14:sizeRelV>
          </wp:anchor>
        </w:drawing>
      </w:r>
    </w:p>
    <w:p w:rsidR="00B2456A" w:rsidRDefault="00B2456A" w:rsidP="00B2456A">
      <w:pPr>
        <w:rPr>
          <w:noProof/>
          <w:lang w:eastAsia="fr-FR"/>
        </w:rPr>
      </w:pPr>
    </w:p>
    <w:p w:rsidR="00B2456A" w:rsidRDefault="00B2456A" w:rsidP="00B2456A">
      <w:pPr>
        <w:rPr>
          <w:noProof/>
          <w:lang w:eastAsia="fr-FR"/>
        </w:rPr>
      </w:pPr>
    </w:p>
    <w:p w:rsidR="00B2456A" w:rsidRDefault="00B2456A" w:rsidP="00B2456A">
      <w:pPr>
        <w:rPr>
          <w:noProof/>
          <w:lang w:eastAsia="fr-FR"/>
        </w:rPr>
      </w:pPr>
    </w:p>
    <w:p w:rsidR="00B2456A" w:rsidRDefault="00B2456A" w:rsidP="00B2456A">
      <w:pPr>
        <w:rPr>
          <w:noProof/>
          <w:lang w:eastAsia="fr-FR"/>
        </w:rPr>
      </w:pPr>
    </w:p>
    <w:p w:rsidR="00B2456A" w:rsidRDefault="00B2456A" w:rsidP="00B2456A">
      <w:pPr>
        <w:rPr>
          <w:noProof/>
          <w:lang w:eastAsia="fr-FR"/>
        </w:rPr>
      </w:pPr>
    </w:p>
    <w:p w:rsidR="00B2456A" w:rsidRDefault="00B2456A" w:rsidP="00B2456A">
      <w:pPr>
        <w:rPr>
          <w:noProof/>
          <w:lang w:eastAsia="fr-FR"/>
        </w:rPr>
      </w:pPr>
    </w:p>
    <w:p w:rsidR="00B2456A" w:rsidRDefault="00B2456A" w:rsidP="00B2456A">
      <w:pPr>
        <w:rPr>
          <w:noProof/>
          <w:lang w:eastAsia="fr-FR"/>
        </w:rPr>
      </w:pPr>
    </w:p>
    <w:p w:rsidR="00B2456A" w:rsidRDefault="00B2456A" w:rsidP="00B2456A">
      <w:pPr>
        <w:rPr>
          <w:noProof/>
          <w:lang w:eastAsia="fr-FR"/>
        </w:rPr>
      </w:pPr>
    </w:p>
    <w:p w:rsidR="00B2456A" w:rsidRDefault="00B2456A" w:rsidP="00B2456A">
      <w:pPr>
        <w:rPr>
          <w:noProof/>
          <w:lang w:eastAsia="fr-FR"/>
        </w:rPr>
      </w:pPr>
    </w:p>
    <w:p w:rsidR="00B2456A" w:rsidRDefault="00B2456A" w:rsidP="00B2456A">
      <w:pPr>
        <w:rPr>
          <w:noProof/>
          <w:lang w:eastAsia="fr-FR"/>
        </w:rPr>
      </w:pPr>
    </w:p>
    <w:p w:rsidR="00B2456A" w:rsidRDefault="00B2456A" w:rsidP="00B2456A">
      <w:pPr>
        <w:rPr>
          <w:noProof/>
          <w:lang w:eastAsia="fr-FR"/>
        </w:rPr>
      </w:pPr>
    </w:p>
    <w:p w:rsidR="00B2456A" w:rsidRDefault="00B2456A" w:rsidP="00B2456A">
      <w:pPr>
        <w:rPr>
          <w:noProof/>
          <w:lang w:eastAsia="fr-FR"/>
        </w:rPr>
      </w:pPr>
    </w:p>
    <w:p w:rsidR="00B2456A" w:rsidRDefault="00B2456A" w:rsidP="00B2456A"/>
    <w:p w:rsidR="00B2456A" w:rsidRDefault="00B2456A" w:rsidP="00B2456A"/>
    <w:p w:rsidR="00B2456A" w:rsidRDefault="00B2456A" w:rsidP="00B2456A"/>
    <w:p w:rsidR="002817FE" w:rsidRDefault="00BD101D" w:rsidP="00A05F3D">
      <w:pPr>
        <w:pStyle w:val="Style1"/>
      </w:pPr>
      <w:bookmarkStart w:id="11" w:name="_Toc474829235"/>
      <w:r>
        <w:lastRenderedPageBreak/>
        <w:t>3.2</w:t>
      </w:r>
      <w:r>
        <w:tab/>
      </w:r>
      <w:r w:rsidR="00F726F4" w:rsidRPr="00F726F4">
        <w:t>Le public</w:t>
      </w:r>
      <w:bookmarkEnd w:id="11"/>
    </w:p>
    <w:p w:rsidR="0048683F" w:rsidRDefault="0048683F" w:rsidP="0048683F"/>
    <w:p w:rsidR="00383346" w:rsidRPr="005E508B" w:rsidRDefault="0048683F" w:rsidP="0048683F">
      <w:pPr>
        <w:spacing w:after="0"/>
        <w:jc w:val="both"/>
        <w:rPr>
          <w:rFonts w:ascii="Trebuchet MS" w:hAnsi="Trebuchet MS"/>
          <w:szCs w:val="24"/>
        </w:rPr>
      </w:pPr>
      <w:r w:rsidRPr="005E508B">
        <w:rPr>
          <w:rFonts w:ascii="Trebuchet MS" w:hAnsi="Trebuchet MS"/>
          <w:szCs w:val="24"/>
        </w:rPr>
        <w:t xml:space="preserve">Depuis le début de son activité, la M.E.C.S. La Landelle accueille des jeunes originaires en large majorité </w:t>
      </w:r>
      <w:r w:rsidR="00383346" w:rsidRPr="005E508B">
        <w:rPr>
          <w:rFonts w:ascii="Trebuchet MS" w:hAnsi="Trebuchet MS"/>
          <w:szCs w:val="24"/>
        </w:rPr>
        <w:t>du Tarn. </w:t>
      </w:r>
    </w:p>
    <w:p w:rsidR="00383346" w:rsidRDefault="00383346" w:rsidP="0048683F">
      <w:pPr>
        <w:spacing w:after="0"/>
        <w:jc w:val="both"/>
        <w:rPr>
          <w:rFonts w:ascii="Trebuchet MS" w:hAnsi="Trebuchet MS"/>
          <w:szCs w:val="24"/>
        </w:rPr>
      </w:pPr>
      <w:r w:rsidRPr="005E508B">
        <w:rPr>
          <w:rFonts w:ascii="Trebuchet MS" w:hAnsi="Trebuchet MS"/>
          <w:szCs w:val="24"/>
        </w:rPr>
        <w:t>Avant d’évoquer les situations des jeunes accu</w:t>
      </w:r>
      <w:r w:rsidR="005E508B">
        <w:rPr>
          <w:rFonts w:ascii="Trebuchet MS" w:hAnsi="Trebuchet MS"/>
          <w:szCs w:val="24"/>
        </w:rPr>
        <w:t>e</w:t>
      </w:r>
      <w:r w:rsidRPr="005E508B">
        <w:rPr>
          <w:rFonts w:ascii="Trebuchet MS" w:hAnsi="Trebuchet MS"/>
          <w:szCs w:val="24"/>
        </w:rPr>
        <w:t>illis au sein de la M</w:t>
      </w:r>
      <w:r w:rsidR="005A4F6C">
        <w:rPr>
          <w:rFonts w:ascii="Trebuchet MS" w:hAnsi="Trebuchet MS"/>
          <w:szCs w:val="24"/>
        </w:rPr>
        <w:t>.</w:t>
      </w:r>
      <w:r w:rsidRPr="005E508B">
        <w:rPr>
          <w:rFonts w:ascii="Trebuchet MS" w:hAnsi="Trebuchet MS"/>
          <w:szCs w:val="24"/>
        </w:rPr>
        <w:t>E</w:t>
      </w:r>
      <w:r w:rsidR="005A4F6C">
        <w:rPr>
          <w:rFonts w:ascii="Trebuchet MS" w:hAnsi="Trebuchet MS"/>
          <w:szCs w:val="24"/>
        </w:rPr>
        <w:t>.</w:t>
      </w:r>
      <w:r w:rsidRPr="005E508B">
        <w:rPr>
          <w:rFonts w:ascii="Trebuchet MS" w:hAnsi="Trebuchet MS"/>
          <w:szCs w:val="24"/>
        </w:rPr>
        <w:t>C</w:t>
      </w:r>
      <w:r w:rsidR="005A4F6C">
        <w:rPr>
          <w:rFonts w:ascii="Trebuchet MS" w:hAnsi="Trebuchet MS"/>
          <w:szCs w:val="24"/>
        </w:rPr>
        <w:t>.</w:t>
      </w:r>
      <w:r w:rsidRPr="005E508B">
        <w:rPr>
          <w:rFonts w:ascii="Trebuchet MS" w:hAnsi="Trebuchet MS"/>
          <w:szCs w:val="24"/>
        </w:rPr>
        <w:t>S</w:t>
      </w:r>
      <w:r w:rsidR="005A4F6C">
        <w:rPr>
          <w:rFonts w:ascii="Trebuchet MS" w:hAnsi="Trebuchet MS"/>
          <w:szCs w:val="24"/>
        </w:rPr>
        <w:t>.</w:t>
      </w:r>
      <w:r w:rsidRPr="005E508B">
        <w:rPr>
          <w:rFonts w:ascii="Trebuchet MS" w:hAnsi="Trebuchet MS"/>
          <w:szCs w:val="24"/>
        </w:rPr>
        <w:t xml:space="preserve"> depuis 2015, il nous a semblé intéressant d’évoquer les situations accompagnées par le S</w:t>
      </w:r>
      <w:r w:rsidR="005A4F6C">
        <w:rPr>
          <w:rFonts w:ascii="Trebuchet MS" w:hAnsi="Trebuchet MS"/>
          <w:szCs w:val="24"/>
        </w:rPr>
        <w:t>.</w:t>
      </w:r>
      <w:r w:rsidRPr="005E508B">
        <w:rPr>
          <w:rFonts w:ascii="Trebuchet MS" w:hAnsi="Trebuchet MS"/>
          <w:szCs w:val="24"/>
        </w:rPr>
        <w:t>E</w:t>
      </w:r>
      <w:r w:rsidR="005A4F6C">
        <w:rPr>
          <w:rFonts w:ascii="Trebuchet MS" w:hAnsi="Trebuchet MS"/>
          <w:szCs w:val="24"/>
        </w:rPr>
        <w:t>.</w:t>
      </w:r>
      <w:r w:rsidRPr="005E508B">
        <w:rPr>
          <w:rFonts w:ascii="Trebuchet MS" w:hAnsi="Trebuchet MS"/>
          <w:szCs w:val="24"/>
        </w:rPr>
        <w:t>J</w:t>
      </w:r>
      <w:r w:rsidR="005A4F6C">
        <w:rPr>
          <w:rFonts w:ascii="Trebuchet MS" w:hAnsi="Trebuchet MS"/>
          <w:szCs w:val="24"/>
        </w:rPr>
        <w:t>.</w:t>
      </w:r>
      <w:r w:rsidR="005A4F6C">
        <w:rPr>
          <w:rStyle w:val="Appelnotedebasdep"/>
          <w:rFonts w:ascii="Trebuchet MS" w:hAnsi="Trebuchet MS"/>
          <w:szCs w:val="24"/>
        </w:rPr>
        <w:footnoteReference w:id="5"/>
      </w:r>
      <w:r w:rsidRPr="005E508B">
        <w:rPr>
          <w:rFonts w:ascii="Trebuchet MS" w:hAnsi="Trebuchet MS"/>
          <w:szCs w:val="24"/>
        </w:rPr>
        <w:t xml:space="preserve"> de l’A.E.P. de La Landelle ces 3 dernières années :</w:t>
      </w:r>
    </w:p>
    <w:p w:rsidR="00B2456A" w:rsidRDefault="00B2456A" w:rsidP="0048683F">
      <w:pPr>
        <w:spacing w:after="0"/>
        <w:jc w:val="both"/>
        <w:rPr>
          <w:rFonts w:ascii="Trebuchet MS" w:hAnsi="Trebuchet MS"/>
          <w:szCs w:val="24"/>
        </w:rPr>
      </w:pPr>
    </w:p>
    <w:p w:rsidR="00B2456A" w:rsidRDefault="00B2456A" w:rsidP="0048683F">
      <w:pPr>
        <w:spacing w:after="0"/>
        <w:jc w:val="both"/>
        <w:rPr>
          <w:rFonts w:ascii="Trebuchet MS" w:hAnsi="Trebuchet MS"/>
          <w:szCs w:val="24"/>
        </w:rPr>
      </w:pPr>
    </w:p>
    <w:tbl>
      <w:tblPr>
        <w:tblStyle w:val="TableauListe4-Accentuation5"/>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3"/>
        <w:gridCol w:w="1267"/>
        <w:gridCol w:w="1268"/>
        <w:gridCol w:w="1268"/>
        <w:gridCol w:w="1268"/>
        <w:gridCol w:w="1268"/>
        <w:gridCol w:w="1268"/>
      </w:tblGrid>
      <w:tr w:rsidR="00721E16" w:rsidRPr="00B2456A" w:rsidTr="00721E16">
        <w:trPr>
          <w:cnfStyle w:val="100000000000" w:firstRow="1" w:lastRow="0" w:firstColumn="0" w:lastColumn="0" w:oddVBand="0" w:evenVBand="0" w:oddHBand="0"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3303" w:type="dxa"/>
            <w:noWrap/>
            <w:vAlign w:val="center"/>
            <w:hideMark/>
          </w:tcPr>
          <w:p w:rsidR="00721E16" w:rsidRPr="00721E16" w:rsidRDefault="00721E16" w:rsidP="00721E16">
            <w:pPr>
              <w:jc w:val="center"/>
              <w:rPr>
                <w:rFonts w:ascii="Trebuchet MS" w:eastAsia="Times New Roman" w:hAnsi="Trebuchet MS" w:cs="Times New Roman"/>
                <w:bCs w:val="0"/>
                <w:sz w:val="24"/>
                <w:szCs w:val="32"/>
                <w:lang w:eastAsia="fr-FR"/>
              </w:rPr>
            </w:pPr>
            <w:r w:rsidRPr="00721E16">
              <w:rPr>
                <w:rFonts w:ascii="Trebuchet MS" w:eastAsia="Times New Roman" w:hAnsi="Trebuchet MS" w:cs="Times New Roman"/>
                <w:bCs w:val="0"/>
                <w:sz w:val="24"/>
                <w:szCs w:val="32"/>
                <w:lang w:eastAsia="fr-FR"/>
              </w:rPr>
              <w:t>SEJ</w:t>
            </w:r>
          </w:p>
        </w:tc>
        <w:tc>
          <w:tcPr>
            <w:tcW w:w="2535" w:type="dxa"/>
            <w:gridSpan w:val="2"/>
            <w:noWrap/>
            <w:vAlign w:val="center"/>
            <w:hideMark/>
          </w:tcPr>
          <w:p w:rsidR="00721E16" w:rsidRPr="00721E16" w:rsidRDefault="00721E16" w:rsidP="00721E16">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Cs w:val="0"/>
                <w:sz w:val="24"/>
                <w:szCs w:val="32"/>
                <w:lang w:eastAsia="fr-FR"/>
              </w:rPr>
            </w:pPr>
            <w:r w:rsidRPr="00721E16">
              <w:rPr>
                <w:rFonts w:ascii="Trebuchet MS" w:eastAsia="Times New Roman" w:hAnsi="Trebuchet MS" w:cs="Times New Roman"/>
                <w:bCs w:val="0"/>
                <w:sz w:val="24"/>
                <w:szCs w:val="32"/>
                <w:lang w:eastAsia="fr-FR"/>
              </w:rPr>
              <w:t>2014</w:t>
            </w:r>
          </w:p>
        </w:tc>
        <w:tc>
          <w:tcPr>
            <w:tcW w:w="2536" w:type="dxa"/>
            <w:gridSpan w:val="2"/>
            <w:noWrap/>
            <w:vAlign w:val="center"/>
            <w:hideMark/>
          </w:tcPr>
          <w:p w:rsidR="00721E16" w:rsidRPr="00721E16" w:rsidRDefault="00721E16" w:rsidP="00721E16">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Cs w:val="0"/>
                <w:sz w:val="24"/>
                <w:szCs w:val="32"/>
                <w:lang w:eastAsia="fr-FR"/>
              </w:rPr>
            </w:pPr>
            <w:r w:rsidRPr="00721E16">
              <w:rPr>
                <w:rFonts w:ascii="Trebuchet MS" w:eastAsia="Times New Roman" w:hAnsi="Trebuchet MS" w:cs="Times New Roman"/>
                <w:bCs w:val="0"/>
                <w:sz w:val="24"/>
                <w:szCs w:val="32"/>
                <w:lang w:eastAsia="fr-FR"/>
              </w:rPr>
              <w:t>2015</w:t>
            </w:r>
          </w:p>
        </w:tc>
        <w:tc>
          <w:tcPr>
            <w:tcW w:w="2536" w:type="dxa"/>
            <w:gridSpan w:val="2"/>
            <w:noWrap/>
            <w:vAlign w:val="center"/>
            <w:hideMark/>
          </w:tcPr>
          <w:p w:rsidR="00721E16" w:rsidRPr="00721E16" w:rsidRDefault="00721E16" w:rsidP="00721E16">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Cs w:val="0"/>
                <w:sz w:val="24"/>
                <w:szCs w:val="32"/>
                <w:lang w:eastAsia="fr-FR"/>
              </w:rPr>
            </w:pPr>
            <w:r w:rsidRPr="00721E16">
              <w:rPr>
                <w:rFonts w:ascii="Trebuchet MS" w:eastAsia="Times New Roman" w:hAnsi="Trebuchet MS" w:cs="Times New Roman"/>
                <w:bCs w:val="0"/>
                <w:sz w:val="24"/>
                <w:szCs w:val="32"/>
                <w:lang w:eastAsia="fr-FR"/>
              </w:rPr>
              <w:t>2016</w:t>
            </w:r>
          </w:p>
        </w:tc>
      </w:tr>
      <w:tr w:rsidR="00FC4AFF" w:rsidTr="00FC4AFF">
        <w:trPr>
          <w:cnfStyle w:val="000000100000" w:firstRow="0" w:lastRow="0" w:firstColumn="0" w:lastColumn="0" w:oddVBand="0" w:evenVBand="0" w:oddHBand="1"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rsidR="00721E16" w:rsidRPr="007C3D4D" w:rsidRDefault="00721E16" w:rsidP="00FC4AFF">
            <w:pPr>
              <w:jc w:val="center"/>
              <w:rPr>
                <w:rFonts w:ascii="Trebuchet MS" w:hAnsi="Trebuchet MS"/>
                <w:b w:val="0"/>
                <w:bCs w:val="0"/>
                <w:color w:val="000000"/>
                <w:sz w:val="20"/>
                <w:szCs w:val="20"/>
              </w:rPr>
            </w:pPr>
            <w:r w:rsidRPr="007C3D4D">
              <w:rPr>
                <w:rFonts w:ascii="Trebuchet MS" w:hAnsi="Trebuchet MS"/>
                <w:b w:val="0"/>
                <w:bCs w:val="0"/>
                <w:color w:val="000000"/>
                <w:sz w:val="20"/>
                <w:szCs w:val="20"/>
              </w:rPr>
              <w:t xml:space="preserve">Nombre de </w:t>
            </w:r>
            <w:r w:rsidRPr="007C3D4D">
              <w:rPr>
                <w:rFonts w:ascii="Trebuchet MS" w:hAnsi="Trebuchet MS"/>
                <w:b w:val="0"/>
                <w:bCs w:val="0"/>
                <w:color w:val="000000"/>
                <w:sz w:val="20"/>
                <w:szCs w:val="20"/>
              </w:rPr>
              <w:br/>
              <w:t>mesures suivis</w:t>
            </w:r>
          </w:p>
        </w:tc>
        <w:tc>
          <w:tcPr>
            <w:tcW w:w="2535" w:type="dxa"/>
            <w:gridSpan w:val="2"/>
            <w:vAlign w:val="center"/>
          </w:tcPr>
          <w:p w:rsidR="00721E16" w:rsidRPr="007C3D4D" w:rsidRDefault="00721E16" w:rsidP="00FC4AF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000000"/>
                <w:sz w:val="20"/>
                <w:szCs w:val="20"/>
              </w:rPr>
            </w:pPr>
            <w:r w:rsidRPr="007C3D4D">
              <w:rPr>
                <w:rFonts w:ascii="Trebuchet MS" w:hAnsi="Trebuchet MS"/>
                <w:b/>
                <w:color w:val="000000"/>
                <w:sz w:val="20"/>
                <w:szCs w:val="20"/>
              </w:rPr>
              <w:t>65</w:t>
            </w:r>
          </w:p>
        </w:tc>
        <w:tc>
          <w:tcPr>
            <w:tcW w:w="2536" w:type="dxa"/>
            <w:gridSpan w:val="2"/>
            <w:vAlign w:val="center"/>
          </w:tcPr>
          <w:p w:rsidR="00721E16" w:rsidRPr="007C3D4D" w:rsidRDefault="00721E16" w:rsidP="00FC4AF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000000"/>
                <w:sz w:val="20"/>
                <w:szCs w:val="20"/>
              </w:rPr>
            </w:pPr>
            <w:r w:rsidRPr="007C3D4D">
              <w:rPr>
                <w:rFonts w:ascii="Trebuchet MS" w:hAnsi="Trebuchet MS"/>
                <w:b/>
                <w:color w:val="000000"/>
                <w:sz w:val="20"/>
                <w:szCs w:val="20"/>
              </w:rPr>
              <w:t>62</w:t>
            </w:r>
          </w:p>
        </w:tc>
        <w:tc>
          <w:tcPr>
            <w:tcW w:w="2536" w:type="dxa"/>
            <w:gridSpan w:val="2"/>
            <w:vAlign w:val="center"/>
          </w:tcPr>
          <w:p w:rsidR="00721E16" w:rsidRPr="007C3D4D" w:rsidRDefault="00721E16" w:rsidP="00FC4AF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000000"/>
                <w:sz w:val="20"/>
                <w:szCs w:val="20"/>
              </w:rPr>
            </w:pPr>
            <w:r w:rsidRPr="007C3D4D">
              <w:rPr>
                <w:rFonts w:ascii="Trebuchet MS" w:hAnsi="Trebuchet MS"/>
                <w:b/>
                <w:color w:val="000000"/>
                <w:sz w:val="20"/>
                <w:szCs w:val="20"/>
              </w:rPr>
              <w:t>63</w:t>
            </w:r>
          </w:p>
        </w:tc>
      </w:tr>
      <w:tr w:rsidR="00721E16" w:rsidTr="00FC4AFF">
        <w:trPr>
          <w:trHeight w:val="524"/>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rsidR="00721E16" w:rsidRPr="007C3D4D" w:rsidRDefault="00721E16" w:rsidP="00FC4AFF">
            <w:pPr>
              <w:jc w:val="center"/>
              <w:rPr>
                <w:rFonts w:ascii="Trebuchet MS" w:hAnsi="Trebuchet MS"/>
                <w:bCs w:val="0"/>
                <w:color w:val="000000"/>
                <w:sz w:val="20"/>
                <w:szCs w:val="20"/>
              </w:rPr>
            </w:pPr>
            <w:r w:rsidRPr="007C3D4D">
              <w:rPr>
                <w:rFonts w:ascii="Trebuchet MS" w:hAnsi="Trebuchet MS"/>
                <w:bCs w:val="0"/>
                <w:color w:val="000000"/>
                <w:sz w:val="20"/>
                <w:szCs w:val="20"/>
              </w:rPr>
              <w:t>Nombre de</w:t>
            </w:r>
            <w:r w:rsidRPr="007C3D4D">
              <w:rPr>
                <w:rFonts w:ascii="Trebuchet MS" w:hAnsi="Trebuchet MS"/>
                <w:bCs w:val="0"/>
                <w:color w:val="000000"/>
                <w:sz w:val="20"/>
                <w:szCs w:val="20"/>
              </w:rPr>
              <w:br/>
              <w:t xml:space="preserve"> fin de mesures</w:t>
            </w:r>
          </w:p>
        </w:tc>
        <w:tc>
          <w:tcPr>
            <w:tcW w:w="1267" w:type="dxa"/>
            <w:vAlign w:val="center"/>
          </w:tcPr>
          <w:p w:rsidR="00721E16" w:rsidRPr="007C3D4D" w:rsidRDefault="00721E16" w:rsidP="00FC4AF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29</w:t>
            </w:r>
          </w:p>
        </w:tc>
        <w:tc>
          <w:tcPr>
            <w:tcW w:w="1268" w:type="dxa"/>
            <w:vAlign w:val="center"/>
          </w:tcPr>
          <w:p w:rsidR="00721E16" w:rsidRPr="007C3D4D" w:rsidRDefault="00721E16" w:rsidP="00FC4AF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44.62%</w:t>
            </w:r>
          </w:p>
        </w:tc>
        <w:tc>
          <w:tcPr>
            <w:tcW w:w="1268" w:type="dxa"/>
            <w:vAlign w:val="center"/>
          </w:tcPr>
          <w:p w:rsidR="00721E16" w:rsidRPr="007C3D4D" w:rsidRDefault="00721E16" w:rsidP="00FC4AF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21</w:t>
            </w:r>
          </w:p>
        </w:tc>
        <w:tc>
          <w:tcPr>
            <w:tcW w:w="1268" w:type="dxa"/>
            <w:vAlign w:val="center"/>
          </w:tcPr>
          <w:p w:rsidR="00721E16" w:rsidRPr="007C3D4D" w:rsidRDefault="00721E16" w:rsidP="00FC4AF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33.87%</w:t>
            </w:r>
          </w:p>
        </w:tc>
        <w:tc>
          <w:tcPr>
            <w:tcW w:w="1268" w:type="dxa"/>
            <w:vAlign w:val="center"/>
          </w:tcPr>
          <w:p w:rsidR="00721E16" w:rsidRPr="007C3D4D" w:rsidRDefault="00721E16" w:rsidP="00FC4AF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21</w:t>
            </w:r>
          </w:p>
        </w:tc>
        <w:tc>
          <w:tcPr>
            <w:tcW w:w="1268" w:type="dxa"/>
            <w:vAlign w:val="center"/>
          </w:tcPr>
          <w:p w:rsidR="00721E16" w:rsidRPr="007C3D4D" w:rsidRDefault="00721E16" w:rsidP="00FC4AF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33.33%</w:t>
            </w:r>
          </w:p>
        </w:tc>
      </w:tr>
      <w:tr w:rsidR="00721E16" w:rsidTr="00FC4AFF">
        <w:trPr>
          <w:cnfStyle w:val="000000100000" w:firstRow="0" w:lastRow="0" w:firstColumn="0" w:lastColumn="0" w:oddVBand="0" w:evenVBand="0" w:oddHBand="1"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rsidR="00721E16" w:rsidRPr="007C3D4D" w:rsidRDefault="00721E16" w:rsidP="00FC4AFF">
            <w:pPr>
              <w:jc w:val="center"/>
              <w:rPr>
                <w:rFonts w:ascii="Trebuchet MS" w:hAnsi="Trebuchet MS"/>
                <w:bCs w:val="0"/>
                <w:color w:val="000000"/>
                <w:sz w:val="20"/>
                <w:szCs w:val="20"/>
              </w:rPr>
            </w:pPr>
            <w:r w:rsidRPr="007C3D4D">
              <w:rPr>
                <w:rFonts w:ascii="Trebuchet MS" w:hAnsi="Trebuchet MS"/>
                <w:bCs w:val="0"/>
                <w:color w:val="000000"/>
                <w:sz w:val="20"/>
                <w:szCs w:val="20"/>
              </w:rPr>
              <w:t xml:space="preserve">Demande de </w:t>
            </w:r>
            <w:r w:rsidRPr="007C3D4D">
              <w:rPr>
                <w:rFonts w:ascii="Trebuchet MS" w:hAnsi="Trebuchet MS"/>
                <w:bCs w:val="0"/>
                <w:color w:val="000000"/>
                <w:sz w:val="20"/>
                <w:szCs w:val="20"/>
              </w:rPr>
              <w:br/>
              <w:t>placement / signalement</w:t>
            </w:r>
          </w:p>
        </w:tc>
        <w:tc>
          <w:tcPr>
            <w:tcW w:w="1267" w:type="dxa"/>
            <w:vAlign w:val="center"/>
          </w:tcPr>
          <w:p w:rsidR="00721E16" w:rsidRPr="007C3D4D" w:rsidRDefault="00721E16" w:rsidP="00FC4AF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3</w:t>
            </w:r>
          </w:p>
        </w:tc>
        <w:tc>
          <w:tcPr>
            <w:tcW w:w="1268" w:type="dxa"/>
            <w:vAlign w:val="center"/>
          </w:tcPr>
          <w:p w:rsidR="00721E16" w:rsidRPr="007C3D4D" w:rsidRDefault="00721E16" w:rsidP="00FC4AF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4.62%</w:t>
            </w:r>
          </w:p>
        </w:tc>
        <w:tc>
          <w:tcPr>
            <w:tcW w:w="1268" w:type="dxa"/>
            <w:vAlign w:val="center"/>
          </w:tcPr>
          <w:p w:rsidR="00721E16" w:rsidRPr="007C3D4D" w:rsidRDefault="00721E16" w:rsidP="00FC4AF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8</w:t>
            </w:r>
          </w:p>
        </w:tc>
        <w:tc>
          <w:tcPr>
            <w:tcW w:w="1268" w:type="dxa"/>
            <w:vAlign w:val="center"/>
          </w:tcPr>
          <w:p w:rsidR="00721E16" w:rsidRPr="007C3D4D" w:rsidRDefault="00721E16" w:rsidP="00FC4AF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12.90%</w:t>
            </w:r>
          </w:p>
        </w:tc>
        <w:tc>
          <w:tcPr>
            <w:tcW w:w="1268" w:type="dxa"/>
            <w:vAlign w:val="center"/>
          </w:tcPr>
          <w:p w:rsidR="00721E16" w:rsidRPr="007C3D4D" w:rsidRDefault="00721E16" w:rsidP="00FC4AF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12</w:t>
            </w:r>
          </w:p>
        </w:tc>
        <w:tc>
          <w:tcPr>
            <w:tcW w:w="1268" w:type="dxa"/>
            <w:vAlign w:val="center"/>
          </w:tcPr>
          <w:p w:rsidR="00721E16" w:rsidRPr="007C3D4D" w:rsidRDefault="00721E16" w:rsidP="00FC4AF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19.05%</w:t>
            </w:r>
          </w:p>
        </w:tc>
      </w:tr>
      <w:tr w:rsidR="00721E16" w:rsidTr="00FC4AFF">
        <w:trPr>
          <w:trHeight w:val="524"/>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rsidR="00FC4AFF" w:rsidRPr="007C3D4D" w:rsidRDefault="00721E16" w:rsidP="00FC4AFF">
            <w:pPr>
              <w:jc w:val="center"/>
              <w:rPr>
                <w:rFonts w:ascii="Trebuchet MS" w:hAnsi="Trebuchet MS"/>
                <w:bCs w:val="0"/>
                <w:color w:val="000000"/>
                <w:sz w:val="20"/>
                <w:szCs w:val="20"/>
              </w:rPr>
            </w:pPr>
            <w:r w:rsidRPr="007C3D4D">
              <w:rPr>
                <w:rFonts w:ascii="Trebuchet MS" w:hAnsi="Trebuchet MS"/>
                <w:bCs w:val="0"/>
                <w:color w:val="000000"/>
                <w:sz w:val="20"/>
                <w:szCs w:val="20"/>
              </w:rPr>
              <w:t>Mesures possibles</w:t>
            </w:r>
          </w:p>
          <w:p w:rsidR="00721E16" w:rsidRPr="007C3D4D" w:rsidRDefault="00FC4AFF" w:rsidP="00FC4AFF">
            <w:pPr>
              <w:jc w:val="center"/>
              <w:rPr>
                <w:rFonts w:ascii="Trebuchet MS" w:hAnsi="Trebuchet MS"/>
                <w:bCs w:val="0"/>
                <w:color w:val="000000"/>
                <w:sz w:val="20"/>
                <w:szCs w:val="20"/>
              </w:rPr>
            </w:pPr>
            <w:r w:rsidRPr="007C3D4D">
              <w:rPr>
                <w:rFonts w:ascii="Trebuchet MS" w:hAnsi="Trebuchet MS"/>
                <w:bCs w:val="0"/>
                <w:color w:val="000000"/>
                <w:sz w:val="20"/>
                <w:szCs w:val="20"/>
              </w:rPr>
              <w:t>A</w:t>
            </w:r>
            <w:r w:rsidR="00721E16" w:rsidRPr="007C3D4D">
              <w:rPr>
                <w:rFonts w:ascii="Trebuchet MS" w:hAnsi="Trebuchet MS"/>
                <w:bCs w:val="0"/>
                <w:color w:val="000000"/>
                <w:sz w:val="20"/>
                <w:szCs w:val="20"/>
              </w:rPr>
              <w:t>cc</w:t>
            </w:r>
            <w:r w:rsidRPr="007C3D4D">
              <w:rPr>
                <w:rFonts w:ascii="Trebuchet MS" w:hAnsi="Trebuchet MS"/>
                <w:bCs w:val="0"/>
                <w:color w:val="000000"/>
                <w:sz w:val="20"/>
                <w:szCs w:val="20"/>
              </w:rPr>
              <w:t xml:space="preserve">ompagnement et </w:t>
            </w:r>
            <w:r w:rsidR="00721E16" w:rsidRPr="007C3D4D">
              <w:rPr>
                <w:rFonts w:ascii="Trebuchet MS" w:hAnsi="Trebuchet MS"/>
                <w:bCs w:val="0"/>
                <w:color w:val="000000"/>
                <w:sz w:val="20"/>
                <w:szCs w:val="20"/>
              </w:rPr>
              <w:t xml:space="preserve"> </w:t>
            </w:r>
            <w:r w:rsidRPr="007C3D4D">
              <w:rPr>
                <w:rFonts w:ascii="Trebuchet MS" w:hAnsi="Trebuchet MS"/>
                <w:bCs w:val="0"/>
                <w:color w:val="000000"/>
                <w:sz w:val="20"/>
                <w:szCs w:val="20"/>
              </w:rPr>
              <w:t>Maintien à Domicile</w:t>
            </w:r>
          </w:p>
        </w:tc>
        <w:tc>
          <w:tcPr>
            <w:tcW w:w="1267" w:type="dxa"/>
            <w:vAlign w:val="center"/>
          </w:tcPr>
          <w:p w:rsidR="00721E16" w:rsidRPr="007C3D4D" w:rsidRDefault="00721E16" w:rsidP="00FC4AF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15</w:t>
            </w:r>
          </w:p>
        </w:tc>
        <w:tc>
          <w:tcPr>
            <w:tcW w:w="1268" w:type="dxa"/>
            <w:vAlign w:val="center"/>
          </w:tcPr>
          <w:p w:rsidR="00721E16" w:rsidRPr="007C3D4D" w:rsidRDefault="00721E16" w:rsidP="00FC4AF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23.08%</w:t>
            </w:r>
          </w:p>
        </w:tc>
        <w:tc>
          <w:tcPr>
            <w:tcW w:w="1268" w:type="dxa"/>
            <w:vAlign w:val="center"/>
          </w:tcPr>
          <w:p w:rsidR="00721E16" w:rsidRPr="007C3D4D" w:rsidRDefault="00721E16" w:rsidP="00FC4AF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12</w:t>
            </w:r>
          </w:p>
        </w:tc>
        <w:tc>
          <w:tcPr>
            <w:tcW w:w="1268" w:type="dxa"/>
            <w:vAlign w:val="center"/>
          </w:tcPr>
          <w:p w:rsidR="00721E16" w:rsidRPr="007C3D4D" w:rsidRDefault="00721E16" w:rsidP="00FC4AF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19.35%</w:t>
            </w:r>
          </w:p>
        </w:tc>
        <w:tc>
          <w:tcPr>
            <w:tcW w:w="1268" w:type="dxa"/>
            <w:vAlign w:val="center"/>
          </w:tcPr>
          <w:p w:rsidR="00721E16" w:rsidRPr="007C3D4D" w:rsidRDefault="00721E16" w:rsidP="00FC4AF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15</w:t>
            </w:r>
          </w:p>
        </w:tc>
        <w:tc>
          <w:tcPr>
            <w:tcW w:w="1268" w:type="dxa"/>
            <w:vAlign w:val="center"/>
          </w:tcPr>
          <w:p w:rsidR="00721E16" w:rsidRPr="007C3D4D" w:rsidRDefault="00721E16" w:rsidP="00FC4AF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szCs w:val="20"/>
              </w:rPr>
            </w:pPr>
            <w:r w:rsidRPr="007C3D4D">
              <w:rPr>
                <w:rFonts w:ascii="Trebuchet MS" w:hAnsi="Trebuchet MS"/>
                <w:color w:val="000000"/>
                <w:sz w:val="20"/>
                <w:szCs w:val="20"/>
              </w:rPr>
              <w:t>23.81%</w:t>
            </w:r>
          </w:p>
        </w:tc>
      </w:tr>
    </w:tbl>
    <w:p w:rsidR="00383346" w:rsidRDefault="00383346" w:rsidP="00721E16">
      <w:pPr>
        <w:spacing w:after="0"/>
        <w:rPr>
          <w:rFonts w:ascii="Trebuchet MS" w:hAnsi="Trebuchet MS"/>
          <w:color w:val="FF0000"/>
          <w:szCs w:val="24"/>
        </w:rPr>
      </w:pPr>
    </w:p>
    <w:p w:rsidR="00EA3A47" w:rsidRDefault="00EA3A47" w:rsidP="0048683F">
      <w:pPr>
        <w:spacing w:after="0"/>
        <w:jc w:val="both"/>
        <w:rPr>
          <w:rFonts w:ascii="Trebuchet MS" w:hAnsi="Trebuchet MS"/>
          <w:szCs w:val="24"/>
        </w:rPr>
      </w:pPr>
    </w:p>
    <w:p w:rsidR="005E508B" w:rsidRDefault="005E508B" w:rsidP="0048683F">
      <w:pPr>
        <w:spacing w:after="0"/>
        <w:jc w:val="both"/>
        <w:rPr>
          <w:rFonts w:ascii="Trebuchet MS" w:hAnsi="Trebuchet MS"/>
          <w:szCs w:val="24"/>
        </w:rPr>
      </w:pPr>
      <w:r>
        <w:rPr>
          <w:rFonts w:ascii="Trebuchet MS" w:hAnsi="Trebuchet MS"/>
          <w:szCs w:val="24"/>
        </w:rPr>
        <w:t>Sur les 3 dernières années, les professionnels du S</w:t>
      </w:r>
      <w:r w:rsidR="005A4F6C">
        <w:rPr>
          <w:rFonts w:ascii="Trebuchet MS" w:hAnsi="Trebuchet MS"/>
          <w:szCs w:val="24"/>
        </w:rPr>
        <w:t>.</w:t>
      </w:r>
      <w:r>
        <w:rPr>
          <w:rFonts w:ascii="Trebuchet MS" w:hAnsi="Trebuchet MS"/>
          <w:szCs w:val="24"/>
        </w:rPr>
        <w:t>E</w:t>
      </w:r>
      <w:r w:rsidR="005A4F6C">
        <w:rPr>
          <w:rFonts w:ascii="Trebuchet MS" w:hAnsi="Trebuchet MS"/>
          <w:szCs w:val="24"/>
        </w:rPr>
        <w:t>.</w:t>
      </w:r>
      <w:r>
        <w:rPr>
          <w:rFonts w:ascii="Trebuchet MS" w:hAnsi="Trebuchet MS"/>
          <w:szCs w:val="24"/>
        </w:rPr>
        <w:t>J</w:t>
      </w:r>
      <w:r w:rsidR="005A4F6C">
        <w:rPr>
          <w:rFonts w:ascii="Trebuchet MS" w:hAnsi="Trebuchet MS"/>
          <w:szCs w:val="24"/>
        </w:rPr>
        <w:t>.</w:t>
      </w:r>
      <w:r>
        <w:rPr>
          <w:rFonts w:ascii="Trebuchet MS" w:hAnsi="Trebuchet MS"/>
          <w:szCs w:val="24"/>
        </w:rPr>
        <w:t xml:space="preserve"> estiment que 22 % des situations auraient pu relever</w:t>
      </w:r>
      <w:r w:rsidR="00CF6513">
        <w:rPr>
          <w:rFonts w:ascii="Trebuchet MS" w:hAnsi="Trebuchet MS"/>
          <w:szCs w:val="24"/>
        </w:rPr>
        <w:t>,</w:t>
      </w:r>
      <w:r>
        <w:rPr>
          <w:rFonts w:ascii="Trebuchet MS" w:hAnsi="Trebuchet MS"/>
          <w:szCs w:val="24"/>
        </w:rPr>
        <w:t xml:space="preserve"> </w:t>
      </w:r>
      <w:r w:rsidR="00CF6513">
        <w:rPr>
          <w:rFonts w:ascii="Trebuchet MS" w:hAnsi="Trebuchet MS"/>
          <w:szCs w:val="24"/>
        </w:rPr>
        <w:t xml:space="preserve">sur </w:t>
      </w:r>
      <w:r>
        <w:rPr>
          <w:rFonts w:ascii="Trebuchet MS" w:hAnsi="Trebuchet MS"/>
          <w:szCs w:val="24"/>
        </w:rPr>
        <w:t>« notre territoire de référence »</w:t>
      </w:r>
      <w:r w:rsidR="00CF6513">
        <w:rPr>
          <w:rFonts w:ascii="Trebuchet MS" w:hAnsi="Trebuchet MS"/>
          <w:szCs w:val="24"/>
        </w:rPr>
        <w:t>,</w:t>
      </w:r>
      <w:r>
        <w:rPr>
          <w:rFonts w:ascii="Trebuchet MS" w:hAnsi="Trebuchet MS"/>
          <w:szCs w:val="24"/>
        </w:rPr>
        <w:t xml:space="preserve"> d’une mesure d’accompagnement à domicile. </w:t>
      </w:r>
    </w:p>
    <w:p w:rsidR="005E508B" w:rsidRDefault="005E508B" w:rsidP="0048683F">
      <w:pPr>
        <w:spacing w:after="0"/>
        <w:jc w:val="both"/>
        <w:rPr>
          <w:rFonts w:ascii="Trebuchet MS" w:hAnsi="Trebuchet MS"/>
          <w:szCs w:val="24"/>
        </w:rPr>
      </w:pPr>
    </w:p>
    <w:p w:rsidR="00442E22" w:rsidRPr="00442E22" w:rsidRDefault="005E508B" w:rsidP="00442E22">
      <w:pPr>
        <w:jc w:val="both"/>
        <w:rPr>
          <w:rFonts w:ascii="Trebuchet MS" w:hAnsi="Trebuchet MS"/>
        </w:rPr>
      </w:pPr>
      <w:r>
        <w:rPr>
          <w:rFonts w:ascii="Trebuchet MS" w:hAnsi="Trebuchet MS"/>
          <w:szCs w:val="24"/>
        </w:rPr>
        <w:t>Dans le même temps,</w:t>
      </w:r>
      <w:r w:rsidR="00442E22">
        <w:rPr>
          <w:rFonts w:ascii="Trebuchet MS" w:hAnsi="Trebuchet MS"/>
          <w:szCs w:val="24"/>
        </w:rPr>
        <w:t xml:space="preserve"> au sein de la M</w:t>
      </w:r>
      <w:r w:rsidR="005A4F6C">
        <w:rPr>
          <w:rFonts w:ascii="Trebuchet MS" w:hAnsi="Trebuchet MS"/>
          <w:szCs w:val="24"/>
        </w:rPr>
        <w:t>.</w:t>
      </w:r>
      <w:r w:rsidR="00442E22">
        <w:rPr>
          <w:rFonts w:ascii="Trebuchet MS" w:hAnsi="Trebuchet MS"/>
          <w:szCs w:val="24"/>
        </w:rPr>
        <w:t>E</w:t>
      </w:r>
      <w:r w:rsidR="005A4F6C">
        <w:rPr>
          <w:rFonts w:ascii="Trebuchet MS" w:hAnsi="Trebuchet MS"/>
          <w:szCs w:val="24"/>
        </w:rPr>
        <w:t>.</w:t>
      </w:r>
      <w:r w:rsidR="00442E22">
        <w:rPr>
          <w:rFonts w:ascii="Trebuchet MS" w:hAnsi="Trebuchet MS"/>
          <w:szCs w:val="24"/>
        </w:rPr>
        <w:t>C</w:t>
      </w:r>
      <w:r w:rsidR="005A4F6C">
        <w:rPr>
          <w:rFonts w:ascii="Trebuchet MS" w:hAnsi="Trebuchet MS"/>
          <w:szCs w:val="24"/>
        </w:rPr>
        <w:t>.</w:t>
      </w:r>
      <w:r w:rsidR="00442E22">
        <w:rPr>
          <w:rFonts w:ascii="Trebuchet MS" w:hAnsi="Trebuchet MS"/>
          <w:szCs w:val="24"/>
        </w:rPr>
        <w:t>S</w:t>
      </w:r>
      <w:r w:rsidR="005A4F6C">
        <w:rPr>
          <w:rFonts w:ascii="Trebuchet MS" w:hAnsi="Trebuchet MS"/>
          <w:szCs w:val="24"/>
        </w:rPr>
        <w:t>.</w:t>
      </w:r>
      <w:r w:rsidR="00442E22">
        <w:rPr>
          <w:rFonts w:ascii="Trebuchet MS" w:hAnsi="Trebuchet MS"/>
          <w:szCs w:val="24"/>
        </w:rPr>
        <w:t xml:space="preserve"> La Landelle, sur son site de Palleville, </w:t>
      </w:r>
      <w:r w:rsidR="00442E22" w:rsidRPr="00442E22">
        <w:rPr>
          <w:rFonts w:ascii="Trebuchet MS" w:hAnsi="Trebuchet MS"/>
        </w:rPr>
        <w:t>de 2015 à aujourd’hui, sur 60 enfants accueillis et représentant l’ensemble des tranches d’âges :</w:t>
      </w:r>
    </w:p>
    <w:p w:rsidR="00442E22" w:rsidRPr="00063C67" w:rsidRDefault="00442E22" w:rsidP="00063C67">
      <w:pPr>
        <w:rPr>
          <w:rFonts w:ascii="Trebuchet MS" w:hAnsi="Trebuchet MS"/>
        </w:rPr>
      </w:pPr>
      <w:r w:rsidRPr="00063C67">
        <w:rPr>
          <w:rFonts w:ascii="Trebuchet MS" w:hAnsi="Trebuchet MS"/>
        </w:rPr>
        <w:t xml:space="preserve">Les situations qui ont conduit au placement ont pour motifs :  </w:t>
      </w:r>
    </w:p>
    <w:p w:rsidR="00442E22" w:rsidRPr="007C3D4D" w:rsidRDefault="00442E22" w:rsidP="00E236F0">
      <w:pPr>
        <w:pStyle w:val="Paragraphedeliste"/>
        <w:numPr>
          <w:ilvl w:val="0"/>
          <w:numId w:val="41"/>
        </w:numPr>
        <w:rPr>
          <w:b w:val="0"/>
          <w:i w:val="0"/>
        </w:rPr>
      </w:pPr>
      <w:r w:rsidRPr="007C3D4D">
        <w:rPr>
          <w:b w:val="0"/>
          <w:i w:val="0"/>
        </w:rPr>
        <w:t>Des difficultés psychosociales (20),</w:t>
      </w:r>
    </w:p>
    <w:p w:rsidR="00442E22" w:rsidRPr="007C3D4D" w:rsidRDefault="00442E22" w:rsidP="00E236F0">
      <w:pPr>
        <w:pStyle w:val="Paragraphedeliste"/>
        <w:numPr>
          <w:ilvl w:val="0"/>
          <w:numId w:val="41"/>
        </w:numPr>
        <w:rPr>
          <w:b w:val="0"/>
          <w:i w:val="0"/>
        </w:rPr>
      </w:pPr>
      <w:r w:rsidRPr="007C3D4D">
        <w:rPr>
          <w:b w:val="0"/>
          <w:i w:val="0"/>
        </w:rPr>
        <w:t>Des carences éducatives, absence de cadre ou de limite (18),</w:t>
      </w:r>
    </w:p>
    <w:p w:rsidR="00442E22" w:rsidRPr="007C3D4D" w:rsidRDefault="00442E22" w:rsidP="00E236F0">
      <w:pPr>
        <w:pStyle w:val="Paragraphedeliste"/>
        <w:numPr>
          <w:ilvl w:val="0"/>
          <w:numId w:val="41"/>
        </w:numPr>
        <w:rPr>
          <w:b w:val="0"/>
          <w:i w:val="0"/>
        </w:rPr>
      </w:pPr>
      <w:r w:rsidRPr="007C3D4D">
        <w:rPr>
          <w:b w:val="0"/>
          <w:i w:val="0"/>
        </w:rPr>
        <w:t>Des défauts de soin (9),</w:t>
      </w:r>
    </w:p>
    <w:p w:rsidR="00442E22" w:rsidRPr="007C3D4D" w:rsidRDefault="00442E22" w:rsidP="00E236F0">
      <w:pPr>
        <w:pStyle w:val="Paragraphedeliste"/>
        <w:numPr>
          <w:ilvl w:val="0"/>
          <w:numId w:val="41"/>
        </w:numPr>
        <w:rPr>
          <w:b w:val="0"/>
          <w:i w:val="0"/>
        </w:rPr>
      </w:pPr>
      <w:r w:rsidRPr="007C3D4D">
        <w:rPr>
          <w:b w:val="0"/>
          <w:i w:val="0"/>
        </w:rPr>
        <w:lastRenderedPageBreak/>
        <w:t>Des conflits parents/enfants (6),</w:t>
      </w:r>
    </w:p>
    <w:p w:rsidR="00442E22" w:rsidRPr="007C3D4D" w:rsidRDefault="00442E22" w:rsidP="00E236F0">
      <w:pPr>
        <w:pStyle w:val="Paragraphedeliste"/>
        <w:numPr>
          <w:ilvl w:val="0"/>
          <w:numId w:val="41"/>
        </w:numPr>
        <w:rPr>
          <w:b w:val="0"/>
          <w:i w:val="0"/>
        </w:rPr>
      </w:pPr>
      <w:r w:rsidRPr="007C3D4D">
        <w:rPr>
          <w:b w:val="0"/>
          <w:i w:val="0"/>
        </w:rPr>
        <w:t>Des conflits parentaux (7).</w:t>
      </w:r>
    </w:p>
    <w:p w:rsidR="00442E22" w:rsidRPr="00442E22" w:rsidRDefault="00442E22" w:rsidP="00FC4AFF">
      <w:pPr>
        <w:jc w:val="both"/>
        <w:rPr>
          <w:rFonts w:ascii="Trebuchet MS" w:hAnsi="Trebuchet MS"/>
        </w:rPr>
      </w:pPr>
      <w:r w:rsidRPr="00442E22">
        <w:rPr>
          <w:rFonts w:ascii="Trebuchet MS" w:hAnsi="Trebuchet MS"/>
        </w:rPr>
        <w:t>Parmi eux, 13</w:t>
      </w:r>
      <w:r w:rsidRPr="00442E22">
        <w:rPr>
          <w:rFonts w:ascii="Trebuchet MS" w:hAnsi="Trebuchet MS"/>
          <w:color w:val="FF0000"/>
        </w:rPr>
        <w:t xml:space="preserve"> </w:t>
      </w:r>
      <w:r w:rsidRPr="00442E22">
        <w:rPr>
          <w:rFonts w:ascii="Trebuchet MS" w:hAnsi="Trebuchet MS"/>
        </w:rPr>
        <w:t>enfants poursuivent un enseignement spécialisé (U</w:t>
      </w:r>
      <w:r w:rsidR="00FC4AFF">
        <w:rPr>
          <w:rFonts w:ascii="Trebuchet MS" w:hAnsi="Trebuchet MS"/>
        </w:rPr>
        <w:t>.</w:t>
      </w:r>
      <w:r w:rsidRPr="00442E22">
        <w:rPr>
          <w:rFonts w:ascii="Trebuchet MS" w:hAnsi="Trebuchet MS"/>
        </w:rPr>
        <w:t>L</w:t>
      </w:r>
      <w:r w:rsidR="00FC4AFF">
        <w:rPr>
          <w:rFonts w:ascii="Trebuchet MS" w:hAnsi="Trebuchet MS"/>
        </w:rPr>
        <w:t>.</w:t>
      </w:r>
      <w:r w:rsidRPr="00442E22">
        <w:rPr>
          <w:rFonts w:ascii="Trebuchet MS" w:hAnsi="Trebuchet MS"/>
        </w:rPr>
        <w:t>I</w:t>
      </w:r>
      <w:r w:rsidR="00FC4AFF">
        <w:rPr>
          <w:rFonts w:ascii="Trebuchet MS" w:hAnsi="Trebuchet MS"/>
        </w:rPr>
        <w:t>.</w:t>
      </w:r>
      <w:r w:rsidRPr="00442E22">
        <w:rPr>
          <w:rFonts w:ascii="Trebuchet MS" w:hAnsi="Trebuchet MS"/>
        </w:rPr>
        <w:t>S</w:t>
      </w:r>
      <w:r w:rsidR="00FC4AFF">
        <w:rPr>
          <w:rStyle w:val="Appelnotedebasdep"/>
          <w:rFonts w:ascii="Trebuchet MS" w:hAnsi="Trebuchet MS"/>
        </w:rPr>
        <w:footnoteReference w:id="6"/>
      </w:r>
      <w:r w:rsidR="00FC4AFF">
        <w:rPr>
          <w:rFonts w:ascii="Trebuchet MS" w:hAnsi="Trebuchet MS"/>
        </w:rPr>
        <w:t>.</w:t>
      </w:r>
      <w:r w:rsidRPr="00442E22">
        <w:rPr>
          <w:rFonts w:ascii="Trebuchet MS" w:hAnsi="Trebuchet MS"/>
        </w:rPr>
        <w:t xml:space="preserve"> Primaire/Collège ou E</w:t>
      </w:r>
      <w:r w:rsidR="00FC4AFF">
        <w:rPr>
          <w:rFonts w:ascii="Trebuchet MS" w:hAnsi="Trebuchet MS"/>
        </w:rPr>
        <w:t>.</w:t>
      </w:r>
      <w:r w:rsidRPr="00442E22">
        <w:rPr>
          <w:rFonts w:ascii="Trebuchet MS" w:hAnsi="Trebuchet MS"/>
        </w:rPr>
        <w:t>G</w:t>
      </w:r>
      <w:r w:rsidR="00FC4AFF">
        <w:rPr>
          <w:rFonts w:ascii="Trebuchet MS" w:hAnsi="Trebuchet MS"/>
        </w:rPr>
        <w:t>.</w:t>
      </w:r>
      <w:r w:rsidRPr="00442E22">
        <w:rPr>
          <w:rFonts w:ascii="Trebuchet MS" w:hAnsi="Trebuchet MS"/>
        </w:rPr>
        <w:t>P</w:t>
      </w:r>
      <w:r w:rsidR="00FC4AFF">
        <w:rPr>
          <w:rFonts w:ascii="Trebuchet MS" w:hAnsi="Trebuchet MS"/>
        </w:rPr>
        <w:t>.</w:t>
      </w:r>
      <w:r w:rsidRPr="00442E22">
        <w:rPr>
          <w:rFonts w:ascii="Trebuchet MS" w:hAnsi="Trebuchet MS"/>
        </w:rPr>
        <w:t>A</w:t>
      </w:r>
      <w:r w:rsidR="00FC4AFF">
        <w:rPr>
          <w:rFonts w:ascii="Trebuchet MS" w:hAnsi="Trebuchet MS"/>
        </w:rPr>
        <w:t>.</w:t>
      </w:r>
      <w:r w:rsidR="00FC4AFF">
        <w:rPr>
          <w:rStyle w:val="Appelnotedebasdep"/>
          <w:rFonts w:ascii="Trebuchet MS" w:hAnsi="Trebuchet MS"/>
        </w:rPr>
        <w:footnoteReference w:id="7"/>
      </w:r>
      <w:r w:rsidRPr="00442E22">
        <w:rPr>
          <w:rFonts w:ascii="Trebuchet MS" w:hAnsi="Trebuchet MS"/>
        </w:rPr>
        <w:t>), 3 sont accueillis en I</w:t>
      </w:r>
      <w:r w:rsidR="00FC4AFF">
        <w:rPr>
          <w:rFonts w:ascii="Trebuchet MS" w:hAnsi="Trebuchet MS"/>
        </w:rPr>
        <w:t>.</w:t>
      </w:r>
      <w:r w:rsidRPr="00442E22">
        <w:rPr>
          <w:rFonts w:ascii="Trebuchet MS" w:hAnsi="Trebuchet MS"/>
        </w:rPr>
        <w:t>M</w:t>
      </w:r>
      <w:r w:rsidR="00FC4AFF">
        <w:rPr>
          <w:rFonts w:ascii="Trebuchet MS" w:hAnsi="Trebuchet MS"/>
        </w:rPr>
        <w:t>.</w:t>
      </w:r>
      <w:r w:rsidRPr="00442E22">
        <w:rPr>
          <w:rFonts w:ascii="Trebuchet MS" w:hAnsi="Trebuchet MS"/>
        </w:rPr>
        <w:t>E</w:t>
      </w:r>
      <w:r w:rsidR="00FC4AFF">
        <w:rPr>
          <w:rFonts w:ascii="Trebuchet MS" w:hAnsi="Trebuchet MS"/>
        </w:rPr>
        <w:t>.</w:t>
      </w:r>
      <w:r w:rsidR="00FC4AFF">
        <w:rPr>
          <w:rStyle w:val="Appelnotedebasdep"/>
          <w:rFonts w:ascii="Trebuchet MS" w:hAnsi="Trebuchet MS"/>
        </w:rPr>
        <w:footnoteReference w:id="8"/>
      </w:r>
      <w:r w:rsidRPr="00442E22">
        <w:rPr>
          <w:rFonts w:ascii="Trebuchet MS" w:hAnsi="Trebuchet MS"/>
        </w:rPr>
        <w:t xml:space="preserve"> et 8 sont inscrits dans une formation professionnelle.</w:t>
      </w:r>
    </w:p>
    <w:p w:rsidR="00442E22" w:rsidRPr="00442E22" w:rsidRDefault="00442E22" w:rsidP="00FC4AFF">
      <w:pPr>
        <w:jc w:val="both"/>
        <w:rPr>
          <w:rFonts w:ascii="Trebuchet MS" w:hAnsi="Trebuchet MS"/>
        </w:rPr>
      </w:pPr>
      <w:r w:rsidRPr="00442E22">
        <w:rPr>
          <w:rFonts w:ascii="Trebuchet MS" w:hAnsi="Trebuchet MS"/>
        </w:rPr>
        <w:t xml:space="preserve">Les parents de ces enfants cumulant des difficultés sociales, d’insertion, voire de santé, peuvent se trouver momentanément ou durablement démunis ; ils se retrouvent alors dans un contexte ne favorisant pas une posture d’implication et de soutien dans l’accompagnement de leurs enfants.  </w:t>
      </w:r>
    </w:p>
    <w:p w:rsidR="00442E22" w:rsidRPr="00442E22" w:rsidRDefault="00442E22" w:rsidP="00FC4AFF">
      <w:pPr>
        <w:jc w:val="both"/>
        <w:rPr>
          <w:rFonts w:ascii="Trebuchet MS" w:hAnsi="Trebuchet MS"/>
        </w:rPr>
      </w:pPr>
      <w:r w:rsidRPr="00442E22">
        <w:rPr>
          <w:rFonts w:ascii="Trebuchet MS" w:hAnsi="Trebuchet MS"/>
        </w:rPr>
        <w:t>Différents facteurs de risques concernent également ces enfants :</w:t>
      </w:r>
    </w:p>
    <w:p w:rsidR="00FC4AFF" w:rsidRPr="00FC4AFF" w:rsidRDefault="00442E22" w:rsidP="00E236F0">
      <w:pPr>
        <w:pStyle w:val="Paragraphedeliste"/>
        <w:numPr>
          <w:ilvl w:val="0"/>
          <w:numId w:val="38"/>
        </w:numPr>
        <w:jc w:val="both"/>
        <w:rPr>
          <w:b w:val="0"/>
          <w:i w:val="0"/>
        </w:rPr>
      </w:pPr>
      <w:r w:rsidRPr="00FC4AFF">
        <w:rPr>
          <w:b w:val="0"/>
          <w:i w:val="0"/>
        </w:rPr>
        <w:t xml:space="preserve">21 présentent des troubles du comportement, </w:t>
      </w:r>
    </w:p>
    <w:p w:rsidR="00FC4AFF" w:rsidRPr="00FC4AFF" w:rsidRDefault="00442E22" w:rsidP="00E236F0">
      <w:pPr>
        <w:pStyle w:val="Paragraphedeliste"/>
        <w:numPr>
          <w:ilvl w:val="0"/>
          <w:numId w:val="38"/>
        </w:numPr>
        <w:jc w:val="both"/>
        <w:rPr>
          <w:b w:val="0"/>
          <w:i w:val="0"/>
        </w:rPr>
      </w:pPr>
      <w:r w:rsidRPr="00FC4AFF">
        <w:rPr>
          <w:b w:val="0"/>
          <w:i w:val="0"/>
        </w:rPr>
        <w:t xml:space="preserve">13 peuvent avoir des conduites à risques, </w:t>
      </w:r>
    </w:p>
    <w:p w:rsidR="007C3D4D" w:rsidRPr="007C3D4D" w:rsidRDefault="00442E22" w:rsidP="00E236F0">
      <w:pPr>
        <w:pStyle w:val="Paragraphedeliste"/>
        <w:numPr>
          <w:ilvl w:val="0"/>
          <w:numId w:val="38"/>
        </w:numPr>
        <w:jc w:val="both"/>
      </w:pPr>
      <w:r w:rsidRPr="00FC4AFF">
        <w:rPr>
          <w:b w:val="0"/>
          <w:i w:val="0"/>
        </w:rPr>
        <w:t xml:space="preserve">12 être acteurs de violences, </w:t>
      </w:r>
    </w:p>
    <w:p w:rsidR="00442E22" w:rsidRPr="00FC4AFF" w:rsidRDefault="00442E22" w:rsidP="00E236F0">
      <w:pPr>
        <w:pStyle w:val="Paragraphedeliste"/>
        <w:numPr>
          <w:ilvl w:val="0"/>
          <w:numId w:val="38"/>
        </w:numPr>
        <w:jc w:val="both"/>
      </w:pPr>
      <w:r w:rsidRPr="00FC4AFF">
        <w:rPr>
          <w:b w:val="0"/>
          <w:i w:val="0"/>
        </w:rPr>
        <w:t>6 fuguent régulièrement</w:t>
      </w:r>
      <w:r w:rsidRPr="00FC4AFF">
        <w:t xml:space="preserve">.      </w:t>
      </w:r>
    </w:p>
    <w:p w:rsidR="00442E22" w:rsidRPr="00442E22" w:rsidRDefault="00442E22" w:rsidP="00FC4AFF">
      <w:pPr>
        <w:jc w:val="both"/>
        <w:rPr>
          <w:rFonts w:ascii="Trebuchet MS" w:hAnsi="Trebuchet MS"/>
        </w:rPr>
      </w:pPr>
      <w:r w:rsidRPr="00442E22">
        <w:rPr>
          <w:rFonts w:ascii="Trebuchet MS" w:hAnsi="Trebuchet MS"/>
        </w:rPr>
        <w:t>La mesure de placement traditionnelle en institution peut ne pas répondre totalement aux problématiques de ces enfants. Certaines situations nécessitent de s’adapter aux besoins spécifiques des enfants et/ou de leurs parents de façon plus ajustée.</w:t>
      </w:r>
    </w:p>
    <w:p w:rsidR="00442E22" w:rsidRPr="003E7B06" w:rsidRDefault="00442E22" w:rsidP="00FC4AFF">
      <w:pPr>
        <w:jc w:val="both"/>
        <w:rPr>
          <w:rFonts w:ascii="Trebuchet MS" w:hAnsi="Trebuchet MS"/>
        </w:rPr>
      </w:pPr>
      <w:r w:rsidRPr="003E7B06">
        <w:rPr>
          <w:rFonts w:ascii="Trebuchet MS" w:hAnsi="Trebuchet MS"/>
        </w:rPr>
        <w:t>Ce constat reste prégnant dans l’accompagnement des plus jeunes enfants. En effet, après une période d’accueil qui permet de stabiliser la situation, certains se retrouvent en réelle difficulté face au collectif, pouvant alors exprimer, et à défaut, le souhait d’être orientés vers un accueil chez un(e) assistant(e) familial(e).</w:t>
      </w:r>
    </w:p>
    <w:p w:rsidR="00442E22" w:rsidRPr="00442E22" w:rsidRDefault="00442E22" w:rsidP="00FC4AFF">
      <w:pPr>
        <w:jc w:val="both"/>
        <w:rPr>
          <w:rFonts w:ascii="Trebuchet MS" w:hAnsi="Trebuchet MS"/>
        </w:rPr>
      </w:pPr>
      <w:r w:rsidRPr="00442E22">
        <w:rPr>
          <w:rFonts w:ascii="Trebuchet MS" w:hAnsi="Trebuchet MS"/>
        </w:rPr>
        <w:t>Ainsi, nous savons que le Comité des Droits des Enfants des Nations Unies, dans ses observations concernant la France, rapport de juin 2009, note avec préoccupation que « </w:t>
      </w:r>
      <w:r w:rsidRPr="00442E22">
        <w:rPr>
          <w:rFonts w:ascii="Trebuchet MS" w:hAnsi="Trebuchet MS"/>
          <w:i/>
        </w:rPr>
        <w:t>de nombreuses familles ne sont pas aidées comme elles le devraient dans l’exercice de leurs responsabilités parentales, notamment les familles qui vivent une situation de crise en raison de la pauvreté, de l’absence de logement adéquat ou d’une séparation</w:t>
      </w:r>
      <w:r w:rsidRPr="00442E22">
        <w:rPr>
          <w:rFonts w:ascii="Trebuchet MS" w:hAnsi="Trebuchet MS"/>
        </w:rPr>
        <w:t> ». Ces situations concernent plusieurs familles accompagnées par la M</w:t>
      </w:r>
      <w:r w:rsidR="007C3D4D">
        <w:rPr>
          <w:rFonts w:ascii="Trebuchet MS" w:hAnsi="Trebuchet MS"/>
        </w:rPr>
        <w:t>.</w:t>
      </w:r>
      <w:r w:rsidRPr="00442E22">
        <w:rPr>
          <w:rFonts w:ascii="Trebuchet MS" w:hAnsi="Trebuchet MS"/>
        </w:rPr>
        <w:t>E</w:t>
      </w:r>
      <w:r w:rsidR="007C3D4D">
        <w:rPr>
          <w:rFonts w:ascii="Trebuchet MS" w:hAnsi="Trebuchet MS"/>
        </w:rPr>
        <w:t>.</w:t>
      </w:r>
      <w:r w:rsidRPr="00442E22">
        <w:rPr>
          <w:rFonts w:ascii="Trebuchet MS" w:hAnsi="Trebuchet MS"/>
        </w:rPr>
        <w:t>C</w:t>
      </w:r>
      <w:r w:rsidR="007C3D4D">
        <w:rPr>
          <w:rFonts w:ascii="Trebuchet MS" w:hAnsi="Trebuchet MS"/>
        </w:rPr>
        <w:t>.</w:t>
      </w:r>
      <w:r w:rsidRPr="00442E22">
        <w:rPr>
          <w:rFonts w:ascii="Trebuchet MS" w:hAnsi="Trebuchet MS"/>
        </w:rPr>
        <w:t>S</w:t>
      </w:r>
      <w:r w:rsidR="007C3D4D">
        <w:rPr>
          <w:rFonts w:ascii="Trebuchet MS" w:hAnsi="Trebuchet MS"/>
        </w:rPr>
        <w:t>.</w:t>
      </w:r>
      <w:r w:rsidRPr="00442E22">
        <w:rPr>
          <w:rFonts w:ascii="Trebuchet MS" w:hAnsi="Trebuchet MS"/>
        </w:rPr>
        <w:t xml:space="preserve"> La Landelle. </w:t>
      </w:r>
    </w:p>
    <w:p w:rsidR="00442E22" w:rsidRPr="003E7B06" w:rsidRDefault="00442E22" w:rsidP="00FC4AFF">
      <w:pPr>
        <w:jc w:val="both"/>
        <w:rPr>
          <w:rFonts w:ascii="Trebuchet MS" w:hAnsi="Trebuchet MS"/>
        </w:rPr>
      </w:pPr>
      <w:r w:rsidRPr="00442E22">
        <w:rPr>
          <w:rFonts w:ascii="Trebuchet MS" w:hAnsi="Trebuchet MS"/>
        </w:rPr>
        <w:lastRenderedPageBreak/>
        <w:t>Le retour et le maintien au domicile</w:t>
      </w:r>
      <w:r w:rsidR="003E7B06">
        <w:rPr>
          <w:rFonts w:ascii="Trebuchet MS" w:hAnsi="Trebuchet MS"/>
        </w:rPr>
        <w:t>,</w:t>
      </w:r>
      <w:r w:rsidRPr="00442E22">
        <w:rPr>
          <w:rFonts w:ascii="Trebuchet MS" w:hAnsi="Trebuchet MS"/>
        </w:rPr>
        <w:t xml:space="preserve"> tout en garantissant la sécurité des mineurs concernés</w:t>
      </w:r>
      <w:r w:rsidR="003E7B06">
        <w:rPr>
          <w:rFonts w:ascii="Trebuchet MS" w:hAnsi="Trebuchet MS"/>
        </w:rPr>
        <w:t>, aurait été envisageable</w:t>
      </w:r>
      <w:r w:rsidRPr="00442E22">
        <w:rPr>
          <w:rFonts w:ascii="Trebuchet MS" w:hAnsi="Trebuchet MS"/>
        </w:rPr>
        <w:t xml:space="preserve"> </w:t>
      </w:r>
      <w:r w:rsidR="00CF6513">
        <w:rPr>
          <w:rFonts w:ascii="Trebuchet MS" w:hAnsi="Trebuchet MS"/>
        </w:rPr>
        <w:t xml:space="preserve">pour ces situations, </w:t>
      </w:r>
      <w:r w:rsidRPr="00442E22">
        <w:rPr>
          <w:rFonts w:ascii="Trebuchet MS" w:hAnsi="Trebuchet MS"/>
        </w:rPr>
        <w:t>s</w:t>
      </w:r>
      <w:r w:rsidR="003E7B06">
        <w:rPr>
          <w:rFonts w:ascii="Trebuchet MS" w:hAnsi="Trebuchet MS"/>
        </w:rPr>
        <w:t>’</w:t>
      </w:r>
      <w:r w:rsidRPr="00442E22">
        <w:rPr>
          <w:rFonts w:ascii="Trebuchet MS" w:hAnsi="Trebuchet MS"/>
        </w:rPr>
        <w:t>i</w:t>
      </w:r>
      <w:r w:rsidR="003E7B06">
        <w:rPr>
          <w:rFonts w:ascii="Trebuchet MS" w:hAnsi="Trebuchet MS"/>
        </w:rPr>
        <w:t xml:space="preserve">l </w:t>
      </w:r>
      <w:r w:rsidR="003E7B06" w:rsidRPr="003E7B06">
        <w:rPr>
          <w:rFonts w:ascii="Trebuchet MS" w:hAnsi="Trebuchet MS"/>
        </w:rPr>
        <w:t>avai</w:t>
      </w:r>
      <w:r w:rsidRPr="003E7B06">
        <w:rPr>
          <w:rFonts w:ascii="Trebuchet MS" w:hAnsi="Trebuchet MS"/>
        </w:rPr>
        <w:t>t pu être mis en œuvre grâce à un dispositif spécifique</w:t>
      </w:r>
      <w:r w:rsidR="003E7B06" w:rsidRPr="003E7B06">
        <w:rPr>
          <w:rFonts w:ascii="Trebuchet MS" w:hAnsi="Trebuchet MS"/>
        </w:rPr>
        <w:t xml:space="preserve"> </w:t>
      </w:r>
      <w:r w:rsidRPr="003E7B06">
        <w:rPr>
          <w:rFonts w:ascii="Trebuchet MS" w:hAnsi="Trebuchet MS"/>
        </w:rPr>
        <w:t>:</w:t>
      </w:r>
    </w:p>
    <w:p w:rsidR="00442E22" w:rsidRPr="007C3D4D" w:rsidRDefault="00442E22" w:rsidP="00E236F0">
      <w:pPr>
        <w:pStyle w:val="Paragraphedeliste"/>
        <w:numPr>
          <w:ilvl w:val="0"/>
          <w:numId w:val="28"/>
        </w:numPr>
        <w:jc w:val="both"/>
        <w:rPr>
          <w:b w:val="0"/>
          <w:i w:val="0"/>
          <w:color w:val="auto"/>
        </w:rPr>
      </w:pPr>
      <w:r w:rsidRPr="007C3D4D">
        <w:rPr>
          <w:b w:val="0"/>
          <w:i w:val="0"/>
          <w:color w:val="auto"/>
        </w:rPr>
        <w:t>Une action éducative au domicile en fonction de la spécificité de la problématique et des besoins particuliers et évolutifs de chaque famille, dans le cadre d’un projet souple et modulable</w:t>
      </w:r>
      <w:r w:rsidR="003E7B06" w:rsidRPr="007C3D4D">
        <w:rPr>
          <w:b w:val="0"/>
          <w:i w:val="0"/>
          <w:color w:val="auto"/>
        </w:rPr>
        <w:t>,</w:t>
      </w:r>
      <w:r w:rsidRPr="007C3D4D">
        <w:rPr>
          <w:b w:val="0"/>
          <w:i w:val="0"/>
          <w:color w:val="auto"/>
        </w:rPr>
        <w:t xml:space="preserve"> concernant tous les actes usuels de l’éducation des mineurs</w:t>
      </w:r>
      <w:r w:rsidR="00380B40" w:rsidRPr="007C3D4D">
        <w:rPr>
          <w:b w:val="0"/>
          <w:i w:val="0"/>
          <w:color w:val="auto"/>
        </w:rPr>
        <w:t>,</w:t>
      </w:r>
      <w:r w:rsidRPr="007C3D4D">
        <w:rPr>
          <w:b w:val="0"/>
          <w:i w:val="0"/>
          <w:color w:val="auto"/>
        </w:rPr>
        <w:t xml:space="preserve"> </w:t>
      </w:r>
    </w:p>
    <w:p w:rsidR="00442E22" w:rsidRPr="007C3D4D" w:rsidRDefault="00442E22" w:rsidP="00E236F0">
      <w:pPr>
        <w:pStyle w:val="Paragraphedeliste"/>
        <w:numPr>
          <w:ilvl w:val="0"/>
          <w:numId w:val="28"/>
        </w:numPr>
        <w:jc w:val="both"/>
        <w:rPr>
          <w:b w:val="0"/>
          <w:i w:val="0"/>
          <w:color w:val="auto"/>
        </w:rPr>
      </w:pPr>
      <w:r w:rsidRPr="007C3D4D">
        <w:rPr>
          <w:b w:val="0"/>
          <w:i w:val="0"/>
          <w:color w:val="auto"/>
        </w:rPr>
        <w:t>Un processus de changement au sein de la famille en prenant appui sur les compétences parentales</w:t>
      </w:r>
      <w:r w:rsidR="00380B40" w:rsidRPr="007C3D4D">
        <w:rPr>
          <w:b w:val="0"/>
          <w:i w:val="0"/>
          <w:color w:val="auto"/>
        </w:rPr>
        <w:t xml:space="preserve"> </w:t>
      </w:r>
      <w:r w:rsidRPr="007C3D4D">
        <w:rPr>
          <w:b w:val="0"/>
          <w:i w:val="0"/>
          <w:color w:val="auto"/>
        </w:rPr>
        <w:t>ou de chacun des parents et c</w:t>
      </w:r>
      <w:r w:rsidR="002B3AFC">
        <w:rPr>
          <w:b w:val="0"/>
          <w:i w:val="0"/>
          <w:color w:val="auto"/>
        </w:rPr>
        <w:t>e, afin de déterminer avec elle</w:t>
      </w:r>
      <w:r w:rsidRPr="007C3D4D">
        <w:rPr>
          <w:b w:val="0"/>
          <w:i w:val="0"/>
          <w:color w:val="auto"/>
        </w:rPr>
        <w:t xml:space="preserve"> les domaines et moments de la journée où cette dernière aurait besoin d’étayage et de relais</w:t>
      </w:r>
      <w:r w:rsidR="00380B40" w:rsidRPr="007C3D4D">
        <w:rPr>
          <w:b w:val="0"/>
          <w:i w:val="0"/>
          <w:color w:val="auto"/>
        </w:rPr>
        <w:t>,</w:t>
      </w:r>
    </w:p>
    <w:p w:rsidR="00442E22" w:rsidRPr="007C3D4D" w:rsidRDefault="00442E22" w:rsidP="00E236F0">
      <w:pPr>
        <w:pStyle w:val="Paragraphedeliste"/>
        <w:numPr>
          <w:ilvl w:val="0"/>
          <w:numId w:val="28"/>
        </w:numPr>
        <w:jc w:val="both"/>
        <w:rPr>
          <w:b w:val="0"/>
          <w:i w:val="0"/>
          <w:color w:val="auto"/>
        </w:rPr>
      </w:pPr>
      <w:r w:rsidRPr="007C3D4D">
        <w:rPr>
          <w:b w:val="0"/>
          <w:i w:val="0"/>
          <w:color w:val="auto"/>
        </w:rPr>
        <w:t>Un soutien et la remobilisation des parents dans leur fonction éducative</w:t>
      </w:r>
      <w:r w:rsidR="00380B40" w:rsidRPr="007C3D4D">
        <w:rPr>
          <w:b w:val="0"/>
          <w:i w:val="0"/>
          <w:color w:val="auto"/>
        </w:rPr>
        <w:t>,</w:t>
      </w:r>
      <w:r w:rsidRPr="007C3D4D">
        <w:rPr>
          <w:b w:val="0"/>
          <w:i w:val="0"/>
          <w:color w:val="auto"/>
        </w:rPr>
        <w:t xml:space="preserve"> à partir d’un</w:t>
      </w:r>
      <w:r w:rsidR="00380B40" w:rsidRPr="007C3D4D">
        <w:rPr>
          <w:b w:val="0"/>
          <w:i w:val="0"/>
          <w:color w:val="auto"/>
        </w:rPr>
        <w:t xml:space="preserve"> projet d’intervention négocié</w:t>
      </w:r>
      <w:r w:rsidRPr="007C3D4D">
        <w:rPr>
          <w:b w:val="0"/>
          <w:i w:val="0"/>
          <w:color w:val="auto"/>
        </w:rPr>
        <w:t xml:space="preserve">, </w:t>
      </w:r>
      <w:r w:rsidR="00380B40" w:rsidRPr="007C3D4D">
        <w:rPr>
          <w:b w:val="0"/>
          <w:i w:val="0"/>
          <w:color w:val="auto"/>
        </w:rPr>
        <w:t>accepté</w:t>
      </w:r>
      <w:r w:rsidRPr="007C3D4D">
        <w:rPr>
          <w:b w:val="0"/>
          <w:i w:val="0"/>
          <w:color w:val="auto"/>
        </w:rPr>
        <w:t xml:space="preserve"> par les parties, et d’un travail en réseau mobilisant les ressources intrafamiliales, les partenaires </w:t>
      </w:r>
      <w:r w:rsidR="00380B40" w:rsidRPr="007C3D4D">
        <w:rPr>
          <w:b w:val="0"/>
          <w:i w:val="0"/>
          <w:color w:val="auto"/>
        </w:rPr>
        <w:t>et les dispositifs de proximité,</w:t>
      </w:r>
    </w:p>
    <w:p w:rsidR="00380B40" w:rsidRPr="007C3D4D" w:rsidRDefault="00442E22" w:rsidP="00E236F0">
      <w:pPr>
        <w:pStyle w:val="Paragraphedeliste"/>
        <w:numPr>
          <w:ilvl w:val="0"/>
          <w:numId w:val="28"/>
        </w:numPr>
        <w:jc w:val="both"/>
        <w:rPr>
          <w:b w:val="0"/>
          <w:i w:val="0"/>
          <w:color w:val="auto"/>
        </w:rPr>
      </w:pPr>
      <w:r w:rsidRPr="007C3D4D">
        <w:rPr>
          <w:b w:val="0"/>
          <w:i w:val="0"/>
          <w:color w:val="auto"/>
        </w:rPr>
        <w:t>Un travail, au cœur même de la famille, sur les difficultés relationnelles parents/enfants et les rivalités au sein de la fratrie.</w:t>
      </w:r>
    </w:p>
    <w:p w:rsidR="00442E22" w:rsidRPr="00380B40" w:rsidRDefault="00442E22" w:rsidP="007C3D4D">
      <w:pPr>
        <w:pStyle w:val="Paragraphedeliste"/>
        <w:jc w:val="both"/>
        <w:rPr>
          <w:b w:val="0"/>
        </w:rPr>
      </w:pPr>
      <w:r w:rsidRPr="00380B40">
        <w:rPr>
          <w:b w:val="0"/>
        </w:rPr>
        <w:t xml:space="preserve"> </w:t>
      </w:r>
    </w:p>
    <w:p w:rsidR="00442E22" w:rsidRPr="007C3D4D" w:rsidRDefault="00442E22" w:rsidP="00E236F0">
      <w:pPr>
        <w:pStyle w:val="Paragraphedeliste"/>
        <w:numPr>
          <w:ilvl w:val="0"/>
          <w:numId w:val="39"/>
        </w:numPr>
        <w:jc w:val="both"/>
        <w:rPr>
          <w:b w:val="0"/>
          <w:i w:val="0"/>
        </w:rPr>
      </w:pPr>
      <w:r w:rsidRPr="007C3D4D">
        <w:rPr>
          <w:i w:val="0"/>
        </w:rPr>
        <w:t>7 enfants</w:t>
      </w:r>
      <w:r w:rsidRPr="007C3D4D">
        <w:rPr>
          <w:b w:val="0"/>
          <w:i w:val="0"/>
        </w:rPr>
        <w:t xml:space="preserve"> auraient nécessité un accueil en établissement médico-social</w:t>
      </w:r>
      <w:r w:rsidR="00380B40" w:rsidRPr="007C3D4D">
        <w:rPr>
          <w:b w:val="0"/>
          <w:i w:val="0"/>
        </w:rPr>
        <w:t>,</w:t>
      </w:r>
      <w:r w:rsidRPr="007C3D4D">
        <w:rPr>
          <w:b w:val="0"/>
          <w:i w:val="0"/>
        </w:rPr>
        <w:t xml:space="preserve"> en internat de semaine</w:t>
      </w:r>
      <w:r w:rsidR="00380B40" w:rsidRPr="007C3D4D">
        <w:rPr>
          <w:b w:val="0"/>
          <w:i w:val="0"/>
        </w:rPr>
        <w:t>,</w:t>
      </w:r>
      <w:r w:rsidRPr="007C3D4D">
        <w:rPr>
          <w:b w:val="0"/>
          <w:i w:val="0"/>
        </w:rPr>
        <w:t xml:space="preserve"> avec un accompagnement à domicile </w:t>
      </w:r>
      <w:r w:rsidR="00380B40" w:rsidRPr="007C3D4D">
        <w:rPr>
          <w:b w:val="0"/>
          <w:i w:val="0"/>
        </w:rPr>
        <w:t xml:space="preserve">sur les temps de week-end. </w:t>
      </w:r>
      <w:r w:rsidRPr="007C3D4D">
        <w:rPr>
          <w:b w:val="0"/>
          <w:i w:val="0"/>
        </w:rPr>
        <w:t>Le besoin</w:t>
      </w:r>
      <w:r w:rsidR="00380B40" w:rsidRPr="007C3D4D">
        <w:rPr>
          <w:b w:val="0"/>
          <w:i w:val="0"/>
        </w:rPr>
        <w:t xml:space="preserve"> en soin de</w:t>
      </w:r>
      <w:r w:rsidRPr="007C3D4D">
        <w:rPr>
          <w:b w:val="0"/>
          <w:i w:val="0"/>
        </w:rPr>
        <w:t xml:space="preserve"> ces enfants est pris en compte </w:t>
      </w:r>
      <w:r w:rsidR="00380B40" w:rsidRPr="007C3D4D">
        <w:rPr>
          <w:b w:val="0"/>
          <w:i w:val="0"/>
        </w:rPr>
        <w:t xml:space="preserve">en </w:t>
      </w:r>
      <w:r w:rsidRPr="007C3D4D">
        <w:rPr>
          <w:b w:val="0"/>
          <w:i w:val="0"/>
        </w:rPr>
        <w:t>jour</w:t>
      </w:r>
      <w:r w:rsidR="00380B40" w:rsidRPr="007C3D4D">
        <w:rPr>
          <w:b w:val="0"/>
          <w:i w:val="0"/>
        </w:rPr>
        <w:t>née</w:t>
      </w:r>
      <w:r w:rsidRPr="007C3D4D">
        <w:rPr>
          <w:b w:val="0"/>
          <w:i w:val="0"/>
        </w:rPr>
        <w:t xml:space="preserve"> (accueil en I</w:t>
      </w:r>
      <w:r w:rsidR="007C3D4D">
        <w:rPr>
          <w:b w:val="0"/>
          <w:i w:val="0"/>
        </w:rPr>
        <w:t>.</w:t>
      </w:r>
      <w:r w:rsidRPr="007C3D4D">
        <w:rPr>
          <w:b w:val="0"/>
          <w:i w:val="0"/>
        </w:rPr>
        <w:t>M</w:t>
      </w:r>
      <w:r w:rsidR="007C3D4D">
        <w:rPr>
          <w:b w:val="0"/>
          <w:i w:val="0"/>
        </w:rPr>
        <w:t>.</w:t>
      </w:r>
      <w:r w:rsidRPr="007C3D4D">
        <w:rPr>
          <w:b w:val="0"/>
          <w:i w:val="0"/>
        </w:rPr>
        <w:t>E</w:t>
      </w:r>
      <w:r w:rsidR="007C3D4D">
        <w:rPr>
          <w:b w:val="0"/>
          <w:i w:val="0"/>
        </w:rPr>
        <w:t>.</w:t>
      </w:r>
      <w:r w:rsidRPr="007C3D4D">
        <w:rPr>
          <w:b w:val="0"/>
          <w:i w:val="0"/>
        </w:rPr>
        <w:t>- prises en charge S</w:t>
      </w:r>
      <w:r w:rsidR="007C3D4D">
        <w:rPr>
          <w:b w:val="0"/>
          <w:i w:val="0"/>
        </w:rPr>
        <w:t>.</w:t>
      </w:r>
      <w:r w:rsidRPr="007C3D4D">
        <w:rPr>
          <w:b w:val="0"/>
          <w:i w:val="0"/>
        </w:rPr>
        <w:t>E</w:t>
      </w:r>
      <w:r w:rsidR="007C3D4D">
        <w:rPr>
          <w:b w:val="0"/>
          <w:i w:val="0"/>
        </w:rPr>
        <w:t>.</w:t>
      </w:r>
      <w:r w:rsidRPr="007C3D4D">
        <w:rPr>
          <w:b w:val="0"/>
          <w:i w:val="0"/>
        </w:rPr>
        <w:t>S</w:t>
      </w:r>
      <w:r w:rsidR="007C3D4D">
        <w:rPr>
          <w:b w:val="0"/>
          <w:i w:val="0"/>
        </w:rPr>
        <w:t>.</w:t>
      </w:r>
      <w:r w:rsidRPr="007C3D4D">
        <w:rPr>
          <w:b w:val="0"/>
          <w:i w:val="0"/>
        </w:rPr>
        <w:t>S</w:t>
      </w:r>
      <w:r w:rsidR="007C3D4D">
        <w:rPr>
          <w:b w:val="0"/>
          <w:i w:val="0"/>
        </w:rPr>
        <w:t>.</w:t>
      </w:r>
      <w:r w:rsidRPr="007C3D4D">
        <w:rPr>
          <w:b w:val="0"/>
          <w:i w:val="0"/>
        </w:rPr>
        <w:t>A</w:t>
      </w:r>
      <w:r w:rsidR="007C3D4D">
        <w:rPr>
          <w:b w:val="0"/>
          <w:i w:val="0"/>
        </w:rPr>
        <w:t>.</w:t>
      </w:r>
      <w:r w:rsidRPr="007C3D4D">
        <w:rPr>
          <w:b w:val="0"/>
          <w:i w:val="0"/>
        </w:rPr>
        <w:t>D</w:t>
      </w:r>
      <w:r w:rsidR="007C3D4D">
        <w:rPr>
          <w:rStyle w:val="Appelnotedebasdep"/>
          <w:b w:val="0"/>
          <w:i w:val="0"/>
        </w:rPr>
        <w:footnoteReference w:id="9"/>
      </w:r>
      <w:r w:rsidR="007C3D4D">
        <w:rPr>
          <w:b w:val="0"/>
          <w:i w:val="0"/>
        </w:rPr>
        <w:t>.</w:t>
      </w:r>
      <w:r w:rsidRPr="007C3D4D">
        <w:rPr>
          <w:b w:val="0"/>
          <w:i w:val="0"/>
        </w:rPr>
        <w:t xml:space="preserve"> I</w:t>
      </w:r>
      <w:r w:rsidR="007C3D4D">
        <w:rPr>
          <w:b w:val="0"/>
          <w:i w:val="0"/>
        </w:rPr>
        <w:t>.</w:t>
      </w:r>
      <w:r w:rsidRPr="007C3D4D">
        <w:rPr>
          <w:b w:val="0"/>
          <w:i w:val="0"/>
        </w:rPr>
        <w:t>T</w:t>
      </w:r>
      <w:r w:rsidR="007C3D4D">
        <w:rPr>
          <w:b w:val="0"/>
          <w:i w:val="0"/>
        </w:rPr>
        <w:t>.</w:t>
      </w:r>
      <w:r w:rsidRPr="007C3D4D">
        <w:rPr>
          <w:b w:val="0"/>
          <w:i w:val="0"/>
        </w:rPr>
        <w:t>E</w:t>
      </w:r>
      <w:r w:rsidR="007C3D4D">
        <w:rPr>
          <w:b w:val="0"/>
          <w:i w:val="0"/>
        </w:rPr>
        <w:t>.</w:t>
      </w:r>
      <w:r w:rsidRPr="007C3D4D">
        <w:rPr>
          <w:b w:val="0"/>
          <w:i w:val="0"/>
        </w:rPr>
        <w:t>P</w:t>
      </w:r>
      <w:r w:rsidR="00063C67">
        <w:rPr>
          <w:rStyle w:val="Appelnotedebasdep"/>
          <w:b w:val="0"/>
          <w:i w:val="0"/>
        </w:rPr>
        <w:footnoteReference w:id="10"/>
      </w:r>
      <w:r w:rsidR="007C3D4D">
        <w:rPr>
          <w:b w:val="0"/>
          <w:i w:val="0"/>
        </w:rPr>
        <w:t>.</w:t>
      </w:r>
      <w:r w:rsidRPr="007C3D4D">
        <w:rPr>
          <w:b w:val="0"/>
          <w:i w:val="0"/>
        </w:rPr>
        <w:t>), leurs parents en difficultés sociale</w:t>
      </w:r>
      <w:r w:rsidR="002B3AFC">
        <w:rPr>
          <w:b w:val="0"/>
          <w:i w:val="0"/>
        </w:rPr>
        <w:t>s</w:t>
      </w:r>
      <w:r w:rsidRPr="007C3D4D">
        <w:rPr>
          <w:b w:val="0"/>
          <w:i w:val="0"/>
        </w:rPr>
        <w:t xml:space="preserve"> et</w:t>
      </w:r>
      <w:r w:rsidR="00380B40" w:rsidRPr="007C3D4D">
        <w:rPr>
          <w:b w:val="0"/>
          <w:i w:val="0"/>
        </w:rPr>
        <w:t>/ou</w:t>
      </w:r>
      <w:r w:rsidRPr="007C3D4D">
        <w:rPr>
          <w:b w:val="0"/>
          <w:i w:val="0"/>
        </w:rPr>
        <w:t xml:space="preserve"> psychologique</w:t>
      </w:r>
      <w:r w:rsidR="002B3AFC">
        <w:rPr>
          <w:b w:val="0"/>
          <w:i w:val="0"/>
        </w:rPr>
        <w:t>s</w:t>
      </w:r>
      <w:r w:rsidR="00380B40" w:rsidRPr="007C3D4D">
        <w:rPr>
          <w:b w:val="0"/>
          <w:i w:val="0"/>
        </w:rPr>
        <w:t xml:space="preserve">, sont souvent </w:t>
      </w:r>
      <w:r w:rsidR="002B3AFC">
        <w:rPr>
          <w:b w:val="0"/>
          <w:i w:val="0"/>
        </w:rPr>
        <w:t>dans l’incapacité de faire face</w:t>
      </w:r>
      <w:r w:rsidR="00380B40" w:rsidRPr="007C3D4D">
        <w:rPr>
          <w:b w:val="0"/>
          <w:i w:val="0"/>
        </w:rPr>
        <w:t xml:space="preserve"> seuls aux troubles que présentes les enfants</w:t>
      </w:r>
      <w:r w:rsidRPr="007C3D4D">
        <w:rPr>
          <w:b w:val="0"/>
          <w:i w:val="0"/>
        </w:rPr>
        <w:t xml:space="preserve">. </w:t>
      </w:r>
    </w:p>
    <w:p w:rsidR="00442E22" w:rsidRPr="007C3D4D" w:rsidRDefault="00442E22" w:rsidP="007C3D4D">
      <w:pPr>
        <w:ind w:left="709"/>
        <w:jc w:val="both"/>
        <w:rPr>
          <w:rFonts w:ascii="Trebuchet MS" w:hAnsi="Trebuchet MS"/>
        </w:rPr>
      </w:pPr>
      <w:r w:rsidRPr="007C3D4D">
        <w:rPr>
          <w:rFonts w:ascii="Trebuchet MS" w:hAnsi="Trebuchet MS"/>
        </w:rPr>
        <w:t>Le retour au domicile de ces enfants serait envisageable si les modalités de leur accompagnement étaient inscrites dans une continuité de parcours et diversifiées.</w:t>
      </w:r>
    </w:p>
    <w:p w:rsidR="00442E22" w:rsidRPr="007C3D4D" w:rsidRDefault="007C3D4D" w:rsidP="00E236F0">
      <w:pPr>
        <w:pStyle w:val="Paragraphedeliste"/>
        <w:numPr>
          <w:ilvl w:val="0"/>
          <w:numId w:val="39"/>
        </w:numPr>
        <w:jc w:val="both"/>
        <w:rPr>
          <w:b w:val="0"/>
          <w:i w:val="0"/>
        </w:rPr>
      </w:pPr>
      <w:r w:rsidRPr="007C3D4D">
        <w:rPr>
          <w:i w:val="0"/>
        </w:rPr>
        <w:t xml:space="preserve">2 </w:t>
      </w:r>
      <w:r w:rsidR="00442E22" w:rsidRPr="007C3D4D">
        <w:rPr>
          <w:i w:val="0"/>
        </w:rPr>
        <w:t>enfants</w:t>
      </w:r>
      <w:r w:rsidR="00442E22" w:rsidRPr="007C3D4D">
        <w:rPr>
          <w:b w:val="0"/>
          <w:i w:val="0"/>
        </w:rPr>
        <w:t xml:space="preserve"> ont bénéficié d’une main levée de placement suite à un échec de la mesure de placement traditionnel : fugues à répétition, mises en échec des proje</w:t>
      </w:r>
      <w:r w:rsidR="00380B40" w:rsidRPr="007C3D4D">
        <w:rPr>
          <w:b w:val="0"/>
          <w:i w:val="0"/>
        </w:rPr>
        <w:t>ts scolaires et de soin</w:t>
      </w:r>
      <w:r w:rsidR="00442E22" w:rsidRPr="007C3D4D">
        <w:rPr>
          <w:b w:val="0"/>
          <w:i w:val="0"/>
        </w:rPr>
        <w:t xml:space="preserve">, incompréhension de la mesure. </w:t>
      </w:r>
    </w:p>
    <w:p w:rsidR="00442E22" w:rsidRPr="007C3D4D" w:rsidRDefault="00442E22" w:rsidP="007C3D4D">
      <w:pPr>
        <w:ind w:left="709"/>
        <w:jc w:val="both"/>
        <w:rPr>
          <w:rFonts w:ascii="Trebuchet MS" w:hAnsi="Trebuchet MS"/>
          <w:b/>
        </w:rPr>
      </w:pPr>
      <w:r w:rsidRPr="007C3D4D">
        <w:rPr>
          <w:rFonts w:ascii="Trebuchet MS" w:hAnsi="Trebuchet MS"/>
        </w:rPr>
        <w:t xml:space="preserve">Le placement sous sa forme traditionnelle s’est avéré impossible : il a aggravé les problématiques, amplifié les souffrances et n’a pu aider à la résolution des difficultés. En effet, malgré l’existence de conflits importants, l’existence de liens très fusionnels peut venir générer des positionnements et comportements qui donnent à voir des positionnements très antinomiques. </w:t>
      </w:r>
    </w:p>
    <w:p w:rsidR="00442E22" w:rsidRDefault="00442E22" w:rsidP="00E236F0">
      <w:pPr>
        <w:pStyle w:val="Paragraphedeliste"/>
        <w:numPr>
          <w:ilvl w:val="0"/>
          <w:numId w:val="39"/>
        </w:numPr>
        <w:jc w:val="both"/>
        <w:rPr>
          <w:i w:val="0"/>
        </w:rPr>
      </w:pPr>
      <w:r w:rsidRPr="007C3D4D">
        <w:rPr>
          <w:i w:val="0"/>
        </w:rPr>
        <w:t xml:space="preserve">5 jeunes enfants </w:t>
      </w:r>
      <w:r w:rsidRPr="007C3D4D">
        <w:rPr>
          <w:b w:val="0"/>
          <w:i w:val="0"/>
        </w:rPr>
        <w:t>ont pu bénéficier de la mise en place du dispositif que propose le Service Educatif de Jour</w:t>
      </w:r>
      <w:r w:rsidRPr="007C3D4D">
        <w:rPr>
          <w:i w:val="0"/>
        </w:rPr>
        <w:t>.</w:t>
      </w:r>
    </w:p>
    <w:p w:rsidR="005A4F6C" w:rsidRPr="005A4F6C" w:rsidRDefault="005A4F6C" w:rsidP="005A4F6C">
      <w:pPr>
        <w:spacing w:after="0" w:line="240" w:lineRule="auto"/>
      </w:pPr>
    </w:p>
    <w:p w:rsidR="00C37E67" w:rsidRPr="00EA3A47" w:rsidRDefault="00442E22" w:rsidP="00E236F0">
      <w:pPr>
        <w:pStyle w:val="Paragraphedeliste"/>
        <w:numPr>
          <w:ilvl w:val="0"/>
          <w:numId w:val="39"/>
        </w:numPr>
        <w:jc w:val="both"/>
        <w:rPr>
          <w:b w:val="0"/>
          <w:i w:val="0"/>
        </w:rPr>
      </w:pPr>
      <w:r w:rsidRPr="007C3D4D">
        <w:rPr>
          <w:i w:val="0"/>
        </w:rPr>
        <w:t xml:space="preserve">1 adolescente </w:t>
      </w:r>
      <w:r w:rsidRPr="007C3D4D">
        <w:rPr>
          <w:b w:val="0"/>
          <w:i w:val="0"/>
        </w:rPr>
        <w:t>est rentrée au domicile avec la poursuite de l’accompagnement assurée par le service familial de la M</w:t>
      </w:r>
      <w:r w:rsidR="007C3D4D">
        <w:rPr>
          <w:b w:val="0"/>
          <w:i w:val="0"/>
        </w:rPr>
        <w:t>.</w:t>
      </w:r>
      <w:r w:rsidRPr="007C3D4D">
        <w:rPr>
          <w:b w:val="0"/>
          <w:i w:val="0"/>
        </w:rPr>
        <w:t>E</w:t>
      </w:r>
      <w:r w:rsidR="007C3D4D">
        <w:rPr>
          <w:b w:val="0"/>
          <w:i w:val="0"/>
        </w:rPr>
        <w:t>.</w:t>
      </w:r>
      <w:r w:rsidRPr="007C3D4D">
        <w:rPr>
          <w:b w:val="0"/>
          <w:i w:val="0"/>
        </w:rPr>
        <w:t>C</w:t>
      </w:r>
      <w:r w:rsidR="007C3D4D">
        <w:rPr>
          <w:b w:val="0"/>
          <w:i w:val="0"/>
        </w:rPr>
        <w:t>.</w:t>
      </w:r>
      <w:r w:rsidRPr="007C3D4D">
        <w:rPr>
          <w:b w:val="0"/>
          <w:i w:val="0"/>
        </w:rPr>
        <w:t>S</w:t>
      </w:r>
      <w:r w:rsidR="007C3D4D">
        <w:rPr>
          <w:b w:val="0"/>
          <w:i w:val="0"/>
        </w:rPr>
        <w:t xml:space="preserve">. </w:t>
      </w:r>
      <w:r w:rsidR="00380B40" w:rsidRPr="007C3D4D">
        <w:rPr>
          <w:b w:val="0"/>
          <w:i w:val="0"/>
        </w:rPr>
        <w:t>La Landelle (à défaut d’une autre possibilité dans l’immédiat)</w:t>
      </w:r>
      <w:r w:rsidRPr="007C3D4D">
        <w:rPr>
          <w:b w:val="0"/>
          <w:i w:val="0"/>
        </w:rPr>
        <w:t>, dans le cadre d’un contrat d’accueil administratif.</w:t>
      </w:r>
    </w:p>
    <w:p w:rsidR="0048683F" w:rsidRDefault="000B77D7" w:rsidP="0048683F">
      <w:pPr>
        <w:spacing w:after="0"/>
        <w:jc w:val="both"/>
        <w:rPr>
          <w:rFonts w:ascii="Trebuchet MS" w:hAnsi="Trebuchet MS"/>
          <w:szCs w:val="24"/>
        </w:rPr>
      </w:pPr>
      <w:r>
        <w:rPr>
          <w:rFonts w:ascii="Trebuchet MS" w:hAnsi="Trebuchet MS"/>
          <w:szCs w:val="24"/>
        </w:rPr>
        <w:lastRenderedPageBreak/>
        <w:t>Les motifs de placement</w:t>
      </w:r>
      <w:r w:rsidR="0048683F" w:rsidRPr="0048683F">
        <w:rPr>
          <w:rFonts w:ascii="Trebuchet MS" w:hAnsi="Trebuchet MS"/>
          <w:szCs w:val="24"/>
        </w:rPr>
        <w:t xml:space="preserve"> se caractérisent par :</w:t>
      </w:r>
    </w:p>
    <w:p w:rsidR="00C37E67" w:rsidRDefault="00C37E67" w:rsidP="0048683F">
      <w:pPr>
        <w:spacing w:after="0"/>
        <w:jc w:val="both"/>
        <w:rPr>
          <w:rFonts w:ascii="Trebuchet MS" w:hAnsi="Trebuchet MS"/>
          <w:szCs w:val="24"/>
        </w:rPr>
      </w:pPr>
    </w:p>
    <w:p w:rsidR="0048683F" w:rsidRPr="007C3D4D" w:rsidRDefault="0048683F" w:rsidP="00E236F0">
      <w:pPr>
        <w:pStyle w:val="Paragraphedeliste"/>
        <w:numPr>
          <w:ilvl w:val="0"/>
          <w:numId w:val="40"/>
        </w:numPr>
        <w:rPr>
          <w:b w:val="0"/>
          <w:i w:val="0"/>
        </w:rPr>
      </w:pPr>
      <w:r w:rsidRPr="007C3D4D">
        <w:rPr>
          <w:b w:val="0"/>
          <w:i w:val="0"/>
        </w:rPr>
        <w:t>Des carences éducatives</w:t>
      </w:r>
      <w:r w:rsidR="000B77D7" w:rsidRPr="007C3D4D">
        <w:rPr>
          <w:b w:val="0"/>
          <w:i w:val="0"/>
        </w:rPr>
        <w:t>,</w:t>
      </w:r>
    </w:p>
    <w:p w:rsidR="0048683F" w:rsidRPr="007C3D4D" w:rsidRDefault="0048683F" w:rsidP="00E236F0">
      <w:pPr>
        <w:pStyle w:val="Paragraphedeliste"/>
        <w:numPr>
          <w:ilvl w:val="0"/>
          <w:numId w:val="40"/>
        </w:numPr>
        <w:rPr>
          <w:b w:val="0"/>
          <w:i w:val="0"/>
        </w:rPr>
      </w:pPr>
      <w:r w:rsidRPr="007C3D4D">
        <w:rPr>
          <w:b w:val="0"/>
          <w:i w:val="0"/>
        </w:rPr>
        <w:t>Conflits familiaux</w:t>
      </w:r>
      <w:r w:rsidR="000B77D7" w:rsidRPr="007C3D4D">
        <w:rPr>
          <w:b w:val="0"/>
          <w:i w:val="0"/>
        </w:rPr>
        <w:t>,</w:t>
      </w:r>
    </w:p>
    <w:p w:rsidR="0048683F" w:rsidRPr="007C3D4D" w:rsidRDefault="0048683F" w:rsidP="00E236F0">
      <w:pPr>
        <w:pStyle w:val="Paragraphedeliste"/>
        <w:numPr>
          <w:ilvl w:val="0"/>
          <w:numId w:val="40"/>
        </w:numPr>
        <w:rPr>
          <w:b w:val="0"/>
          <w:i w:val="0"/>
        </w:rPr>
      </w:pPr>
      <w:r w:rsidRPr="007C3D4D">
        <w:rPr>
          <w:b w:val="0"/>
          <w:i w:val="0"/>
        </w:rPr>
        <w:t>Alcoolisme et/ou toxicomanie de la famille</w:t>
      </w:r>
      <w:r w:rsidR="000B77D7" w:rsidRPr="007C3D4D">
        <w:rPr>
          <w:b w:val="0"/>
          <w:i w:val="0"/>
        </w:rPr>
        <w:t>,</w:t>
      </w:r>
    </w:p>
    <w:p w:rsidR="0048683F" w:rsidRPr="007C3D4D" w:rsidRDefault="0048683F" w:rsidP="00E236F0">
      <w:pPr>
        <w:pStyle w:val="Paragraphedeliste"/>
        <w:numPr>
          <w:ilvl w:val="0"/>
          <w:numId w:val="40"/>
        </w:numPr>
        <w:rPr>
          <w:b w:val="0"/>
          <w:i w:val="0"/>
        </w:rPr>
      </w:pPr>
      <w:r w:rsidRPr="007C3D4D">
        <w:rPr>
          <w:b w:val="0"/>
          <w:i w:val="0"/>
        </w:rPr>
        <w:t>Troubles psychiatriques des parents</w:t>
      </w:r>
      <w:r w:rsidR="000B77D7" w:rsidRPr="007C3D4D">
        <w:rPr>
          <w:b w:val="0"/>
          <w:i w:val="0"/>
        </w:rPr>
        <w:t>,</w:t>
      </w:r>
    </w:p>
    <w:p w:rsidR="0048683F" w:rsidRPr="007C3D4D" w:rsidRDefault="0048683F" w:rsidP="00E236F0">
      <w:pPr>
        <w:pStyle w:val="Paragraphedeliste"/>
        <w:numPr>
          <w:ilvl w:val="0"/>
          <w:numId w:val="40"/>
        </w:numPr>
        <w:rPr>
          <w:b w:val="0"/>
          <w:i w:val="0"/>
        </w:rPr>
      </w:pPr>
      <w:r w:rsidRPr="007C3D4D">
        <w:rPr>
          <w:b w:val="0"/>
          <w:i w:val="0"/>
        </w:rPr>
        <w:t>Précarité (problème de logement)</w:t>
      </w:r>
      <w:r w:rsidR="000B77D7" w:rsidRPr="007C3D4D">
        <w:rPr>
          <w:b w:val="0"/>
          <w:i w:val="0"/>
        </w:rPr>
        <w:t>,</w:t>
      </w:r>
    </w:p>
    <w:p w:rsidR="0048683F" w:rsidRPr="007C3D4D" w:rsidRDefault="0048683F" w:rsidP="00E236F0">
      <w:pPr>
        <w:pStyle w:val="Paragraphedeliste"/>
        <w:numPr>
          <w:ilvl w:val="0"/>
          <w:numId w:val="40"/>
        </w:numPr>
        <w:rPr>
          <w:b w:val="0"/>
          <w:i w:val="0"/>
        </w:rPr>
      </w:pPr>
      <w:r w:rsidRPr="007C3D4D">
        <w:rPr>
          <w:b w:val="0"/>
          <w:i w:val="0"/>
        </w:rPr>
        <w:t>Actes de maltraitance avérés</w:t>
      </w:r>
      <w:r w:rsidR="000B77D7" w:rsidRPr="007C3D4D">
        <w:rPr>
          <w:b w:val="0"/>
          <w:i w:val="0"/>
        </w:rPr>
        <w:t>, …</w:t>
      </w:r>
    </w:p>
    <w:p w:rsidR="0048683F" w:rsidRPr="0048683F" w:rsidRDefault="0048683F" w:rsidP="004E387C">
      <w:pPr>
        <w:spacing w:after="0"/>
        <w:jc w:val="both"/>
        <w:rPr>
          <w:rFonts w:ascii="Trebuchet MS" w:hAnsi="Trebuchet MS"/>
          <w:szCs w:val="24"/>
        </w:rPr>
      </w:pPr>
    </w:p>
    <w:p w:rsidR="0048683F" w:rsidRPr="0048683F" w:rsidRDefault="0048683F" w:rsidP="004E387C">
      <w:pPr>
        <w:spacing w:after="0"/>
        <w:jc w:val="both"/>
        <w:rPr>
          <w:rFonts w:ascii="Trebuchet MS" w:hAnsi="Trebuchet MS"/>
          <w:szCs w:val="24"/>
        </w:rPr>
      </w:pPr>
      <w:r w:rsidRPr="0048683F">
        <w:rPr>
          <w:rFonts w:ascii="Trebuchet MS" w:hAnsi="Trebuchet MS"/>
          <w:szCs w:val="24"/>
        </w:rPr>
        <w:t>Les carences éducatives sont évoquées dans la plupart des situations. Les familles se trouvent en difficulté pour poser un cadre structurant, des repères élémentaires d’accès à la socialisation du fait de problématiques associées.</w:t>
      </w:r>
    </w:p>
    <w:p w:rsidR="0048683F" w:rsidRPr="0048683F" w:rsidRDefault="0048683F" w:rsidP="004E387C">
      <w:pPr>
        <w:spacing w:after="0"/>
        <w:jc w:val="both"/>
        <w:rPr>
          <w:rFonts w:ascii="Trebuchet MS" w:hAnsi="Trebuchet MS"/>
          <w:szCs w:val="24"/>
        </w:rPr>
      </w:pPr>
      <w:r w:rsidRPr="0048683F">
        <w:rPr>
          <w:rFonts w:ascii="Trebuchet MS" w:hAnsi="Trebuchet MS"/>
          <w:szCs w:val="24"/>
        </w:rPr>
        <w:t>Les difficultés intrafamiliales se trouvent à l’origine du signalement. Carences éducatives, conflits de couple et plus récemment le poids croissant de la précarité économique sont en augmentation. L’isolement social, l’éloignement géographique de la famille élargie constituent aussi des facteurs de fragilisation. Les solidarités familiales ou de voisinage ne font plus suppléance.</w:t>
      </w:r>
    </w:p>
    <w:p w:rsidR="00597387" w:rsidRDefault="0048683F" w:rsidP="004E387C">
      <w:pPr>
        <w:spacing w:after="0"/>
        <w:jc w:val="both"/>
        <w:rPr>
          <w:rFonts w:ascii="Trebuchet MS" w:hAnsi="Trebuchet MS"/>
          <w:szCs w:val="24"/>
        </w:rPr>
      </w:pPr>
      <w:r w:rsidRPr="0048683F">
        <w:rPr>
          <w:rFonts w:ascii="Trebuchet MS" w:hAnsi="Trebuchet MS"/>
          <w:szCs w:val="24"/>
        </w:rPr>
        <w:t>Les jeunes accueillis présentent tous une problématique multidimensionnelle.</w:t>
      </w:r>
      <w:r w:rsidR="000B77D7">
        <w:rPr>
          <w:rFonts w:ascii="Trebuchet MS" w:hAnsi="Trebuchet MS"/>
          <w:szCs w:val="24"/>
        </w:rPr>
        <w:t xml:space="preserve"> </w:t>
      </w:r>
      <w:r w:rsidRPr="0048683F">
        <w:rPr>
          <w:rFonts w:ascii="Trebuchet MS" w:hAnsi="Trebuchet MS"/>
          <w:szCs w:val="24"/>
        </w:rPr>
        <w:t>Il en résulte pour ces jeunes des ruptures institutionnelles et ou sociales, familiales, scolaires.</w:t>
      </w:r>
    </w:p>
    <w:p w:rsidR="0048683F" w:rsidRDefault="0048683F" w:rsidP="004E387C">
      <w:pPr>
        <w:spacing w:after="0"/>
        <w:jc w:val="both"/>
        <w:rPr>
          <w:rFonts w:ascii="Trebuchet MS" w:hAnsi="Trebuchet MS"/>
          <w:szCs w:val="24"/>
        </w:rPr>
      </w:pPr>
      <w:r w:rsidRPr="0048683F">
        <w:rPr>
          <w:rFonts w:ascii="Trebuchet MS" w:hAnsi="Trebuchet MS"/>
          <w:szCs w:val="24"/>
        </w:rPr>
        <w:t>Les symptômes s’expriment sur plusieurs points</w:t>
      </w:r>
      <w:r w:rsidR="00597387">
        <w:rPr>
          <w:rFonts w:ascii="Trebuchet MS" w:hAnsi="Trebuchet MS"/>
          <w:szCs w:val="24"/>
        </w:rPr>
        <w:t> :</w:t>
      </w:r>
    </w:p>
    <w:p w:rsidR="00063C67" w:rsidRDefault="00063C67" w:rsidP="004E387C">
      <w:pPr>
        <w:spacing w:after="0"/>
        <w:jc w:val="both"/>
        <w:rPr>
          <w:rFonts w:ascii="Trebuchet MS" w:hAnsi="Trebuchet MS"/>
          <w:szCs w:val="24"/>
        </w:rPr>
      </w:pPr>
    </w:p>
    <w:p w:rsidR="0048683F" w:rsidRPr="0048683F" w:rsidRDefault="0048683F" w:rsidP="00E236F0">
      <w:pPr>
        <w:numPr>
          <w:ilvl w:val="0"/>
          <w:numId w:val="3"/>
        </w:numPr>
        <w:spacing w:after="0"/>
        <w:contextualSpacing/>
        <w:jc w:val="both"/>
        <w:rPr>
          <w:rFonts w:ascii="Trebuchet MS" w:hAnsi="Trebuchet MS"/>
          <w:szCs w:val="24"/>
        </w:rPr>
      </w:pPr>
      <w:r w:rsidRPr="0048683F">
        <w:rPr>
          <w:rFonts w:ascii="Trebuchet MS" w:hAnsi="Trebuchet MS"/>
          <w:szCs w:val="24"/>
        </w:rPr>
        <w:t>Des déficiences éventuelles souvent traduites et révélées dans des difficultés scolaires</w:t>
      </w:r>
      <w:r w:rsidR="000B77D7">
        <w:rPr>
          <w:rFonts w:ascii="Trebuchet MS" w:hAnsi="Trebuchet MS"/>
          <w:szCs w:val="24"/>
        </w:rPr>
        <w:t>,</w:t>
      </w:r>
    </w:p>
    <w:p w:rsidR="0048683F" w:rsidRPr="0048683F" w:rsidRDefault="0048683F" w:rsidP="00E236F0">
      <w:pPr>
        <w:numPr>
          <w:ilvl w:val="0"/>
          <w:numId w:val="3"/>
        </w:numPr>
        <w:spacing w:after="0"/>
        <w:contextualSpacing/>
        <w:jc w:val="both"/>
        <w:rPr>
          <w:rFonts w:ascii="Trebuchet MS" w:hAnsi="Trebuchet MS"/>
          <w:szCs w:val="24"/>
        </w:rPr>
      </w:pPr>
      <w:r w:rsidRPr="0048683F">
        <w:rPr>
          <w:rFonts w:ascii="Trebuchet MS" w:hAnsi="Trebuchet MS"/>
          <w:szCs w:val="24"/>
        </w:rPr>
        <w:t>Des troubles du comportement et du caractère (enfants agités, en colère)</w:t>
      </w:r>
      <w:r w:rsidR="000B77D7">
        <w:rPr>
          <w:rFonts w:ascii="Trebuchet MS" w:hAnsi="Trebuchet MS"/>
          <w:szCs w:val="24"/>
        </w:rPr>
        <w:t>,</w:t>
      </w:r>
    </w:p>
    <w:p w:rsidR="0048683F" w:rsidRPr="0048683F" w:rsidRDefault="0048683F" w:rsidP="00E236F0">
      <w:pPr>
        <w:numPr>
          <w:ilvl w:val="0"/>
          <w:numId w:val="3"/>
        </w:numPr>
        <w:spacing w:after="0"/>
        <w:contextualSpacing/>
        <w:jc w:val="both"/>
        <w:rPr>
          <w:rFonts w:ascii="Trebuchet MS" w:hAnsi="Trebuchet MS"/>
          <w:szCs w:val="24"/>
        </w:rPr>
      </w:pPr>
      <w:r w:rsidRPr="0048683F">
        <w:rPr>
          <w:rFonts w:ascii="Trebuchet MS" w:hAnsi="Trebuchet MS"/>
          <w:szCs w:val="24"/>
        </w:rPr>
        <w:t>Des tro</w:t>
      </w:r>
      <w:r w:rsidR="000B77D7">
        <w:rPr>
          <w:rFonts w:ascii="Trebuchet MS" w:hAnsi="Trebuchet MS"/>
          <w:szCs w:val="24"/>
        </w:rPr>
        <w:t>ubles de la personnalité</w:t>
      </w:r>
      <w:r w:rsidRPr="0048683F">
        <w:rPr>
          <w:rFonts w:ascii="Trebuchet MS" w:hAnsi="Trebuchet MS"/>
          <w:szCs w:val="24"/>
        </w:rPr>
        <w:t>, qui nécessitent des actions ou des prises en charge thérapeutique</w:t>
      </w:r>
      <w:r w:rsidR="000B77D7">
        <w:rPr>
          <w:rFonts w:ascii="Trebuchet MS" w:hAnsi="Trebuchet MS"/>
          <w:szCs w:val="24"/>
        </w:rPr>
        <w:t>s dans des services spécialisés,</w:t>
      </w:r>
    </w:p>
    <w:p w:rsidR="0048683F" w:rsidRPr="0048683F" w:rsidRDefault="0048683F" w:rsidP="00E236F0">
      <w:pPr>
        <w:numPr>
          <w:ilvl w:val="0"/>
          <w:numId w:val="3"/>
        </w:numPr>
        <w:spacing w:after="0"/>
        <w:contextualSpacing/>
        <w:jc w:val="both"/>
        <w:rPr>
          <w:rFonts w:ascii="Trebuchet MS" w:hAnsi="Trebuchet MS"/>
          <w:szCs w:val="24"/>
        </w:rPr>
      </w:pPr>
      <w:r w:rsidRPr="0048683F">
        <w:rPr>
          <w:rFonts w:ascii="Trebuchet MS" w:hAnsi="Trebuchet MS"/>
          <w:szCs w:val="24"/>
        </w:rPr>
        <w:t xml:space="preserve">Des troubles de l’attachement : décrits par John </w:t>
      </w:r>
      <w:r w:rsidR="00597387" w:rsidRPr="0048683F">
        <w:rPr>
          <w:rFonts w:ascii="Trebuchet MS" w:hAnsi="Trebuchet MS"/>
          <w:szCs w:val="24"/>
        </w:rPr>
        <w:t xml:space="preserve">BOWLBY </w:t>
      </w:r>
      <w:r w:rsidRPr="0048683F">
        <w:rPr>
          <w:rFonts w:ascii="Trebuchet MS" w:hAnsi="Trebuchet MS"/>
          <w:szCs w:val="24"/>
        </w:rPr>
        <w:t>(1907 – 1990) psychiatre, cet attachement est un besoin primaire qui, s’il n’est pas satisfait, génère des troubles. Un attachement sécure engendre une meilleure régulation émotionnelle et minimise par la suite les troubles du comportement chez l’enfant et l’adolescent. « </w:t>
      </w:r>
      <w:r w:rsidRPr="0048683F">
        <w:rPr>
          <w:rFonts w:ascii="Trebuchet MS" w:hAnsi="Trebuchet MS"/>
          <w:i/>
          <w:szCs w:val="24"/>
        </w:rPr>
        <w:t>L’enfant ou l’adolescent n’a confiance en personne et n’accepte pas les appuis que peut constituer une équipe éducative.</w:t>
      </w:r>
      <w:r w:rsidRPr="0048683F">
        <w:rPr>
          <w:rFonts w:ascii="Trebuchet MS" w:hAnsi="Trebuchet MS"/>
          <w:szCs w:val="24"/>
        </w:rPr>
        <w:t xml:space="preserve"> » </w:t>
      </w:r>
      <w:r w:rsidR="00597387" w:rsidRPr="0048683F">
        <w:rPr>
          <w:rFonts w:ascii="Trebuchet MS" w:hAnsi="Trebuchet MS"/>
          <w:szCs w:val="24"/>
        </w:rPr>
        <w:t>JEAMMET</w:t>
      </w:r>
      <w:r w:rsidRPr="0048683F">
        <w:rPr>
          <w:rFonts w:ascii="Trebuchet MS" w:hAnsi="Trebuchet MS"/>
          <w:szCs w:val="24"/>
        </w:rPr>
        <w:t xml:space="preserve"> (1989) parle d’assise narcissique.</w:t>
      </w:r>
    </w:p>
    <w:p w:rsidR="0048683F" w:rsidRDefault="0048683F" w:rsidP="004E387C"/>
    <w:p w:rsidR="000B77D7" w:rsidRPr="00380B40" w:rsidRDefault="000B77D7" w:rsidP="004E387C">
      <w:pPr>
        <w:spacing w:after="0"/>
        <w:jc w:val="both"/>
        <w:rPr>
          <w:sz w:val="24"/>
          <w:szCs w:val="24"/>
        </w:rPr>
      </w:pPr>
      <w:r w:rsidRPr="00380B40">
        <w:rPr>
          <w:rFonts w:ascii="Trebuchet MS" w:hAnsi="Trebuchet MS"/>
        </w:rPr>
        <w:t>Le dispositif d’aide et de maintien à domicile visera à garantir la protection des mineurs, mais</w:t>
      </w:r>
      <w:r>
        <w:rPr>
          <w:rFonts w:ascii="Trebuchet MS" w:hAnsi="Trebuchet MS"/>
        </w:rPr>
        <w:t xml:space="preserve"> visera</w:t>
      </w:r>
      <w:r w:rsidRPr="00380B40">
        <w:rPr>
          <w:rFonts w:ascii="Trebuchet MS" w:hAnsi="Trebuchet MS"/>
        </w:rPr>
        <w:t xml:space="preserve"> également </w:t>
      </w:r>
      <w:r>
        <w:rPr>
          <w:rFonts w:ascii="Trebuchet MS" w:hAnsi="Trebuchet MS"/>
        </w:rPr>
        <w:t>à</w:t>
      </w:r>
      <w:r w:rsidRPr="00380B40">
        <w:rPr>
          <w:rFonts w:ascii="Trebuchet MS" w:hAnsi="Trebuchet MS"/>
        </w:rPr>
        <w:t xml:space="preserve"> s’appuyer sur les compétences de chaque parent, de mettre en exergue leur implication dans la mise en œuvre des projets co- construits en s’attachant à proposer une continuité de parcours pour l’enfant et sa famille.     </w:t>
      </w:r>
      <w:r w:rsidRPr="00380B40">
        <w:rPr>
          <w:sz w:val="24"/>
          <w:szCs w:val="24"/>
        </w:rPr>
        <w:t xml:space="preserve">                                                                                                                                                                                     </w:t>
      </w:r>
    </w:p>
    <w:p w:rsidR="004E387C" w:rsidRDefault="004E387C" w:rsidP="004E387C"/>
    <w:p w:rsidR="002817FE" w:rsidRDefault="00BD101D" w:rsidP="00A05F3D">
      <w:pPr>
        <w:pStyle w:val="Style1"/>
      </w:pPr>
      <w:bookmarkStart w:id="12" w:name="_Toc474829236"/>
      <w:r>
        <w:lastRenderedPageBreak/>
        <w:t>3.3</w:t>
      </w:r>
      <w:r w:rsidR="002817FE">
        <w:tab/>
      </w:r>
      <w:r w:rsidR="00F726F4" w:rsidRPr="00F726F4">
        <w:t>L’offre de service : une lecture qui ouvre sur une opportunité de diversification</w:t>
      </w:r>
      <w:bookmarkEnd w:id="12"/>
    </w:p>
    <w:p w:rsidR="00597387" w:rsidRDefault="00597387" w:rsidP="00597387"/>
    <w:p w:rsidR="00597387" w:rsidRPr="001D6B72" w:rsidRDefault="00597387" w:rsidP="001D6B72">
      <w:pPr>
        <w:jc w:val="both"/>
        <w:rPr>
          <w:rFonts w:ascii="Trebuchet MS" w:hAnsi="Trebuchet MS"/>
          <w:szCs w:val="24"/>
        </w:rPr>
      </w:pPr>
      <w:r w:rsidRPr="001D6B72">
        <w:rPr>
          <w:rFonts w:ascii="Trebuchet MS" w:hAnsi="Trebuchet MS"/>
          <w:szCs w:val="24"/>
        </w:rPr>
        <w:t>L’internat « conditionne » l’accompagnement des jeunes qui nous sont confiés et prend en compte</w:t>
      </w:r>
      <w:r w:rsidR="005E5E1E">
        <w:rPr>
          <w:rFonts w:ascii="Trebuchet MS" w:hAnsi="Trebuchet MS"/>
          <w:szCs w:val="24"/>
        </w:rPr>
        <w:t>,</w:t>
      </w:r>
      <w:r w:rsidRPr="001D6B72">
        <w:rPr>
          <w:rFonts w:ascii="Trebuchet MS" w:hAnsi="Trebuchet MS"/>
          <w:szCs w:val="24"/>
        </w:rPr>
        <w:t xml:space="preserve"> dans une dimension de projet</w:t>
      </w:r>
      <w:r w:rsidR="005E5E1E">
        <w:rPr>
          <w:rFonts w:ascii="Trebuchet MS" w:hAnsi="Trebuchet MS"/>
          <w:szCs w:val="24"/>
        </w:rPr>
        <w:t>,</w:t>
      </w:r>
      <w:r w:rsidRPr="001D6B72">
        <w:rPr>
          <w:rFonts w:ascii="Trebuchet MS" w:hAnsi="Trebuchet MS"/>
          <w:szCs w:val="24"/>
        </w:rPr>
        <w:t xml:space="preserve"> la globalité des problématiques présentées.</w:t>
      </w:r>
    </w:p>
    <w:p w:rsidR="00597387" w:rsidRPr="001D6B72" w:rsidRDefault="00597387" w:rsidP="001D6B72">
      <w:pPr>
        <w:jc w:val="both"/>
        <w:rPr>
          <w:rFonts w:ascii="Trebuchet MS" w:hAnsi="Trebuchet MS"/>
          <w:szCs w:val="24"/>
        </w:rPr>
      </w:pPr>
      <w:r w:rsidRPr="001D6B72">
        <w:rPr>
          <w:rFonts w:ascii="Trebuchet MS" w:hAnsi="Trebuchet MS"/>
          <w:szCs w:val="24"/>
        </w:rPr>
        <w:t>L’établissement associe autour d’un même projet tous les acteurs de la vie de l’enfant et partage avec eux le référentiel d’évaluation de la situation.</w:t>
      </w:r>
    </w:p>
    <w:p w:rsidR="00597387" w:rsidRPr="001D6B72" w:rsidRDefault="00597387" w:rsidP="001D6B72">
      <w:pPr>
        <w:jc w:val="both"/>
        <w:rPr>
          <w:rFonts w:ascii="Trebuchet MS" w:hAnsi="Trebuchet MS"/>
          <w:szCs w:val="24"/>
        </w:rPr>
      </w:pPr>
      <w:r w:rsidRPr="001D6B72">
        <w:rPr>
          <w:rFonts w:ascii="Trebuchet MS" w:hAnsi="Trebuchet MS"/>
          <w:szCs w:val="24"/>
        </w:rPr>
        <w:t>Pour les familles</w:t>
      </w:r>
      <w:r w:rsidR="005E5E1E">
        <w:rPr>
          <w:rFonts w:ascii="Trebuchet MS" w:hAnsi="Trebuchet MS"/>
          <w:szCs w:val="24"/>
        </w:rPr>
        <w:t>,</w:t>
      </w:r>
      <w:r w:rsidRPr="001D6B72">
        <w:rPr>
          <w:rFonts w:ascii="Trebuchet MS" w:hAnsi="Trebuchet MS"/>
          <w:szCs w:val="24"/>
        </w:rPr>
        <w:t xml:space="preserve"> associées à la mise en place et à l’évaluation du projet, nous faisons le constat de postures qui varient selon leurs difficultés et selon la durée du placement.</w:t>
      </w:r>
    </w:p>
    <w:p w:rsidR="00597387" w:rsidRPr="001D6B72" w:rsidRDefault="00597387" w:rsidP="001D6B72">
      <w:pPr>
        <w:jc w:val="both"/>
        <w:rPr>
          <w:rFonts w:ascii="Trebuchet MS" w:hAnsi="Trebuchet MS"/>
          <w:szCs w:val="24"/>
        </w:rPr>
      </w:pPr>
      <w:r w:rsidRPr="001D6B72">
        <w:rPr>
          <w:rFonts w:ascii="Trebuchet MS" w:hAnsi="Trebuchet MS"/>
          <w:szCs w:val="24"/>
        </w:rPr>
        <w:t>Dans les cas de placement de longue durée (plusieurs années), nous constatons un certain désintérêt pour l’enfant confié à l’institution. Les familles sont peu présentes et peu demandeuses. Les familles ne sont pas forcément abandonniques</w:t>
      </w:r>
      <w:r w:rsidR="00911119">
        <w:rPr>
          <w:rFonts w:ascii="Trebuchet MS" w:hAnsi="Trebuchet MS"/>
          <w:szCs w:val="24"/>
        </w:rPr>
        <w:t>,</w:t>
      </w:r>
      <w:r w:rsidRPr="001D6B72">
        <w:rPr>
          <w:rFonts w:ascii="Trebuchet MS" w:hAnsi="Trebuchet MS"/>
          <w:szCs w:val="24"/>
        </w:rPr>
        <w:t xml:space="preserve"> puisqu’elles répondent à certaines de nos sollicitations. Néanmoins, nous sommes parfois confrontés à des parents qui s’éloignent temporairement ou durablement de la vie de leur enfant</w:t>
      </w:r>
      <w:r w:rsidR="00911119">
        <w:rPr>
          <w:rFonts w:ascii="Trebuchet MS" w:hAnsi="Trebuchet MS"/>
          <w:szCs w:val="24"/>
        </w:rPr>
        <w:t>,</w:t>
      </w:r>
      <w:r w:rsidRPr="001D6B72">
        <w:rPr>
          <w:rFonts w:ascii="Trebuchet MS" w:hAnsi="Trebuchet MS"/>
          <w:szCs w:val="24"/>
        </w:rPr>
        <w:t xml:space="preserve"> avec juste quelques contacts épisodiques. Nous sommes aussi en présence de parents qui à la moindre difficulté, au moindre conflit, </w:t>
      </w:r>
      <w:r w:rsidR="00911119">
        <w:rPr>
          <w:rFonts w:ascii="Trebuchet MS" w:hAnsi="Trebuchet MS"/>
          <w:szCs w:val="24"/>
        </w:rPr>
        <w:t>« </w:t>
      </w:r>
      <w:r w:rsidRPr="001D6B72">
        <w:rPr>
          <w:rFonts w:ascii="Trebuchet MS" w:hAnsi="Trebuchet MS"/>
          <w:szCs w:val="24"/>
        </w:rPr>
        <w:t>abandonnent</w:t>
      </w:r>
      <w:r w:rsidR="00911119">
        <w:rPr>
          <w:rFonts w:ascii="Trebuchet MS" w:hAnsi="Trebuchet MS"/>
          <w:szCs w:val="24"/>
        </w:rPr>
        <w:t> »</w:t>
      </w:r>
      <w:r w:rsidRPr="001D6B72">
        <w:rPr>
          <w:rFonts w:ascii="Trebuchet MS" w:hAnsi="Trebuchet MS"/>
          <w:szCs w:val="24"/>
        </w:rPr>
        <w:t xml:space="preserve"> l’enfant à l’institution, confrontés qu’ils sont à leur manque de savoir-faire, de savoir-être. Ils peuvent être présents</w:t>
      </w:r>
      <w:r w:rsidR="00911119">
        <w:rPr>
          <w:rFonts w:ascii="Trebuchet MS" w:hAnsi="Trebuchet MS"/>
          <w:szCs w:val="24"/>
        </w:rPr>
        <w:t>,</w:t>
      </w:r>
      <w:r w:rsidRPr="001D6B72">
        <w:rPr>
          <w:rFonts w:ascii="Trebuchet MS" w:hAnsi="Trebuchet MS"/>
          <w:szCs w:val="24"/>
        </w:rPr>
        <w:t xml:space="preserve"> mais avec une parentalité vide de sens.</w:t>
      </w:r>
    </w:p>
    <w:p w:rsidR="00597387" w:rsidRPr="001D6B72" w:rsidRDefault="00597387" w:rsidP="001D6B72">
      <w:pPr>
        <w:jc w:val="both"/>
        <w:rPr>
          <w:rFonts w:ascii="Trebuchet MS" w:hAnsi="Trebuchet MS"/>
          <w:szCs w:val="24"/>
        </w:rPr>
      </w:pPr>
      <w:r w:rsidRPr="001D6B72">
        <w:rPr>
          <w:rFonts w:ascii="Trebuchet MS" w:hAnsi="Trebuchet MS"/>
          <w:szCs w:val="24"/>
        </w:rPr>
        <w:t>Ces familles décrites ici ne mettent pas en danger leur enfant au sens de la loi (violence, inceste,</w:t>
      </w:r>
      <w:r w:rsidR="00C02D54">
        <w:rPr>
          <w:rFonts w:ascii="Trebuchet MS" w:hAnsi="Trebuchet MS"/>
          <w:szCs w:val="24"/>
        </w:rPr>
        <w:t xml:space="preserve"> </w:t>
      </w:r>
      <w:r w:rsidRPr="001D6B72">
        <w:rPr>
          <w:rFonts w:ascii="Trebuchet MS" w:hAnsi="Trebuchet MS"/>
          <w:szCs w:val="24"/>
        </w:rPr>
        <w:t xml:space="preserve">…) mais le danger est </w:t>
      </w:r>
      <w:r w:rsidR="00911119">
        <w:rPr>
          <w:rFonts w:ascii="Trebuchet MS" w:hAnsi="Trebuchet MS"/>
          <w:szCs w:val="24"/>
        </w:rPr>
        <w:t xml:space="preserve">tout </w:t>
      </w:r>
      <w:r w:rsidRPr="001D6B72">
        <w:rPr>
          <w:rFonts w:ascii="Trebuchet MS" w:hAnsi="Trebuchet MS"/>
          <w:szCs w:val="24"/>
        </w:rPr>
        <w:t>même présent par la distanciation envers leur enfant, porté par des attentes et des exigences parentales inadaptées par rapport à son âge.</w:t>
      </w:r>
    </w:p>
    <w:p w:rsidR="00597387" w:rsidRPr="001D6B72" w:rsidRDefault="004B657E" w:rsidP="001D6B72">
      <w:pPr>
        <w:jc w:val="both"/>
        <w:rPr>
          <w:rFonts w:ascii="Trebuchet MS" w:hAnsi="Trebuchet MS"/>
          <w:szCs w:val="24"/>
        </w:rPr>
      </w:pPr>
      <w:r>
        <w:rPr>
          <w:rFonts w:ascii="Trebuchet MS" w:hAnsi="Trebuchet MS"/>
          <w:szCs w:val="24"/>
        </w:rPr>
        <w:t>Ces</w:t>
      </w:r>
      <w:r w:rsidR="00597387" w:rsidRPr="001D6B72">
        <w:rPr>
          <w:rFonts w:ascii="Trebuchet MS" w:hAnsi="Trebuchet MS"/>
          <w:szCs w:val="24"/>
        </w:rPr>
        <w:t xml:space="preserve"> situations</w:t>
      </w:r>
      <w:r>
        <w:rPr>
          <w:rFonts w:ascii="Trebuchet MS" w:hAnsi="Trebuchet MS"/>
          <w:szCs w:val="24"/>
        </w:rPr>
        <w:t>,</w:t>
      </w:r>
      <w:r w:rsidR="00597387" w:rsidRPr="001D6B72">
        <w:rPr>
          <w:rFonts w:ascii="Trebuchet MS" w:hAnsi="Trebuchet MS"/>
          <w:szCs w:val="24"/>
        </w:rPr>
        <w:t xml:space="preserve"> évoquées ici</w:t>
      </w:r>
      <w:r>
        <w:rPr>
          <w:rFonts w:ascii="Trebuchet MS" w:hAnsi="Trebuchet MS"/>
          <w:szCs w:val="24"/>
        </w:rPr>
        <w:t>,</w:t>
      </w:r>
      <w:r w:rsidR="00597387" w:rsidRPr="001D6B72">
        <w:rPr>
          <w:rFonts w:ascii="Trebuchet MS" w:hAnsi="Trebuchet MS"/>
          <w:szCs w:val="24"/>
        </w:rPr>
        <w:t xml:space="preserve"> sont suivies le plus souvent dans un cadre administratif et c’est bien à la demande des parents que la prise en charge s’effectue.</w:t>
      </w:r>
    </w:p>
    <w:p w:rsidR="00597387" w:rsidRPr="001D6B72" w:rsidRDefault="00911119" w:rsidP="001D6B72">
      <w:pPr>
        <w:jc w:val="both"/>
        <w:rPr>
          <w:rFonts w:ascii="Trebuchet MS" w:hAnsi="Trebuchet MS"/>
          <w:szCs w:val="24"/>
        </w:rPr>
      </w:pPr>
      <w:r>
        <w:rPr>
          <w:rFonts w:ascii="Trebuchet MS" w:hAnsi="Trebuchet MS"/>
          <w:szCs w:val="24"/>
        </w:rPr>
        <w:t>Nous</w:t>
      </w:r>
      <w:r w:rsidR="00597387" w:rsidRPr="001D6B72">
        <w:rPr>
          <w:rFonts w:ascii="Trebuchet MS" w:hAnsi="Trebuchet MS"/>
          <w:szCs w:val="24"/>
        </w:rPr>
        <w:t xml:space="preserve"> associons</w:t>
      </w:r>
      <w:r>
        <w:rPr>
          <w:rFonts w:ascii="Trebuchet MS" w:hAnsi="Trebuchet MS"/>
          <w:szCs w:val="24"/>
        </w:rPr>
        <w:t xml:space="preserve"> les parents</w:t>
      </w:r>
      <w:r w:rsidR="00597387" w:rsidRPr="001D6B72">
        <w:rPr>
          <w:rFonts w:ascii="Trebuchet MS" w:hAnsi="Trebuchet MS"/>
          <w:szCs w:val="24"/>
        </w:rPr>
        <w:t xml:space="preserve"> aux décisions à prendre, mais, avec du recul, nous constatons que le travail à partir de l’internat empêche un partenariat de qualité qui pourrait les amener à modifier leurs pratiques et leurs postures parentales...</w:t>
      </w:r>
    </w:p>
    <w:p w:rsidR="00597387" w:rsidRPr="00911119" w:rsidRDefault="00597387" w:rsidP="001D6B72">
      <w:pPr>
        <w:jc w:val="both"/>
        <w:rPr>
          <w:rFonts w:ascii="Trebuchet MS" w:hAnsi="Trebuchet MS"/>
          <w:b/>
          <w:szCs w:val="24"/>
        </w:rPr>
      </w:pPr>
      <w:r w:rsidRPr="00911119">
        <w:rPr>
          <w:rFonts w:ascii="Trebuchet MS" w:hAnsi="Trebuchet MS"/>
          <w:b/>
          <w:szCs w:val="24"/>
        </w:rPr>
        <w:t>Les professionnels intra-muros restent ou sont vécus comme des experts.</w:t>
      </w:r>
    </w:p>
    <w:p w:rsidR="00597387" w:rsidRPr="001D6B72" w:rsidRDefault="00597387" w:rsidP="001D6B72">
      <w:pPr>
        <w:jc w:val="both"/>
        <w:rPr>
          <w:rFonts w:ascii="Trebuchet MS" w:hAnsi="Trebuchet MS"/>
          <w:szCs w:val="24"/>
        </w:rPr>
      </w:pPr>
      <w:r w:rsidRPr="001D6B72">
        <w:rPr>
          <w:rFonts w:ascii="Trebuchet MS" w:hAnsi="Trebuchet MS"/>
          <w:szCs w:val="24"/>
        </w:rPr>
        <w:t>Pour les adolescents victimes des liens pathogènes avec la famille, le placement a pour objectif de renforcer la séparation psychique, alors que nous constatons qu’il ne fait que renforcer ce lien. Faire tiers dans le milieu familial est une action à promouvoir pour travailler l’individuation.</w:t>
      </w:r>
    </w:p>
    <w:p w:rsidR="00597387" w:rsidRPr="001D6B72" w:rsidRDefault="00597387" w:rsidP="001D6B72">
      <w:pPr>
        <w:jc w:val="both"/>
        <w:rPr>
          <w:rFonts w:ascii="Trebuchet MS" w:hAnsi="Trebuchet MS"/>
          <w:szCs w:val="24"/>
        </w:rPr>
      </w:pPr>
      <w:r w:rsidRPr="001D6B72">
        <w:rPr>
          <w:rFonts w:ascii="Trebuchet MS" w:hAnsi="Trebuchet MS"/>
          <w:szCs w:val="24"/>
        </w:rPr>
        <w:lastRenderedPageBreak/>
        <w:t xml:space="preserve">Pour des accueils en internat, à la période de l’adolescence, sont évoqués les </w:t>
      </w:r>
      <w:r w:rsidR="00911119">
        <w:rPr>
          <w:rFonts w:ascii="Trebuchet MS" w:hAnsi="Trebuchet MS"/>
          <w:szCs w:val="24"/>
        </w:rPr>
        <w:t>conflits enfants/</w:t>
      </w:r>
      <w:r w:rsidRPr="001D6B72">
        <w:rPr>
          <w:rFonts w:ascii="Trebuchet MS" w:hAnsi="Trebuchet MS"/>
          <w:szCs w:val="24"/>
        </w:rPr>
        <w:t>parents. L’analyse de la situation met en exergue les faiblesses de l’autorité parental</w:t>
      </w:r>
      <w:r w:rsidR="00063C67">
        <w:rPr>
          <w:rFonts w:ascii="Trebuchet MS" w:hAnsi="Trebuchet MS"/>
          <w:szCs w:val="24"/>
        </w:rPr>
        <w:t xml:space="preserve">e. Il est demandé à la M.E.C.S. </w:t>
      </w:r>
      <w:r w:rsidRPr="001D6B72">
        <w:rPr>
          <w:rFonts w:ascii="Trebuchet MS" w:hAnsi="Trebuchet MS"/>
          <w:szCs w:val="24"/>
        </w:rPr>
        <w:t>d’assurer ce rôle de contenant. L’adolescent vient alors rejouer dans le collectif le conflit à l’image adulte, protège sa famille et l’idéalise le plus souvent.</w:t>
      </w:r>
    </w:p>
    <w:p w:rsidR="00597387" w:rsidRPr="001D6B72" w:rsidRDefault="00597387" w:rsidP="001D6B72">
      <w:pPr>
        <w:jc w:val="both"/>
        <w:rPr>
          <w:rFonts w:ascii="Trebuchet MS" w:hAnsi="Trebuchet MS"/>
          <w:szCs w:val="24"/>
        </w:rPr>
      </w:pPr>
      <w:r w:rsidRPr="001D6B72">
        <w:rPr>
          <w:rFonts w:ascii="Trebuchet MS" w:hAnsi="Trebuchet MS"/>
          <w:szCs w:val="24"/>
        </w:rPr>
        <w:t>L’accompagnement proposé en internat met l’accent sur la réalité familiale et la nécessité d’apprendre à faire avec.</w:t>
      </w:r>
    </w:p>
    <w:p w:rsidR="00597387" w:rsidRPr="005A4F6C" w:rsidRDefault="00597387" w:rsidP="001D6B72">
      <w:pPr>
        <w:jc w:val="both"/>
        <w:rPr>
          <w:rFonts w:ascii="Trebuchet MS" w:hAnsi="Trebuchet MS"/>
        </w:rPr>
      </w:pPr>
      <w:r w:rsidRPr="005A4F6C">
        <w:rPr>
          <w:rFonts w:ascii="Trebuchet MS" w:hAnsi="Trebuchet MS"/>
        </w:rPr>
        <w:t>Ce travail pourrait être conduit à partir de la cellule familiale, à la fois en permettant dans un accompagnement cette confrontation à la réalité</w:t>
      </w:r>
      <w:r w:rsidR="00911119" w:rsidRPr="005A4F6C">
        <w:rPr>
          <w:rFonts w:ascii="Trebuchet MS" w:hAnsi="Trebuchet MS"/>
        </w:rPr>
        <w:t>,</w:t>
      </w:r>
      <w:r w:rsidRPr="005A4F6C">
        <w:rPr>
          <w:rFonts w:ascii="Trebuchet MS" w:hAnsi="Trebuchet MS"/>
        </w:rPr>
        <w:t xml:space="preserve"> tout en évitant l’écueil des répétitions de placement.</w:t>
      </w:r>
    </w:p>
    <w:p w:rsidR="00597387" w:rsidRPr="005A4F6C" w:rsidRDefault="00597387" w:rsidP="001D6B72">
      <w:pPr>
        <w:jc w:val="both"/>
        <w:rPr>
          <w:rFonts w:ascii="Trebuchet MS" w:hAnsi="Trebuchet MS"/>
        </w:rPr>
      </w:pPr>
      <w:r w:rsidRPr="005A4F6C">
        <w:rPr>
          <w:rFonts w:ascii="Trebuchet MS" w:hAnsi="Trebuchet MS"/>
        </w:rPr>
        <w:t>Ce regard distancié sur l’offre de service dégage des pistes pour un type d’accompagnement par notre structure au sein de la famille.</w:t>
      </w:r>
    </w:p>
    <w:p w:rsidR="00597387" w:rsidRPr="005A4F6C" w:rsidRDefault="00597387" w:rsidP="001D6B72">
      <w:pPr>
        <w:jc w:val="both"/>
        <w:rPr>
          <w:rFonts w:ascii="Trebuchet MS" w:hAnsi="Trebuchet MS"/>
        </w:rPr>
      </w:pPr>
      <w:r w:rsidRPr="005A4F6C">
        <w:rPr>
          <w:rFonts w:ascii="Trebuchet MS" w:hAnsi="Trebuchet MS"/>
        </w:rPr>
        <w:t>Lorsque les relations se détériorent, il peut être opportun, afin d’éviter une rupture des liens entre parents et enfant, de proposer un accompagnement différencié, en aide à l’enfant mais aussi aux parents, avec pour finalité de renouer des relations plus apaisées et permettre le maintien du lien.</w:t>
      </w:r>
    </w:p>
    <w:p w:rsidR="00911119" w:rsidRPr="005A4F6C" w:rsidRDefault="00597387" w:rsidP="001D6B72">
      <w:pPr>
        <w:jc w:val="both"/>
        <w:rPr>
          <w:rFonts w:ascii="Trebuchet MS" w:hAnsi="Trebuchet MS"/>
        </w:rPr>
      </w:pPr>
      <w:r w:rsidRPr="005A4F6C">
        <w:rPr>
          <w:rFonts w:ascii="Trebuchet MS" w:hAnsi="Trebuchet MS"/>
        </w:rPr>
        <w:t>Le rétablissement du rôle des parents, le soutien à l’autorité parentale implique l’intervention d’un tiers professionnel pour contribuer à la résolution du conflit.</w:t>
      </w:r>
    </w:p>
    <w:p w:rsidR="00597387" w:rsidRPr="005A4F6C" w:rsidRDefault="00597387" w:rsidP="001D6B72">
      <w:pPr>
        <w:jc w:val="both"/>
        <w:rPr>
          <w:rFonts w:ascii="Trebuchet MS" w:hAnsi="Trebuchet MS"/>
        </w:rPr>
      </w:pPr>
      <w:r w:rsidRPr="005A4F6C">
        <w:rPr>
          <w:rFonts w:ascii="Trebuchet MS" w:hAnsi="Trebuchet MS"/>
        </w:rPr>
        <w:t>Un service de placement à domicile adossé à l’internat éducatif pourrait contribuer à améliorer certaines situations, et diminuer la souffrance liée à la séparation.</w:t>
      </w:r>
    </w:p>
    <w:p w:rsidR="00597387" w:rsidRPr="005A4F6C" w:rsidRDefault="00597387" w:rsidP="001D6B72">
      <w:pPr>
        <w:jc w:val="both"/>
        <w:rPr>
          <w:rFonts w:ascii="Trebuchet MS" w:hAnsi="Trebuchet MS"/>
        </w:rPr>
      </w:pPr>
      <w:r w:rsidRPr="005A4F6C">
        <w:rPr>
          <w:rFonts w:ascii="Trebuchet MS" w:hAnsi="Trebuchet MS"/>
        </w:rPr>
        <w:t>Ce dispositif peut permettre aussi, suite à un placement, l’accompagnement d’un retour en famille.</w:t>
      </w:r>
    </w:p>
    <w:p w:rsidR="00953C90" w:rsidRPr="005A4F6C" w:rsidRDefault="00953C90" w:rsidP="00953C90">
      <w:pPr>
        <w:spacing w:after="0" w:line="240" w:lineRule="auto"/>
        <w:jc w:val="both"/>
        <w:rPr>
          <w:rFonts w:ascii="Trebuchet MS" w:eastAsia="Times New Roman" w:hAnsi="Trebuchet MS" w:cs="Times New Roman"/>
          <w:lang w:eastAsia="fr-FR"/>
        </w:rPr>
      </w:pPr>
      <w:r w:rsidRPr="005A4F6C">
        <w:rPr>
          <w:rFonts w:ascii="Trebuchet MS" w:eastAsia="Times New Roman" w:hAnsi="Trebuchet MS" w:cs="Times New Roman"/>
          <w:lang w:eastAsia="fr-FR"/>
        </w:rPr>
        <w:t>Certaines situati</w:t>
      </w:r>
      <w:r w:rsidR="002B3AFC">
        <w:rPr>
          <w:rFonts w:ascii="Trebuchet MS" w:eastAsia="Times New Roman" w:hAnsi="Trebuchet MS" w:cs="Times New Roman"/>
          <w:lang w:eastAsia="fr-FR"/>
        </w:rPr>
        <w:t>ons d’enfants et de leur</w:t>
      </w:r>
      <w:r w:rsidRPr="005A4F6C">
        <w:rPr>
          <w:rFonts w:ascii="Trebuchet MS" w:eastAsia="Times New Roman" w:hAnsi="Trebuchet MS" w:cs="Times New Roman"/>
          <w:lang w:eastAsia="fr-FR"/>
        </w:rPr>
        <w:t xml:space="preserve"> famille sont trop dégradées pour qu’une Aide Educative en Milieu Ouvert soit suffisante, mais pas assez pour qu’un placement en Maison d’Enfants ou en accueil familial soit nécessaire. Certains enfants ont parfois besoin des deux…</w:t>
      </w:r>
    </w:p>
    <w:p w:rsidR="00953C90" w:rsidRPr="00953C90" w:rsidRDefault="00953C90" w:rsidP="00953C90">
      <w:pPr>
        <w:spacing w:after="0" w:line="240" w:lineRule="auto"/>
        <w:ind w:firstLine="1260"/>
        <w:jc w:val="both"/>
        <w:rPr>
          <w:rFonts w:ascii="Times New Roman" w:eastAsia="Times New Roman" w:hAnsi="Times New Roman" w:cs="Times New Roman"/>
          <w:sz w:val="24"/>
          <w:szCs w:val="24"/>
          <w:lang w:eastAsia="fr-FR"/>
        </w:rPr>
      </w:pPr>
    </w:p>
    <w:p w:rsidR="00C02D54" w:rsidRPr="00953C90" w:rsidRDefault="00953C90" w:rsidP="00953C90">
      <w:pPr>
        <w:spacing w:after="0" w:line="240" w:lineRule="auto"/>
        <w:jc w:val="both"/>
        <w:rPr>
          <w:rFonts w:ascii="Times New Roman" w:eastAsia="Times New Roman" w:hAnsi="Times New Roman" w:cs="Times New Roman"/>
          <w:sz w:val="24"/>
          <w:szCs w:val="24"/>
          <w:lang w:eastAsia="fr-FR"/>
        </w:rPr>
      </w:pPr>
      <w:r w:rsidRPr="00953C90">
        <w:rPr>
          <w:rFonts w:ascii="Trebuchet MS" w:eastAsia="Times New Roman" w:hAnsi="Trebuchet MS" w:cs="Times New Roman"/>
          <w:lang w:eastAsia="fr-FR"/>
        </w:rPr>
        <w:t xml:space="preserve">Pour éviter d’être dans le « soit l’un, soit l’autre », l’A.E.P. </w:t>
      </w:r>
      <w:r w:rsidR="00063C67">
        <w:rPr>
          <w:rFonts w:ascii="Trebuchet MS" w:eastAsia="Times New Roman" w:hAnsi="Trebuchet MS" w:cs="Times New Roman"/>
          <w:lang w:eastAsia="fr-FR"/>
        </w:rPr>
        <w:t xml:space="preserve">de </w:t>
      </w:r>
      <w:r w:rsidRPr="00953C90">
        <w:rPr>
          <w:rFonts w:ascii="Trebuchet MS" w:eastAsia="Times New Roman" w:hAnsi="Trebuchet MS" w:cs="Times New Roman"/>
          <w:lang w:eastAsia="fr-FR"/>
        </w:rPr>
        <w:t>La Landelle propose ici une solution complémentaire au dispositif d’accueil de la M</w:t>
      </w:r>
      <w:r w:rsidR="00063C67">
        <w:rPr>
          <w:rFonts w:ascii="Trebuchet MS" w:eastAsia="Times New Roman" w:hAnsi="Trebuchet MS" w:cs="Times New Roman"/>
          <w:lang w:eastAsia="fr-FR"/>
        </w:rPr>
        <w:t>.</w:t>
      </w:r>
      <w:r w:rsidRPr="00953C90">
        <w:rPr>
          <w:rFonts w:ascii="Trebuchet MS" w:eastAsia="Times New Roman" w:hAnsi="Trebuchet MS" w:cs="Times New Roman"/>
          <w:lang w:eastAsia="fr-FR"/>
        </w:rPr>
        <w:t>E</w:t>
      </w:r>
      <w:r w:rsidR="00063C67">
        <w:rPr>
          <w:rFonts w:ascii="Trebuchet MS" w:eastAsia="Times New Roman" w:hAnsi="Trebuchet MS" w:cs="Times New Roman"/>
          <w:lang w:eastAsia="fr-FR"/>
        </w:rPr>
        <w:t>.</w:t>
      </w:r>
      <w:r w:rsidRPr="00953C90">
        <w:rPr>
          <w:rFonts w:ascii="Trebuchet MS" w:eastAsia="Times New Roman" w:hAnsi="Trebuchet MS" w:cs="Times New Roman"/>
          <w:lang w:eastAsia="fr-FR"/>
        </w:rPr>
        <w:t>C</w:t>
      </w:r>
      <w:r w:rsidR="00063C67">
        <w:rPr>
          <w:rFonts w:ascii="Trebuchet MS" w:eastAsia="Times New Roman" w:hAnsi="Trebuchet MS" w:cs="Times New Roman"/>
          <w:lang w:eastAsia="fr-FR"/>
        </w:rPr>
        <w:t>.</w:t>
      </w:r>
      <w:r w:rsidRPr="00953C90">
        <w:rPr>
          <w:rFonts w:ascii="Trebuchet MS" w:eastAsia="Times New Roman" w:hAnsi="Trebuchet MS" w:cs="Times New Roman"/>
          <w:lang w:eastAsia="fr-FR"/>
        </w:rPr>
        <w:t>S</w:t>
      </w:r>
      <w:r w:rsidR="00063C67">
        <w:rPr>
          <w:rFonts w:ascii="Trebuchet MS" w:eastAsia="Times New Roman" w:hAnsi="Trebuchet MS" w:cs="Times New Roman"/>
          <w:lang w:eastAsia="fr-FR"/>
        </w:rPr>
        <w:t>.</w:t>
      </w:r>
      <w:r w:rsidRPr="00953C90">
        <w:rPr>
          <w:rFonts w:ascii="Trebuchet MS" w:eastAsia="Times New Roman" w:hAnsi="Trebuchet MS" w:cs="Times New Roman"/>
          <w:lang w:eastAsia="fr-FR"/>
        </w:rPr>
        <w:t xml:space="preserve"> La Landelle. </w:t>
      </w:r>
      <w:r w:rsidR="00C02D54" w:rsidRPr="00953C90">
        <w:rPr>
          <w:rFonts w:ascii="Trebuchet MS" w:hAnsi="Trebuchet MS"/>
          <w:b/>
        </w:rPr>
        <w:t>L’évolution des</w:t>
      </w:r>
      <w:r w:rsidR="00C02D54" w:rsidRPr="00C02D54">
        <w:rPr>
          <w:rFonts w:ascii="Trebuchet MS" w:hAnsi="Trebuchet MS"/>
          <w:b/>
          <w:szCs w:val="24"/>
        </w:rPr>
        <w:t xml:space="preserve"> pratiques et la prise en compte de besoins des enfants et des familles rendent nécessaire la mise en place de modalités d’accompagnement souples et diversifiées, ajustées aux besoins.</w:t>
      </w:r>
    </w:p>
    <w:p w:rsidR="00953C90" w:rsidRDefault="00953C90" w:rsidP="001D6B72">
      <w:pPr>
        <w:jc w:val="both"/>
        <w:rPr>
          <w:rFonts w:ascii="Trebuchet MS" w:hAnsi="Trebuchet MS"/>
          <w:szCs w:val="24"/>
        </w:rPr>
      </w:pPr>
    </w:p>
    <w:p w:rsidR="00953C90" w:rsidRPr="00953C90" w:rsidRDefault="00953C90" w:rsidP="00953C90">
      <w:pPr>
        <w:spacing w:after="0" w:line="240" w:lineRule="auto"/>
        <w:jc w:val="both"/>
        <w:rPr>
          <w:rFonts w:ascii="Trebuchet MS" w:eastAsia="Times New Roman" w:hAnsi="Trebuchet MS" w:cs="Times New Roman"/>
          <w:lang w:eastAsia="fr-FR"/>
        </w:rPr>
      </w:pPr>
      <w:r w:rsidRPr="00953C90">
        <w:rPr>
          <w:rFonts w:ascii="Trebuchet MS" w:eastAsia="Times New Roman" w:hAnsi="Trebuchet MS" w:cs="Times New Roman"/>
          <w:lang w:eastAsia="fr-FR"/>
        </w:rPr>
        <w:t>Pour présenter cette action, nous nous appuyons sur l’expérience,</w:t>
      </w:r>
      <w:r w:rsidR="002B3AFC">
        <w:rPr>
          <w:rFonts w:ascii="Trebuchet MS" w:eastAsia="Times New Roman" w:hAnsi="Trebuchet MS" w:cs="Times New Roman"/>
          <w:lang w:eastAsia="fr-FR"/>
        </w:rPr>
        <w:t xml:space="preserve"> et la présentation qu’en donne</w:t>
      </w:r>
      <w:r w:rsidRPr="00953C90">
        <w:rPr>
          <w:rFonts w:ascii="Trebuchet MS" w:eastAsia="Times New Roman" w:hAnsi="Trebuchet MS" w:cs="Times New Roman"/>
          <w:lang w:eastAsia="fr-FR"/>
        </w:rPr>
        <w:t xml:space="preserve"> le service Enfance Famille du département du Gard qui conduit une expérience similaire depuis les années 80. </w:t>
      </w:r>
      <w:r w:rsidRPr="003800E9">
        <w:rPr>
          <w:rFonts w:ascii="Trebuchet MS" w:eastAsia="Times New Roman" w:hAnsi="Trebuchet MS" w:cs="Times New Roman"/>
          <w:lang w:eastAsia="fr-FR"/>
        </w:rPr>
        <w:t xml:space="preserve">Plus proche de nous, l’A.E.P. </w:t>
      </w:r>
      <w:r w:rsidR="00063C67">
        <w:rPr>
          <w:rFonts w:ascii="Trebuchet MS" w:eastAsia="Times New Roman" w:hAnsi="Trebuchet MS" w:cs="Times New Roman"/>
          <w:lang w:eastAsia="fr-FR"/>
        </w:rPr>
        <w:t xml:space="preserve">de </w:t>
      </w:r>
      <w:r w:rsidRPr="003800E9">
        <w:rPr>
          <w:rFonts w:ascii="Trebuchet MS" w:eastAsia="Times New Roman" w:hAnsi="Trebuchet MS" w:cs="Times New Roman"/>
          <w:lang w:eastAsia="fr-FR"/>
        </w:rPr>
        <w:t>La Landelle porte un projet similaire adossé à la M</w:t>
      </w:r>
      <w:r w:rsidR="00063C67">
        <w:rPr>
          <w:rFonts w:ascii="Trebuchet MS" w:eastAsia="Times New Roman" w:hAnsi="Trebuchet MS" w:cs="Times New Roman"/>
          <w:lang w:eastAsia="fr-FR"/>
        </w:rPr>
        <w:t>.</w:t>
      </w:r>
      <w:r w:rsidRPr="003800E9">
        <w:rPr>
          <w:rFonts w:ascii="Trebuchet MS" w:eastAsia="Times New Roman" w:hAnsi="Trebuchet MS" w:cs="Times New Roman"/>
          <w:lang w:eastAsia="fr-FR"/>
        </w:rPr>
        <w:t>E</w:t>
      </w:r>
      <w:r w:rsidR="00063C67">
        <w:rPr>
          <w:rFonts w:ascii="Trebuchet MS" w:eastAsia="Times New Roman" w:hAnsi="Trebuchet MS" w:cs="Times New Roman"/>
          <w:lang w:eastAsia="fr-FR"/>
        </w:rPr>
        <w:t>.</w:t>
      </w:r>
      <w:r w:rsidRPr="003800E9">
        <w:rPr>
          <w:rFonts w:ascii="Trebuchet MS" w:eastAsia="Times New Roman" w:hAnsi="Trebuchet MS" w:cs="Times New Roman"/>
          <w:lang w:eastAsia="fr-FR"/>
        </w:rPr>
        <w:t>C</w:t>
      </w:r>
      <w:r w:rsidR="00063C67">
        <w:rPr>
          <w:rFonts w:ascii="Trebuchet MS" w:eastAsia="Times New Roman" w:hAnsi="Trebuchet MS" w:cs="Times New Roman"/>
          <w:lang w:eastAsia="fr-FR"/>
        </w:rPr>
        <w:t>.</w:t>
      </w:r>
      <w:r w:rsidRPr="003800E9">
        <w:rPr>
          <w:rFonts w:ascii="Trebuchet MS" w:eastAsia="Times New Roman" w:hAnsi="Trebuchet MS" w:cs="Times New Roman"/>
          <w:lang w:eastAsia="fr-FR"/>
        </w:rPr>
        <w:t>S</w:t>
      </w:r>
      <w:r w:rsidR="00063C67">
        <w:rPr>
          <w:rFonts w:ascii="Trebuchet MS" w:eastAsia="Times New Roman" w:hAnsi="Trebuchet MS" w:cs="Times New Roman"/>
          <w:lang w:eastAsia="fr-FR"/>
        </w:rPr>
        <w:t>.</w:t>
      </w:r>
      <w:r w:rsidRPr="003800E9">
        <w:rPr>
          <w:rFonts w:ascii="Trebuchet MS" w:eastAsia="Times New Roman" w:hAnsi="Trebuchet MS" w:cs="Times New Roman"/>
          <w:lang w:eastAsia="fr-FR"/>
        </w:rPr>
        <w:t xml:space="preserve"> Francis BARRAU de Revel, depuis presque 2 ans.</w:t>
      </w:r>
    </w:p>
    <w:p w:rsidR="00953C90" w:rsidRPr="00953C90" w:rsidRDefault="00953C90" w:rsidP="00953C90">
      <w:pPr>
        <w:spacing w:after="0" w:line="240" w:lineRule="auto"/>
        <w:ind w:firstLine="1260"/>
        <w:jc w:val="both"/>
        <w:rPr>
          <w:rFonts w:ascii="Times New Roman" w:eastAsia="Times New Roman" w:hAnsi="Times New Roman" w:cs="Times New Roman"/>
          <w:sz w:val="24"/>
          <w:szCs w:val="24"/>
          <w:lang w:eastAsia="fr-FR"/>
        </w:rPr>
      </w:pPr>
    </w:p>
    <w:p w:rsidR="00063C67" w:rsidRPr="00953C90" w:rsidRDefault="00953C90" w:rsidP="003800E9">
      <w:pPr>
        <w:spacing w:after="0" w:line="240" w:lineRule="auto"/>
        <w:jc w:val="both"/>
        <w:rPr>
          <w:rFonts w:ascii="Trebuchet MS" w:eastAsia="Times New Roman" w:hAnsi="Trebuchet MS" w:cs="Times New Roman"/>
          <w:lang w:eastAsia="fr-FR"/>
        </w:rPr>
      </w:pPr>
      <w:r w:rsidRPr="00953C90">
        <w:rPr>
          <w:rFonts w:ascii="Trebuchet MS" w:eastAsia="Times New Roman" w:hAnsi="Trebuchet MS" w:cs="Times New Roman"/>
          <w:lang w:eastAsia="fr-FR"/>
        </w:rPr>
        <w:t>L’intervention est fondée sur la double reconnaissance de la RESPONSABILITE des parents et de leurs COMPETENCES à exercer cette responsabilité.</w:t>
      </w:r>
    </w:p>
    <w:p w:rsidR="00953C90" w:rsidRPr="00063C67" w:rsidRDefault="00953C90" w:rsidP="00063C67">
      <w:pPr>
        <w:pBdr>
          <w:bottom w:val="single" w:sz="4" w:space="1" w:color="4F81BD"/>
        </w:pBdr>
        <w:rPr>
          <w:rStyle w:val="Emphaseintense"/>
        </w:rPr>
      </w:pPr>
      <w:r w:rsidRPr="00063C67">
        <w:rPr>
          <w:rStyle w:val="Emphaseintense"/>
        </w:rPr>
        <w:lastRenderedPageBreak/>
        <w:t>Mission spécifique</w:t>
      </w:r>
    </w:p>
    <w:p w:rsidR="00953C90" w:rsidRPr="00953C90" w:rsidRDefault="00953C90" w:rsidP="004E387C">
      <w:pPr>
        <w:spacing w:after="0" w:line="240" w:lineRule="auto"/>
        <w:jc w:val="both"/>
        <w:rPr>
          <w:rFonts w:ascii="Trebuchet MS" w:eastAsia="Times New Roman" w:hAnsi="Trebuchet MS" w:cs="Times New Roman"/>
          <w:lang w:eastAsia="fr-FR"/>
        </w:rPr>
      </w:pPr>
      <w:r w:rsidRPr="00953C90">
        <w:rPr>
          <w:rFonts w:ascii="Trebuchet MS" w:eastAsia="Times New Roman" w:hAnsi="Trebuchet MS" w:cs="Times New Roman"/>
          <w:lang w:eastAsia="fr-FR"/>
        </w:rPr>
        <w:t>C’est une solution alternative au placement traditionnel à temps complet (en M</w:t>
      </w:r>
      <w:r w:rsidR="00063C67">
        <w:rPr>
          <w:rFonts w:ascii="Trebuchet MS" w:eastAsia="Times New Roman" w:hAnsi="Trebuchet MS" w:cs="Times New Roman"/>
          <w:lang w:eastAsia="fr-FR"/>
        </w:rPr>
        <w:t>.</w:t>
      </w:r>
      <w:r w:rsidRPr="00953C90">
        <w:rPr>
          <w:rFonts w:ascii="Trebuchet MS" w:eastAsia="Times New Roman" w:hAnsi="Trebuchet MS" w:cs="Times New Roman"/>
          <w:lang w:eastAsia="fr-FR"/>
        </w:rPr>
        <w:t>E</w:t>
      </w:r>
      <w:r w:rsidR="00063C67">
        <w:rPr>
          <w:rFonts w:ascii="Trebuchet MS" w:eastAsia="Times New Roman" w:hAnsi="Trebuchet MS" w:cs="Times New Roman"/>
          <w:lang w:eastAsia="fr-FR"/>
        </w:rPr>
        <w:t>.</w:t>
      </w:r>
      <w:r w:rsidRPr="00953C90">
        <w:rPr>
          <w:rFonts w:ascii="Trebuchet MS" w:eastAsia="Times New Roman" w:hAnsi="Trebuchet MS" w:cs="Times New Roman"/>
          <w:lang w:eastAsia="fr-FR"/>
        </w:rPr>
        <w:t>C</w:t>
      </w:r>
      <w:r w:rsidR="00063C67">
        <w:rPr>
          <w:rFonts w:ascii="Trebuchet MS" w:eastAsia="Times New Roman" w:hAnsi="Trebuchet MS" w:cs="Times New Roman"/>
          <w:lang w:eastAsia="fr-FR"/>
        </w:rPr>
        <w:t>.</w:t>
      </w:r>
      <w:r w:rsidRPr="00953C90">
        <w:rPr>
          <w:rFonts w:ascii="Trebuchet MS" w:eastAsia="Times New Roman" w:hAnsi="Trebuchet MS" w:cs="Times New Roman"/>
          <w:lang w:eastAsia="fr-FR"/>
        </w:rPr>
        <w:t>S</w:t>
      </w:r>
      <w:r w:rsidR="00063C67">
        <w:rPr>
          <w:rFonts w:ascii="Trebuchet MS" w:eastAsia="Times New Roman" w:hAnsi="Trebuchet MS" w:cs="Times New Roman"/>
          <w:lang w:eastAsia="fr-FR"/>
        </w:rPr>
        <w:t>.</w:t>
      </w:r>
      <w:r w:rsidRPr="00953C90">
        <w:rPr>
          <w:rFonts w:ascii="Trebuchet MS" w:eastAsia="Times New Roman" w:hAnsi="Trebuchet MS" w:cs="Times New Roman"/>
          <w:lang w:eastAsia="fr-FR"/>
        </w:rPr>
        <w:t xml:space="preserve"> ou famille d’accueil).</w:t>
      </w:r>
    </w:p>
    <w:p w:rsidR="00953C90" w:rsidRDefault="00953C90" w:rsidP="004E387C">
      <w:pPr>
        <w:spacing w:after="0" w:line="240" w:lineRule="auto"/>
        <w:jc w:val="both"/>
        <w:rPr>
          <w:rFonts w:ascii="Trebuchet MS" w:eastAsia="Times New Roman" w:hAnsi="Trebuchet MS" w:cs="Times New Roman"/>
          <w:lang w:eastAsia="fr-FR"/>
        </w:rPr>
      </w:pPr>
      <w:r w:rsidRPr="00953C90">
        <w:rPr>
          <w:rFonts w:ascii="Trebuchet MS" w:eastAsia="Times New Roman" w:hAnsi="Trebuchet MS" w:cs="Times New Roman"/>
          <w:lang w:eastAsia="fr-FR"/>
        </w:rPr>
        <w:t>Les indications d’utilisation peuvent être variables et sont ordonnées :</w:t>
      </w:r>
    </w:p>
    <w:p w:rsidR="00063C67" w:rsidRPr="00953C90" w:rsidRDefault="00063C67" w:rsidP="004E387C">
      <w:pPr>
        <w:spacing w:after="0" w:line="240" w:lineRule="auto"/>
        <w:jc w:val="both"/>
        <w:rPr>
          <w:rFonts w:ascii="Trebuchet MS" w:eastAsia="Times New Roman" w:hAnsi="Trebuchet MS" w:cs="Times New Roman"/>
          <w:lang w:eastAsia="fr-FR"/>
        </w:rPr>
      </w:pPr>
    </w:p>
    <w:p w:rsidR="00953C90" w:rsidRPr="004E387C" w:rsidRDefault="00063C67" w:rsidP="00E236F0">
      <w:pPr>
        <w:pStyle w:val="Paragraphedeliste"/>
        <w:numPr>
          <w:ilvl w:val="0"/>
          <w:numId w:val="42"/>
        </w:numPr>
        <w:rPr>
          <w:b w:val="0"/>
          <w:i w:val="0"/>
          <w:lang w:eastAsia="fr-FR"/>
        </w:rPr>
      </w:pPr>
      <w:r w:rsidRPr="004E387C">
        <w:rPr>
          <w:b w:val="0"/>
          <w:i w:val="0"/>
          <w:lang w:eastAsia="fr-FR"/>
        </w:rPr>
        <w:t>Soit</w:t>
      </w:r>
      <w:r w:rsidR="00953C90" w:rsidRPr="004E387C">
        <w:rPr>
          <w:b w:val="0"/>
          <w:i w:val="0"/>
          <w:lang w:eastAsia="fr-FR"/>
        </w:rPr>
        <w:t xml:space="preserve"> dans la perspective d’un retour progressif de l’enfant dans son milieu naturel,</w:t>
      </w:r>
    </w:p>
    <w:p w:rsidR="00953C90" w:rsidRPr="004E387C" w:rsidRDefault="00063C67" w:rsidP="00E236F0">
      <w:pPr>
        <w:pStyle w:val="Paragraphedeliste"/>
        <w:numPr>
          <w:ilvl w:val="0"/>
          <w:numId w:val="42"/>
        </w:numPr>
        <w:rPr>
          <w:b w:val="0"/>
          <w:i w:val="0"/>
          <w:lang w:eastAsia="fr-FR"/>
        </w:rPr>
      </w:pPr>
      <w:r w:rsidRPr="004E387C">
        <w:rPr>
          <w:b w:val="0"/>
          <w:i w:val="0"/>
          <w:lang w:eastAsia="fr-FR"/>
        </w:rPr>
        <w:t>Soit</w:t>
      </w:r>
      <w:r w:rsidR="00953C90" w:rsidRPr="004E387C">
        <w:rPr>
          <w:b w:val="0"/>
          <w:i w:val="0"/>
          <w:lang w:eastAsia="fr-FR"/>
        </w:rPr>
        <w:t xml:space="preserve"> dans la perspective d’une séparation physique continue de l’enfant et de ses parents, afin de la préparer,</w:t>
      </w:r>
    </w:p>
    <w:p w:rsidR="00953C90" w:rsidRDefault="00063C67" w:rsidP="00E236F0">
      <w:pPr>
        <w:pStyle w:val="Paragraphedeliste"/>
        <w:numPr>
          <w:ilvl w:val="0"/>
          <w:numId w:val="42"/>
        </w:numPr>
        <w:rPr>
          <w:b w:val="0"/>
          <w:i w:val="0"/>
          <w:lang w:eastAsia="fr-FR"/>
        </w:rPr>
      </w:pPr>
      <w:r w:rsidRPr="004E387C">
        <w:rPr>
          <w:b w:val="0"/>
          <w:i w:val="0"/>
          <w:lang w:eastAsia="fr-FR"/>
        </w:rPr>
        <w:t xml:space="preserve">Soit </w:t>
      </w:r>
      <w:r w:rsidR="00953C90" w:rsidRPr="004E387C">
        <w:rPr>
          <w:b w:val="0"/>
          <w:i w:val="0"/>
          <w:lang w:eastAsia="fr-FR"/>
        </w:rPr>
        <w:t xml:space="preserve">lorsque les familles ne peuvent accepter ou comprendre la nécessité du placement à temps complet, c’est également une mesure éducative forte possible. </w:t>
      </w:r>
    </w:p>
    <w:p w:rsidR="00063C67" w:rsidRPr="004E387C" w:rsidRDefault="00063C67" w:rsidP="00063C67">
      <w:pPr>
        <w:spacing w:after="0" w:line="240" w:lineRule="auto"/>
        <w:rPr>
          <w:lang w:eastAsia="fr-FR"/>
        </w:rPr>
      </w:pPr>
    </w:p>
    <w:p w:rsidR="00953C90" w:rsidRPr="00063C67" w:rsidRDefault="00953C90" w:rsidP="00063C67">
      <w:pPr>
        <w:pBdr>
          <w:bottom w:val="single" w:sz="4" w:space="1" w:color="4F81BD"/>
        </w:pBdr>
        <w:rPr>
          <w:rStyle w:val="Emphaseintense"/>
        </w:rPr>
      </w:pPr>
      <w:r w:rsidRPr="00063C67">
        <w:rPr>
          <w:rStyle w:val="Emphaseintense"/>
        </w:rPr>
        <w:t>Objectifs principaux</w:t>
      </w:r>
    </w:p>
    <w:p w:rsidR="00953C90" w:rsidRPr="00953C90" w:rsidRDefault="00063C67" w:rsidP="00E236F0">
      <w:pPr>
        <w:numPr>
          <w:ilvl w:val="0"/>
          <w:numId w:val="29"/>
        </w:numPr>
        <w:spacing w:after="0" w:line="240" w:lineRule="auto"/>
        <w:ind w:hanging="357"/>
        <w:jc w:val="both"/>
        <w:rPr>
          <w:rFonts w:ascii="Trebuchet MS" w:eastAsia="Times New Roman" w:hAnsi="Trebuchet MS" w:cs="Times New Roman"/>
          <w:lang w:eastAsia="fr-FR"/>
        </w:rPr>
      </w:pPr>
      <w:r w:rsidRPr="00063C67">
        <w:rPr>
          <w:rFonts w:ascii="Trebuchet MS" w:eastAsia="Times New Roman" w:hAnsi="Trebuchet MS" w:cs="Times New Roman"/>
          <w:b/>
          <w:i/>
          <w:lang w:eastAsia="fr-FR"/>
        </w:rPr>
        <w:t>Eviter</w:t>
      </w:r>
      <w:r w:rsidRPr="00953C90">
        <w:rPr>
          <w:rFonts w:ascii="Trebuchet MS" w:eastAsia="Times New Roman" w:hAnsi="Trebuchet MS" w:cs="Times New Roman"/>
          <w:lang w:eastAsia="fr-FR"/>
        </w:rPr>
        <w:t xml:space="preserve"> </w:t>
      </w:r>
      <w:r w:rsidR="00953C90" w:rsidRPr="00953C90">
        <w:rPr>
          <w:rFonts w:ascii="Trebuchet MS" w:eastAsia="Times New Roman" w:hAnsi="Trebuchet MS" w:cs="Times New Roman"/>
          <w:lang w:eastAsia="fr-FR"/>
        </w:rPr>
        <w:t>la séparation parents enfants lorsqu’elle n’est pas absolument nécessaire,</w:t>
      </w:r>
    </w:p>
    <w:p w:rsidR="00953C90" w:rsidRPr="00953C90" w:rsidRDefault="00063C67" w:rsidP="00E236F0">
      <w:pPr>
        <w:numPr>
          <w:ilvl w:val="0"/>
          <w:numId w:val="29"/>
        </w:numPr>
        <w:spacing w:after="0" w:line="240" w:lineRule="auto"/>
        <w:ind w:hanging="357"/>
        <w:jc w:val="both"/>
        <w:rPr>
          <w:rFonts w:ascii="Trebuchet MS" w:eastAsia="Times New Roman" w:hAnsi="Trebuchet MS" w:cs="Times New Roman"/>
          <w:lang w:eastAsia="fr-FR"/>
        </w:rPr>
      </w:pPr>
      <w:r w:rsidRPr="00063C67">
        <w:rPr>
          <w:rFonts w:ascii="Trebuchet MS" w:eastAsia="Times New Roman" w:hAnsi="Trebuchet MS" w:cs="Times New Roman"/>
          <w:b/>
          <w:i/>
          <w:lang w:eastAsia="fr-FR"/>
        </w:rPr>
        <w:t>Accompagner</w:t>
      </w:r>
      <w:r w:rsidRPr="00953C90">
        <w:rPr>
          <w:rFonts w:ascii="Trebuchet MS" w:eastAsia="Times New Roman" w:hAnsi="Trebuchet MS" w:cs="Times New Roman"/>
          <w:lang w:eastAsia="fr-FR"/>
        </w:rPr>
        <w:t xml:space="preserve"> </w:t>
      </w:r>
      <w:r w:rsidR="00953C90" w:rsidRPr="00953C90">
        <w:rPr>
          <w:rFonts w:ascii="Trebuchet MS" w:eastAsia="Times New Roman" w:hAnsi="Trebuchet MS" w:cs="Times New Roman"/>
          <w:lang w:eastAsia="fr-FR"/>
        </w:rPr>
        <w:t>le développement psychosocial de l’enfant dans et hors de sa famille,</w:t>
      </w:r>
    </w:p>
    <w:p w:rsidR="00953C90" w:rsidRPr="00953C90" w:rsidRDefault="00063C67" w:rsidP="00E236F0">
      <w:pPr>
        <w:numPr>
          <w:ilvl w:val="0"/>
          <w:numId w:val="29"/>
        </w:numPr>
        <w:spacing w:after="0" w:line="240" w:lineRule="auto"/>
        <w:ind w:hanging="357"/>
        <w:jc w:val="both"/>
        <w:rPr>
          <w:rFonts w:ascii="Trebuchet MS" w:eastAsia="Times New Roman" w:hAnsi="Trebuchet MS" w:cs="Times New Roman"/>
          <w:lang w:eastAsia="fr-FR"/>
        </w:rPr>
      </w:pPr>
      <w:r w:rsidRPr="00063C67">
        <w:rPr>
          <w:rFonts w:ascii="Trebuchet MS" w:eastAsia="Times New Roman" w:hAnsi="Trebuchet MS" w:cs="Times New Roman"/>
          <w:b/>
          <w:i/>
          <w:lang w:eastAsia="fr-FR"/>
        </w:rPr>
        <w:t>Soutenir</w:t>
      </w:r>
      <w:r w:rsidR="00953C90" w:rsidRPr="00953C90">
        <w:rPr>
          <w:rFonts w:ascii="Trebuchet MS" w:eastAsia="Times New Roman" w:hAnsi="Trebuchet MS" w:cs="Times New Roman"/>
          <w:lang w:eastAsia="fr-FR"/>
        </w:rPr>
        <w:t>, accompagner, développer la parentalité,</w:t>
      </w:r>
    </w:p>
    <w:p w:rsidR="00953C90" w:rsidRPr="00953C90" w:rsidRDefault="00063C67" w:rsidP="00E236F0">
      <w:pPr>
        <w:numPr>
          <w:ilvl w:val="0"/>
          <w:numId w:val="29"/>
        </w:numPr>
        <w:spacing w:after="0" w:line="240" w:lineRule="auto"/>
        <w:ind w:hanging="357"/>
        <w:jc w:val="both"/>
        <w:rPr>
          <w:rFonts w:ascii="Trebuchet MS" w:eastAsia="Times New Roman" w:hAnsi="Trebuchet MS" w:cs="Times New Roman"/>
          <w:lang w:eastAsia="fr-FR"/>
        </w:rPr>
      </w:pPr>
      <w:r w:rsidRPr="00063C67">
        <w:rPr>
          <w:rFonts w:ascii="Trebuchet MS" w:eastAsia="Times New Roman" w:hAnsi="Trebuchet MS" w:cs="Times New Roman"/>
          <w:b/>
          <w:i/>
          <w:lang w:eastAsia="fr-FR"/>
        </w:rPr>
        <w:t>Protéger</w:t>
      </w:r>
      <w:r w:rsidRPr="00953C90">
        <w:rPr>
          <w:rFonts w:ascii="Trebuchet MS" w:eastAsia="Times New Roman" w:hAnsi="Trebuchet MS" w:cs="Times New Roman"/>
          <w:lang w:eastAsia="fr-FR"/>
        </w:rPr>
        <w:t xml:space="preserve"> </w:t>
      </w:r>
      <w:r w:rsidR="00953C90" w:rsidRPr="00953C90">
        <w:rPr>
          <w:rFonts w:ascii="Trebuchet MS" w:eastAsia="Times New Roman" w:hAnsi="Trebuchet MS" w:cs="Times New Roman"/>
          <w:lang w:eastAsia="fr-FR"/>
        </w:rPr>
        <w:t>immédiatement si nécessaire,</w:t>
      </w:r>
    </w:p>
    <w:p w:rsidR="00953C90" w:rsidRPr="00953C90" w:rsidRDefault="00063C67" w:rsidP="00E236F0">
      <w:pPr>
        <w:numPr>
          <w:ilvl w:val="0"/>
          <w:numId w:val="29"/>
        </w:numPr>
        <w:spacing w:after="0" w:line="240" w:lineRule="auto"/>
        <w:ind w:hanging="357"/>
        <w:jc w:val="both"/>
        <w:rPr>
          <w:rFonts w:ascii="Trebuchet MS" w:eastAsia="Times New Roman" w:hAnsi="Trebuchet MS" w:cs="Times New Roman"/>
          <w:lang w:eastAsia="fr-FR"/>
        </w:rPr>
      </w:pPr>
      <w:r w:rsidRPr="00063C67">
        <w:rPr>
          <w:rFonts w:ascii="Trebuchet MS" w:eastAsia="Times New Roman" w:hAnsi="Trebuchet MS" w:cs="Times New Roman"/>
          <w:b/>
          <w:lang w:eastAsia="fr-FR"/>
        </w:rPr>
        <w:t>Orienter</w:t>
      </w:r>
      <w:r w:rsidR="00953C90" w:rsidRPr="00953C90">
        <w:rPr>
          <w:rFonts w:ascii="Trebuchet MS" w:eastAsia="Times New Roman" w:hAnsi="Trebuchet MS" w:cs="Times New Roman"/>
          <w:lang w:eastAsia="fr-FR"/>
        </w:rPr>
        <w:t>.</w:t>
      </w:r>
    </w:p>
    <w:p w:rsidR="00953C90" w:rsidRDefault="00953C90" w:rsidP="00953C90">
      <w:pPr>
        <w:spacing w:after="0" w:line="240" w:lineRule="auto"/>
        <w:ind w:firstLine="1260"/>
        <w:jc w:val="both"/>
        <w:rPr>
          <w:rFonts w:ascii="Times New Roman" w:eastAsia="Times New Roman" w:hAnsi="Times New Roman" w:cs="Times New Roman"/>
          <w:sz w:val="24"/>
          <w:szCs w:val="24"/>
          <w:lang w:eastAsia="fr-FR"/>
        </w:rPr>
      </w:pPr>
    </w:p>
    <w:p w:rsidR="00D82BE3" w:rsidRPr="00953C90" w:rsidRDefault="00D82BE3" w:rsidP="00063C67">
      <w:pPr>
        <w:spacing w:after="0" w:line="240" w:lineRule="auto"/>
        <w:jc w:val="both"/>
        <w:rPr>
          <w:rFonts w:ascii="Times New Roman" w:eastAsia="Times New Roman" w:hAnsi="Times New Roman" w:cs="Times New Roman"/>
          <w:sz w:val="24"/>
          <w:szCs w:val="24"/>
          <w:lang w:eastAsia="fr-FR"/>
        </w:rPr>
      </w:pPr>
    </w:p>
    <w:p w:rsidR="00953C90" w:rsidRPr="00063C67" w:rsidRDefault="00953C90" w:rsidP="00063C67">
      <w:pPr>
        <w:pBdr>
          <w:bottom w:val="single" w:sz="4" w:space="1" w:color="4F81BD"/>
        </w:pBdr>
        <w:spacing w:after="0" w:line="240" w:lineRule="auto"/>
        <w:jc w:val="both"/>
        <w:rPr>
          <w:rStyle w:val="Emphaseintense"/>
        </w:rPr>
      </w:pPr>
      <w:r w:rsidRPr="00063C67">
        <w:rPr>
          <w:rStyle w:val="Emphaseintense"/>
        </w:rPr>
        <w:t>Les modalités d’accompagnement et de fonctionnement</w:t>
      </w:r>
    </w:p>
    <w:p w:rsidR="00953C90" w:rsidRPr="00953C90" w:rsidRDefault="00953C90" w:rsidP="00953C90">
      <w:pPr>
        <w:spacing w:after="0" w:line="240" w:lineRule="auto"/>
        <w:jc w:val="both"/>
        <w:rPr>
          <w:rFonts w:ascii="Trebuchet MS" w:eastAsia="Times New Roman" w:hAnsi="Trebuchet MS" w:cs="Times New Roman"/>
          <w:b/>
          <w:bCs/>
          <w:color w:val="008000"/>
          <w:lang w:eastAsia="fr-FR"/>
        </w:rPr>
      </w:pPr>
    </w:p>
    <w:p w:rsidR="00063C67" w:rsidRDefault="00953C90" w:rsidP="00063C67">
      <w:pPr>
        <w:spacing w:after="0" w:line="240" w:lineRule="auto"/>
        <w:jc w:val="both"/>
        <w:rPr>
          <w:rFonts w:ascii="Trebuchet MS" w:eastAsia="Times New Roman" w:hAnsi="Trebuchet MS" w:cs="Times New Roman"/>
          <w:b/>
          <w:lang w:eastAsia="fr-FR"/>
        </w:rPr>
      </w:pPr>
      <w:r w:rsidRPr="00953C90">
        <w:rPr>
          <w:rFonts w:ascii="Trebuchet MS" w:eastAsia="Times New Roman" w:hAnsi="Trebuchet MS" w:cs="Times New Roman"/>
          <w:b/>
          <w:u w:val="single"/>
          <w:lang w:eastAsia="fr-FR"/>
        </w:rPr>
        <w:t>Pour l’enfant</w:t>
      </w:r>
      <w:r w:rsidRPr="00953C90">
        <w:rPr>
          <w:rFonts w:ascii="Trebuchet MS" w:eastAsia="Times New Roman" w:hAnsi="Trebuchet MS" w:cs="Times New Roman"/>
          <w:b/>
          <w:lang w:eastAsia="fr-FR"/>
        </w:rPr>
        <w:t> :</w:t>
      </w:r>
    </w:p>
    <w:p w:rsidR="00953C90" w:rsidRPr="00953C90" w:rsidRDefault="00953C90" w:rsidP="00063C67">
      <w:pPr>
        <w:spacing w:after="0" w:line="240" w:lineRule="auto"/>
        <w:jc w:val="both"/>
        <w:rPr>
          <w:rFonts w:ascii="Trebuchet MS" w:eastAsia="Times New Roman" w:hAnsi="Trebuchet MS" w:cs="Times New Roman"/>
          <w:b/>
          <w:lang w:eastAsia="fr-FR"/>
        </w:rPr>
      </w:pPr>
      <w:r w:rsidRPr="00953C90">
        <w:rPr>
          <w:rFonts w:ascii="Trebuchet MS" w:eastAsia="Times New Roman" w:hAnsi="Trebuchet MS" w:cs="Times New Roman"/>
          <w:b/>
          <w:lang w:eastAsia="fr-FR"/>
        </w:rPr>
        <w:t xml:space="preserve"> </w:t>
      </w:r>
    </w:p>
    <w:p w:rsidR="00953C90" w:rsidRDefault="00953C90" w:rsidP="003800E9">
      <w:pPr>
        <w:spacing w:after="0" w:line="240" w:lineRule="auto"/>
        <w:jc w:val="both"/>
        <w:rPr>
          <w:rFonts w:ascii="Trebuchet MS" w:eastAsia="Times New Roman" w:hAnsi="Trebuchet MS" w:cs="Times New Roman"/>
          <w:lang w:eastAsia="fr-FR"/>
        </w:rPr>
      </w:pPr>
      <w:r w:rsidRPr="00953C90">
        <w:rPr>
          <w:rFonts w:ascii="Trebuchet MS" w:eastAsia="Times New Roman" w:hAnsi="Trebuchet MS" w:cs="Times New Roman"/>
          <w:lang w:eastAsia="fr-FR"/>
        </w:rPr>
        <w:t>Ce qui est recherché, c’est avant tout le maintien dans son environnement naturel avec une attention particulière dans les domaines de sa vie quotidienne à savoir :</w:t>
      </w:r>
    </w:p>
    <w:p w:rsidR="00063C67" w:rsidRPr="00953C90" w:rsidRDefault="00063C67" w:rsidP="003800E9">
      <w:pPr>
        <w:spacing w:after="0" w:line="240" w:lineRule="auto"/>
        <w:jc w:val="both"/>
        <w:rPr>
          <w:rFonts w:ascii="Trebuchet MS" w:eastAsia="Times New Roman" w:hAnsi="Trebuchet MS" w:cs="Times New Roman"/>
          <w:lang w:eastAsia="fr-FR"/>
        </w:rPr>
      </w:pPr>
    </w:p>
    <w:p w:rsidR="00953C90" w:rsidRPr="00063C67" w:rsidRDefault="00063C67" w:rsidP="00E236F0">
      <w:pPr>
        <w:pStyle w:val="Paragraphedeliste"/>
        <w:numPr>
          <w:ilvl w:val="0"/>
          <w:numId w:val="43"/>
        </w:numPr>
        <w:jc w:val="both"/>
        <w:rPr>
          <w:rFonts w:eastAsia="Times New Roman" w:cs="Times New Roman"/>
          <w:b w:val="0"/>
          <w:i w:val="0"/>
          <w:lang w:eastAsia="fr-FR"/>
        </w:rPr>
      </w:pPr>
      <w:r w:rsidRPr="00063C67">
        <w:rPr>
          <w:rFonts w:eastAsia="Times New Roman" w:cs="Times New Roman"/>
          <w:lang w:eastAsia="fr-FR"/>
        </w:rPr>
        <w:t>Ses</w:t>
      </w:r>
      <w:r w:rsidR="00953C90" w:rsidRPr="00063C67">
        <w:rPr>
          <w:rFonts w:eastAsia="Times New Roman" w:cs="Times New Roman"/>
          <w:lang w:eastAsia="fr-FR"/>
        </w:rPr>
        <w:t xml:space="preserve"> conditions</w:t>
      </w:r>
      <w:r w:rsidR="00953C90" w:rsidRPr="00063C67">
        <w:rPr>
          <w:rFonts w:eastAsia="Times New Roman" w:cs="Times New Roman"/>
          <w:b w:val="0"/>
          <w:i w:val="0"/>
          <w:lang w:eastAsia="fr-FR"/>
        </w:rPr>
        <w:t xml:space="preserve"> de vie matérielle, </w:t>
      </w:r>
    </w:p>
    <w:p w:rsidR="00953C90" w:rsidRPr="00063C67" w:rsidRDefault="00063C67" w:rsidP="00E236F0">
      <w:pPr>
        <w:pStyle w:val="Paragraphedeliste"/>
        <w:numPr>
          <w:ilvl w:val="0"/>
          <w:numId w:val="43"/>
        </w:numPr>
        <w:jc w:val="both"/>
        <w:rPr>
          <w:rFonts w:eastAsia="Times New Roman" w:cs="Times New Roman"/>
          <w:b w:val="0"/>
          <w:i w:val="0"/>
          <w:lang w:eastAsia="fr-FR"/>
        </w:rPr>
      </w:pPr>
      <w:r w:rsidRPr="00063C67">
        <w:rPr>
          <w:rFonts w:eastAsia="Times New Roman" w:cs="Times New Roman"/>
          <w:lang w:eastAsia="fr-FR"/>
        </w:rPr>
        <w:t xml:space="preserve">Sa </w:t>
      </w:r>
      <w:r w:rsidR="00953C90" w:rsidRPr="00063C67">
        <w:rPr>
          <w:rFonts w:eastAsia="Times New Roman" w:cs="Times New Roman"/>
          <w:lang w:eastAsia="fr-FR"/>
        </w:rPr>
        <w:t>sécurité</w:t>
      </w:r>
      <w:r w:rsidR="00953C90" w:rsidRPr="00063C67">
        <w:rPr>
          <w:rFonts w:eastAsia="Times New Roman" w:cs="Times New Roman"/>
          <w:b w:val="0"/>
          <w:i w:val="0"/>
          <w:lang w:eastAsia="fr-FR"/>
        </w:rPr>
        <w:t xml:space="preserve"> physique et affective, </w:t>
      </w:r>
    </w:p>
    <w:p w:rsidR="00953C90" w:rsidRPr="00063C67" w:rsidRDefault="00063C67" w:rsidP="00E236F0">
      <w:pPr>
        <w:pStyle w:val="Paragraphedeliste"/>
        <w:numPr>
          <w:ilvl w:val="0"/>
          <w:numId w:val="43"/>
        </w:numPr>
        <w:jc w:val="both"/>
        <w:rPr>
          <w:rFonts w:eastAsia="Times New Roman" w:cs="Times New Roman"/>
          <w:b w:val="0"/>
          <w:i w:val="0"/>
          <w:lang w:eastAsia="fr-FR"/>
        </w:rPr>
      </w:pPr>
      <w:r w:rsidRPr="00063C67">
        <w:rPr>
          <w:rFonts w:eastAsia="Times New Roman" w:cs="Times New Roman"/>
          <w:lang w:eastAsia="fr-FR"/>
        </w:rPr>
        <w:t xml:space="preserve">Sa </w:t>
      </w:r>
      <w:r w:rsidR="00953C90" w:rsidRPr="00063C67">
        <w:rPr>
          <w:rFonts w:eastAsia="Times New Roman" w:cs="Times New Roman"/>
          <w:lang w:eastAsia="fr-FR"/>
        </w:rPr>
        <w:t>santé</w:t>
      </w:r>
      <w:r w:rsidR="00953C90" w:rsidRPr="00063C67">
        <w:rPr>
          <w:rFonts w:eastAsia="Times New Roman" w:cs="Times New Roman"/>
          <w:b w:val="0"/>
          <w:i w:val="0"/>
          <w:lang w:eastAsia="fr-FR"/>
        </w:rPr>
        <w:t xml:space="preserve"> et son développement, </w:t>
      </w:r>
    </w:p>
    <w:p w:rsidR="00953C90" w:rsidRPr="00063C67" w:rsidRDefault="00063C67" w:rsidP="00E236F0">
      <w:pPr>
        <w:pStyle w:val="Paragraphedeliste"/>
        <w:numPr>
          <w:ilvl w:val="0"/>
          <w:numId w:val="43"/>
        </w:numPr>
        <w:jc w:val="both"/>
        <w:rPr>
          <w:rFonts w:eastAsia="Times New Roman" w:cs="Times New Roman"/>
          <w:b w:val="0"/>
          <w:i w:val="0"/>
          <w:lang w:eastAsia="fr-FR"/>
        </w:rPr>
      </w:pPr>
      <w:r w:rsidRPr="00063C67">
        <w:rPr>
          <w:rFonts w:eastAsia="Times New Roman" w:cs="Times New Roman"/>
          <w:lang w:eastAsia="fr-FR"/>
        </w:rPr>
        <w:t xml:space="preserve">Son </w:t>
      </w:r>
      <w:r w:rsidR="00953C90" w:rsidRPr="00063C67">
        <w:rPr>
          <w:rFonts w:eastAsia="Times New Roman" w:cs="Times New Roman"/>
          <w:lang w:eastAsia="fr-FR"/>
        </w:rPr>
        <w:t>éducation</w:t>
      </w:r>
      <w:r w:rsidR="00953C90" w:rsidRPr="00063C67">
        <w:rPr>
          <w:rFonts w:eastAsia="Times New Roman" w:cs="Times New Roman"/>
          <w:b w:val="0"/>
          <w:i w:val="0"/>
          <w:lang w:eastAsia="fr-FR"/>
        </w:rPr>
        <w:t xml:space="preserve"> et sa socialisation. </w:t>
      </w:r>
    </w:p>
    <w:p w:rsidR="00953C90" w:rsidRPr="00953C90" w:rsidRDefault="00953C90" w:rsidP="00953C90">
      <w:pPr>
        <w:spacing w:after="0" w:line="240" w:lineRule="auto"/>
        <w:ind w:firstLine="1260"/>
        <w:jc w:val="both"/>
        <w:rPr>
          <w:rFonts w:ascii="Trebuchet MS" w:eastAsia="Times New Roman" w:hAnsi="Trebuchet MS" w:cs="Times New Roman"/>
          <w:lang w:eastAsia="fr-FR"/>
        </w:rPr>
      </w:pPr>
    </w:p>
    <w:p w:rsidR="00953C90" w:rsidRPr="00953C90" w:rsidRDefault="00953C90" w:rsidP="00C81DE9">
      <w:pPr>
        <w:spacing w:after="0" w:line="240" w:lineRule="auto"/>
        <w:jc w:val="both"/>
        <w:rPr>
          <w:rFonts w:ascii="Trebuchet MS" w:eastAsia="Times New Roman" w:hAnsi="Trebuchet MS" w:cs="Times New Roman"/>
          <w:lang w:eastAsia="fr-FR"/>
        </w:rPr>
      </w:pPr>
      <w:r w:rsidRPr="00953C90">
        <w:rPr>
          <w:rFonts w:ascii="Trebuchet MS" w:eastAsia="Times New Roman" w:hAnsi="Trebuchet MS" w:cs="Times New Roman"/>
          <w:lang w:eastAsia="fr-FR"/>
        </w:rPr>
        <w:t>Comme pour toute modalité d’accueil, l’établissement est tenu responsable de la conception et du déclencheme</w:t>
      </w:r>
      <w:r w:rsidR="004B657E">
        <w:rPr>
          <w:rFonts w:ascii="Trebuchet MS" w:eastAsia="Times New Roman" w:hAnsi="Trebuchet MS" w:cs="Times New Roman"/>
          <w:lang w:eastAsia="fr-FR"/>
        </w:rPr>
        <w:t xml:space="preserve">nt des processus de traitement </w:t>
      </w:r>
      <w:r w:rsidRPr="00953C90">
        <w:rPr>
          <w:rFonts w:ascii="Trebuchet MS" w:eastAsia="Times New Roman" w:hAnsi="Trebuchet MS" w:cs="Times New Roman"/>
          <w:lang w:eastAsia="fr-FR"/>
        </w:rPr>
        <w:t>(ou de recherche de solutions) des situations qui lui sont confiées.</w:t>
      </w:r>
    </w:p>
    <w:p w:rsidR="00953C90" w:rsidRPr="00953C90" w:rsidRDefault="00953C90" w:rsidP="00953C90">
      <w:pPr>
        <w:spacing w:after="0" w:line="240" w:lineRule="auto"/>
        <w:ind w:firstLine="1260"/>
        <w:jc w:val="both"/>
        <w:rPr>
          <w:rFonts w:ascii="Trebuchet MS" w:eastAsia="Times New Roman" w:hAnsi="Trebuchet MS" w:cs="Times New Roman"/>
          <w:lang w:eastAsia="fr-FR"/>
        </w:rPr>
      </w:pPr>
    </w:p>
    <w:p w:rsidR="00953C90" w:rsidRPr="00953C90" w:rsidRDefault="00953C90" w:rsidP="00C81DE9">
      <w:pPr>
        <w:spacing w:after="0" w:line="240" w:lineRule="auto"/>
        <w:jc w:val="both"/>
        <w:rPr>
          <w:rFonts w:ascii="Trebuchet MS" w:eastAsia="Times New Roman" w:hAnsi="Trebuchet MS" w:cs="Times New Roman"/>
          <w:i/>
          <w:lang w:eastAsia="fr-FR"/>
        </w:rPr>
      </w:pPr>
      <w:r w:rsidRPr="00953C90">
        <w:rPr>
          <w:rFonts w:ascii="Trebuchet MS" w:eastAsia="Times New Roman" w:hAnsi="Trebuchet MS" w:cs="Times New Roman"/>
          <w:lang w:eastAsia="fr-FR"/>
        </w:rPr>
        <w:lastRenderedPageBreak/>
        <w:t xml:space="preserve">En conséquence et en fonction des situations, l’établissement aura la possibilité d’organiser un accueil intermittent en urgence ou </w:t>
      </w:r>
      <w:r w:rsidR="00C81DE9" w:rsidRPr="00C81DE9">
        <w:rPr>
          <w:rFonts w:ascii="Trebuchet MS" w:eastAsia="Times New Roman" w:hAnsi="Trebuchet MS" w:cs="Times New Roman"/>
          <w:lang w:eastAsia="fr-FR"/>
        </w:rPr>
        <w:t>non au sein de la M</w:t>
      </w:r>
      <w:r w:rsidR="00063C67">
        <w:rPr>
          <w:rFonts w:ascii="Trebuchet MS" w:eastAsia="Times New Roman" w:hAnsi="Trebuchet MS" w:cs="Times New Roman"/>
          <w:lang w:eastAsia="fr-FR"/>
        </w:rPr>
        <w:t>.</w:t>
      </w:r>
      <w:r w:rsidR="00C81DE9" w:rsidRPr="00C81DE9">
        <w:rPr>
          <w:rFonts w:ascii="Trebuchet MS" w:eastAsia="Times New Roman" w:hAnsi="Trebuchet MS" w:cs="Times New Roman"/>
          <w:lang w:eastAsia="fr-FR"/>
        </w:rPr>
        <w:t>E</w:t>
      </w:r>
      <w:r w:rsidR="00063C67">
        <w:rPr>
          <w:rFonts w:ascii="Trebuchet MS" w:eastAsia="Times New Roman" w:hAnsi="Trebuchet MS" w:cs="Times New Roman"/>
          <w:lang w:eastAsia="fr-FR"/>
        </w:rPr>
        <w:t>.</w:t>
      </w:r>
      <w:r w:rsidR="00C81DE9" w:rsidRPr="00C81DE9">
        <w:rPr>
          <w:rFonts w:ascii="Trebuchet MS" w:eastAsia="Times New Roman" w:hAnsi="Trebuchet MS" w:cs="Times New Roman"/>
          <w:lang w:eastAsia="fr-FR"/>
        </w:rPr>
        <w:t>C</w:t>
      </w:r>
      <w:r w:rsidR="00063C67">
        <w:rPr>
          <w:rFonts w:ascii="Trebuchet MS" w:eastAsia="Times New Roman" w:hAnsi="Trebuchet MS" w:cs="Times New Roman"/>
          <w:lang w:eastAsia="fr-FR"/>
        </w:rPr>
        <w:t>.</w:t>
      </w:r>
      <w:r w:rsidR="00C81DE9" w:rsidRPr="00C81DE9">
        <w:rPr>
          <w:rFonts w:ascii="Trebuchet MS" w:eastAsia="Times New Roman" w:hAnsi="Trebuchet MS" w:cs="Times New Roman"/>
          <w:lang w:eastAsia="fr-FR"/>
        </w:rPr>
        <w:t>S</w:t>
      </w:r>
      <w:r w:rsidR="00063C67">
        <w:rPr>
          <w:rFonts w:ascii="Trebuchet MS" w:eastAsia="Times New Roman" w:hAnsi="Trebuchet MS" w:cs="Times New Roman"/>
          <w:lang w:eastAsia="fr-FR"/>
        </w:rPr>
        <w:t>.</w:t>
      </w:r>
      <w:r w:rsidRPr="00953C90">
        <w:rPr>
          <w:rFonts w:ascii="Trebuchet MS" w:eastAsia="Times New Roman" w:hAnsi="Trebuchet MS" w:cs="Times New Roman"/>
          <w:lang w:eastAsia="fr-FR"/>
        </w:rPr>
        <w:t>.</w:t>
      </w:r>
    </w:p>
    <w:p w:rsidR="00953C90" w:rsidRPr="00953C90" w:rsidRDefault="00953C90" w:rsidP="00063C67">
      <w:pPr>
        <w:rPr>
          <w:lang w:eastAsia="fr-FR"/>
        </w:rPr>
      </w:pPr>
    </w:p>
    <w:p w:rsidR="00953C90" w:rsidRPr="00953C90" w:rsidRDefault="00953C90" w:rsidP="00063C67">
      <w:pPr>
        <w:spacing w:after="0" w:line="240" w:lineRule="auto"/>
        <w:jc w:val="both"/>
        <w:rPr>
          <w:rFonts w:ascii="Trebuchet MS" w:eastAsia="Times New Roman" w:hAnsi="Trebuchet MS" w:cs="Times New Roman"/>
          <w:lang w:eastAsia="fr-FR"/>
        </w:rPr>
      </w:pPr>
      <w:r w:rsidRPr="00953C90">
        <w:rPr>
          <w:rFonts w:ascii="Trebuchet MS" w:eastAsia="Times New Roman" w:hAnsi="Trebuchet MS" w:cs="Times New Roman"/>
          <w:b/>
          <w:u w:val="single"/>
          <w:lang w:eastAsia="fr-FR"/>
        </w:rPr>
        <w:t>Pour la famille</w:t>
      </w:r>
      <w:r w:rsidRPr="00953C90">
        <w:rPr>
          <w:rFonts w:ascii="Trebuchet MS" w:eastAsia="Times New Roman" w:hAnsi="Trebuchet MS" w:cs="Times New Roman"/>
          <w:b/>
          <w:lang w:eastAsia="fr-FR"/>
        </w:rPr>
        <w:t xml:space="preserve"> : </w:t>
      </w:r>
    </w:p>
    <w:p w:rsidR="00953C90" w:rsidRPr="00953C90" w:rsidRDefault="00953C90" w:rsidP="00953C90">
      <w:pPr>
        <w:spacing w:after="0" w:line="240" w:lineRule="auto"/>
        <w:ind w:firstLine="1260"/>
        <w:jc w:val="both"/>
        <w:rPr>
          <w:rFonts w:ascii="Times New Roman" w:eastAsia="Times New Roman" w:hAnsi="Times New Roman" w:cs="Times New Roman"/>
          <w:sz w:val="24"/>
          <w:szCs w:val="24"/>
          <w:lang w:eastAsia="fr-FR"/>
        </w:rPr>
      </w:pPr>
    </w:p>
    <w:p w:rsidR="00953C90" w:rsidRPr="00953C90" w:rsidRDefault="00953C90" w:rsidP="00063C67">
      <w:pPr>
        <w:spacing w:after="0"/>
        <w:jc w:val="both"/>
        <w:rPr>
          <w:rFonts w:ascii="Trebuchet MS" w:eastAsia="Times New Roman" w:hAnsi="Trebuchet MS" w:cs="Times New Roman"/>
          <w:lang w:eastAsia="fr-FR"/>
        </w:rPr>
      </w:pPr>
      <w:r w:rsidRPr="00953C90">
        <w:rPr>
          <w:rFonts w:ascii="Trebuchet MS" w:eastAsia="Times New Roman" w:hAnsi="Trebuchet MS" w:cs="Times New Roman"/>
          <w:lang w:eastAsia="fr-FR"/>
        </w:rPr>
        <w:t xml:space="preserve">Il s’agit de reconnaître la responsabilité des parents et leurs compétences à exercer cette responsabilité. </w:t>
      </w:r>
    </w:p>
    <w:p w:rsidR="00953C90" w:rsidRPr="00953C90" w:rsidRDefault="00953C90" w:rsidP="00063C67">
      <w:pPr>
        <w:spacing w:after="0"/>
        <w:jc w:val="both"/>
        <w:rPr>
          <w:rFonts w:ascii="Trebuchet MS" w:eastAsia="Times New Roman" w:hAnsi="Trebuchet MS" w:cs="Times New Roman"/>
          <w:lang w:eastAsia="fr-FR"/>
        </w:rPr>
      </w:pPr>
      <w:r w:rsidRPr="00953C90">
        <w:rPr>
          <w:rFonts w:ascii="Trebuchet MS" w:eastAsia="Times New Roman" w:hAnsi="Trebuchet MS" w:cs="Times New Roman"/>
          <w:lang w:eastAsia="fr-FR"/>
        </w:rPr>
        <w:t>L’action du service est donc basée sur le soutien à la parentalité et centrée sur l’usager « parent enfant ».</w:t>
      </w:r>
    </w:p>
    <w:p w:rsidR="00953C90" w:rsidRPr="00953C90" w:rsidRDefault="00953C90" w:rsidP="00063C67">
      <w:pPr>
        <w:spacing w:after="0"/>
        <w:jc w:val="both"/>
        <w:rPr>
          <w:rFonts w:ascii="Trebuchet MS" w:eastAsia="Times New Roman" w:hAnsi="Trebuchet MS" w:cs="Times New Roman"/>
          <w:lang w:eastAsia="fr-FR"/>
        </w:rPr>
      </w:pPr>
      <w:r w:rsidRPr="00953C90">
        <w:rPr>
          <w:rFonts w:ascii="Trebuchet MS" w:eastAsia="Times New Roman" w:hAnsi="Trebuchet MS" w:cs="Times New Roman"/>
          <w:lang w:eastAsia="fr-FR"/>
        </w:rPr>
        <w:t>Le préalabl</w:t>
      </w:r>
      <w:r w:rsidR="004B657E">
        <w:rPr>
          <w:rFonts w:ascii="Trebuchet MS" w:eastAsia="Times New Roman" w:hAnsi="Trebuchet MS" w:cs="Times New Roman"/>
          <w:lang w:eastAsia="fr-FR"/>
        </w:rPr>
        <w:t xml:space="preserve">e indispensable est l’adhésion </w:t>
      </w:r>
      <w:r w:rsidRPr="00953C90">
        <w:rPr>
          <w:rFonts w:ascii="Trebuchet MS" w:eastAsia="Times New Roman" w:hAnsi="Trebuchet MS" w:cs="Times New Roman"/>
          <w:lang w:eastAsia="fr-FR"/>
        </w:rPr>
        <w:t>réelle des parents sur laquelle doit s’appuyer l’intervention.</w:t>
      </w:r>
    </w:p>
    <w:p w:rsidR="00063C67" w:rsidRDefault="00063C67" w:rsidP="00063C67">
      <w:pPr>
        <w:spacing w:after="0" w:line="240" w:lineRule="auto"/>
        <w:jc w:val="both"/>
        <w:rPr>
          <w:rFonts w:ascii="Trebuchet MS" w:eastAsia="Times New Roman" w:hAnsi="Trebuchet MS" w:cs="Times New Roman"/>
          <w:b/>
          <w:u w:val="single"/>
          <w:lang w:eastAsia="fr-FR"/>
        </w:rPr>
      </w:pPr>
    </w:p>
    <w:p w:rsidR="00953C90" w:rsidRPr="00953C90" w:rsidRDefault="00953C90" w:rsidP="00063C67">
      <w:pPr>
        <w:spacing w:after="0" w:line="240" w:lineRule="auto"/>
        <w:jc w:val="both"/>
        <w:rPr>
          <w:rFonts w:ascii="Trebuchet MS" w:eastAsia="Times New Roman" w:hAnsi="Trebuchet MS" w:cs="Times New Roman"/>
          <w:b/>
          <w:lang w:eastAsia="fr-FR"/>
        </w:rPr>
      </w:pPr>
      <w:r w:rsidRPr="00953C90">
        <w:rPr>
          <w:rFonts w:ascii="Trebuchet MS" w:eastAsia="Times New Roman" w:hAnsi="Trebuchet MS" w:cs="Times New Roman"/>
          <w:b/>
          <w:u w:val="single"/>
          <w:lang w:eastAsia="fr-FR"/>
        </w:rPr>
        <w:t>Pour le service </w:t>
      </w:r>
      <w:r w:rsidRPr="00953C90">
        <w:rPr>
          <w:rFonts w:ascii="Trebuchet MS" w:eastAsia="Times New Roman" w:hAnsi="Trebuchet MS" w:cs="Times New Roman"/>
          <w:b/>
          <w:lang w:eastAsia="fr-FR"/>
        </w:rPr>
        <w:t>:</w:t>
      </w:r>
    </w:p>
    <w:p w:rsidR="00953C90" w:rsidRPr="00953C90" w:rsidRDefault="00953C90" w:rsidP="00953C90">
      <w:pPr>
        <w:spacing w:after="0" w:line="240" w:lineRule="auto"/>
        <w:ind w:firstLine="1260"/>
        <w:jc w:val="both"/>
        <w:rPr>
          <w:rFonts w:ascii="Trebuchet MS" w:eastAsia="Times New Roman" w:hAnsi="Trebuchet MS" w:cs="Times New Roman"/>
          <w:b/>
          <w:lang w:eastAsia="fr-FR"/>
        </w:rPr>
      </w:pPr>
    </w:p>
    <w:p w:rsidR="00953C90" w:rsidRDefault="00953C90" w:rsidP="00063C67">
      <w:pPr>
        <w:spacing w:after="0"/>
        <w:jc w:val="both"/>
        <w:rPr>
          <w:rFonts w:ascii="Trebuchet MS" w:eastAsia="Times New Roman" w:hAnsi="Trebuchet MS" w:cs="Times New Roman"/>
          <w:bCs/>
          <w:lang w:eastAsia="fr-FR"/>
        </w:rPr>
      </w:pPr>
      <w:r w:rsidRPr="00953C90">
        <w:rPr>
          <w:rFonts w:ascii="Trebuchet MS" w:eastAsia="Times New Roman" w:hAnsi="Trebuchet MS" w:cs="Times New Roman"/>
          <w:bCs/>
          <w:lang w:eastAsia="fr-FR"/>
        </w:rPr>
        <w:t>Le service auquel l’enfant est confié en réfère à l’A</w:t>
      </w:r>
      <w:r w:rsidR="00063C67">
        <w:rPr>
          <w:rFonts w:ascii="Trebuchet MS" w:eastAsia="Times New Roman" w:hAnsi="Trebuchet MS" w:cs="Times New Roman"/>
          <w:bCs/>
          <w:lang w:eastAsia="fr-FR"/>
        </w:rPr>
        <w:t>.</w:t>
      </w:r>
      <w:r w:rsidRPr="00953C90">
        <w:rPr>
          <w:rFonts w:ascii="Trebuchet MS" w:eastAsia="Times New Roman" w:hAnsi="Trebuchet MS" w:cs="Times New Roman"/>
          <w:bCs/>
          <w:lang w:eastAsia="fr-FR"/>
        </w:rPr>
        <w:t>S</w:t>
      </w:r>
      <w:r w:rsidR="00063C67">
        <w:rPr>
          <w:rFonts w:ascii="Trebuchet MS" w:eastAsia="Times New Roman" w:hAnsi="Trebuchet MS" w:cs="Times New Roman"/>
          <w:bCs/>
          <w:lang w:eastAsia="fr-FR"/>
        </w:rPr>
        <w:t>.</w:t>
      </w:r>
      <w:r w:rsidRPr="00953C90">
        <w:rPr>
          <w:rFonts w:ascii="Trebuchet MS" w:eastAsia="Times New Roman" w:hAnsi="Trebuchet MS" w:cs="Times New Roman"/>
          <w:bCs/>
          <w:lang w:eastAsia="fr-FR"/>
        </w:rPr>
        <w:t>E</w:t>
      </w:r>
      <w:r w:rsidR="00063C67">
        <w:rPr>
          <w:rStyle w:val="Appelnotedebasdep"/>
          <w:rFonts w:ascii="Trebuchet MS" w:eastAsia="Times New Roman" w:hAnsi="Trebuchet MS" w:cs="Times New Roman"/>
          <w:bCs/>
          <w:lang w:eastAsia="fr-FR"/>
        </w:rPr>
        <w:footnoteReference w:id="11"/>
      </w:r>
      <w:r w:rsidR="00063C67">
        <w:rPr>
          <w:rFonts w:ascii="Trebuchet MS" w:eastAsia="Times New Roman" w:hAnsi="Trebuchet MS" w:cs="Times New Roman"/>
          <w:bCs/>
          <w:lang w:eastAsia="fr-FR"/>
        </w:rPr>
        <w:t>.</w:t>
      </w:r>
      <w:r w:rsidRPr="00953C90">
        <w:rPr>
          <w:rFonts w:ascii="Trebuchet MS" w:eastAsia="Times New Roman" w:hAnsi="Trebuchet MS" w:cs="Times New Roman"/>
          <w:bCs/>
          <w:lang w:eastAsia="fr-FR"/>
        </w:rPr>
        <w:t>, Service Gardien, pour un réexamen de la situation :</w:t>
      </w:r>
    </w:p>
    <w:p w:rsidR="00063C67" w:rsidRPr="00953C90" w:rsidRDefault="00063C67" w:rsidP="00063C67">
      <w:pPr>
        <w:spacing w:after="0"/>
        <w:jc w:val="both"/>
        <w:rPr>
          <w:rFonts w:ascii="Trebuchet MS" w:eastAsia="Times New Roman" w:hAnsi="Trebuchet MS" w:cs="Times New Roman"/>
          <w:bCs/>
          <w:lang w:eastAsia="fr-FR"/>
        </w:rPr>
      </w:pPr>
    </w:p>
    <w:p w:rsidR="00953C90" w:rsidRPr="00063C67" w:rsidRDefault="00063C67" w:rsidP="00E236F0">
      <w:pPr>
        <w:pStyle w:val="Paragraphedeliste"/>
        <w:numPr>
          <w:ilvl w:val="0"/>
          <w:numId w:val="44"/>
        </w:numPr>
        <w:spacing w:after="0"/>
        <w:jc w:val="both"/>
        <w:rPr>
          <w:rFonts w:eastAsia="Times New Roman" w:cs="Times New Roman"/>
          <w:b w:val="0"/>
          <w:bCs/>
          <w:i w:val="0"/>
          <w:lang w:eastAsia="fr-FR"/>
        </w:rPr>
      </w:pPr>
      <w:r w:rsidRPr="00063C67">
        <w:rPr>
          <w:rFonts w:eastAsia="Times New Roman" w:cs="Times New Roman"/>
          <w:b w:val="0"/>
          <w:bCs/>
          <w:i w:val="0"/>
          <w:lang w:eastAsia="fr-FR"/>
        </w:rPr>
        <w:t>En</w:t>
      </w:r>
      <w:r w:rsidR="00953C90" w:rsidRPr="00063C67">
        <w:rPr>
          <w:rFonts w:eastAsia="Times New Roman" w:cs="Times New Roman"/>
          <w:b w:val="0"/>
          <w:bCs/>
          <w:i w:val="0"/>
          <w:lang w:eastAsia="fr-FR"/>
        </w:rPr>
        <w:t xml:space="preserve"> cas d’impossibilité d’exécution de la mesure entre les parties,</w:t>
      </w:r>
    </w:p>
    <w:p w:rsidR="00953C90" w:rsidRPr="00063C67" w:rsidRDefault="00063C67" w:rsidP="00E236F0">
      <w:pPr>
        <w:pStyle w:val="Paragraphedeliste"/>
        <w:numPr>
          <w:ilvl w:val="0"/>
          <w:numId w:val="44"/>
        </w:numPr>
        <w:spacing w:after="0"/>
        <w:jc w:val="both"/>
        <w:rPr>
          <w:rFonts w:eastAsia="Times New Roman" w:cs="Times New Roman"/>
          <w:b w:val="0"/>
          <w:bCs/>
          <w:i w:val="0"/>
          <w:lang w:eastAsia="fr-FR"/>
        </w:rPr>
      </w:pPr>
      <w:r w:rsidRPr="00063C67">
        <w:rPr>
          <w:rFonts w:eastAsia="Times New Roman" w:cs="Times New Roman"/>
          <w:b w:val="0"/>
          <w:bCs/>
          <w:i w:val="0"/>
          <w:lang w:eastAsia="fr-FR"/>
        </w:rPr>
        <w:t>Ou</w:t>
      </w:r>
      <w:r w:rsidR="00953C90" w:rsidRPr="00063C67">
        <w:rPr>
          <w:rFonts w:eastAsia="Times New Roman" w:cs="Times New Roman"/>
          <w:b w:val="0"/>
          <w:bCs/>
          <w:i w:val="0"/>
          <w:lang w:eastAsia="fr-FR"/>
        </w:rPr>
        <w:t xml:space="preserve"> de mise en danger manifeste remettant en cause le maintien de l’enfant dans son cadre de vie habituel, au-delà d’accueils ponctuels. </w:t>
      </w:r>
    </w:p>
    <w:p w:rsidR="00953C90" w:rsidRPr="00953C90" w:rsidRDefault="00953C90" w:rsidP="00063C67">
      <w:pPr>
        <w:spacing w:after="0"/>
        <w:ind w:firstLine="1260"/>
        <w:jc w:val="both"/>
        <w:rPr>
          <w:rFonts w:ascii="Trebuchet MS" w:eastAsia="Times New Roman" w:hAnsi="Trebuchet MS" w:cs="Times New Roman"/>
          <w:b/>
          <w:lang w:eastAsia="fr-FR"/>
        </w:rPr>
      </w:pPr>
    </w:p>
    <w:p w:rsidR="00953C90" w:rsidRPr="00953C90" w:rsidRDefault="00953C90" w:rsidP="008A4116">
      <w:pPr>
        <w:spacing w:after="0"/>
        <w:jc w:val="both"/>
        <w:rPr>
          <w:rFonts w:ascii="Trebuchet MS" w:eastAsia="Times New Roman" w:hAnsi="Trebuchet MS" w:cs="Times New Roman"/>
          <w:lang w:eastAsia="fr-FR"/>
        </w:rPr>
      </w:pPr>
      <w:r w:rsidRPr="00953C90">
        <w:rPr>
          <w:rFonts w:ascii="Trebuchet MS" w:eastAsia="Times New Roman" w:hAnsi="Trebuchet MS" w:cs="Times New Roman"/>
          <w:lang w:eastAsia="fr-FR"/>
        </w:rPr>
        <w:t>L’intervention au domicile où vit l’enfant est requise. La fréquence des visites à domicile varie selon les âges, la situation et la période d’intervention. L’action éducative se déroule sur des lieux diversifiés, au domicile de l’enfant, dans l’établissement d’accueil, et sur tout autre lieu (école, club de sport, centre aéré etc. …).</w:t>
      </w:r>
      <w:r w:rsidR="00C81DE9" w:rsidRPr="00C81DE9">
        <w:rPr>
          <w:rFonts w:ascii="Trebuchet MS" w:eastAsia="Times New Roman" w:hAnsi="Trebuchet MS" w:cs="Times New Roman"/>
          <w:lang w:eastAsia="fr-FR"/>
        </w:rPr>
        <w:t xml:space="preserve"> L’organisation mise en place sera en capacité d’intervenir 4 fois par semaine dans les situations, si nécessaire. </w:t>
      </w:r>
    </w:p>
    <w:p w:rsidR="00953C90" w:rsidRPr="00953C90" w:rsidRDefault="00953C90" w:rsidP="008A4116">
      <w:pPr>
        <w:spacing w:after="0"/>
        <w:jc w:val="both"/>
        <w:rPr>
          <w:rFonts w:ascii="Trebuchet MS" w:eastAsia="Times New Roman" w:hAnsi="Trebuchet MS" w:cs="Times New Roman"/>
          <w:lang w:eastAsia="fr-FR"/>
        </w:rPr>
      </w:pPr>
      <w:r w:rsidRPr="00953C90">
        <w:rPr>
          <w:rFonts w:ascii="Trebuchet MS" w:eastAsia="Times New Roman" w:hAnsi="Trebuchet MS" w:cs="Times New Roman"/>
          <w:lang w:eastAsia="fr-FR"/>
        </w:rPr>
        <w:t>Le refus de cette intervention</w:t>
      </w:r>
      <w:r w:rsidR="00C81DE9" w:rsidRPr="00C81DE9">
        <w:rPr>
          <w:rFonts w:ascii="Trebuchet MS" w:eastAsia="Times New Roman" w:hAnsi="Trebuchet MS" w:cs="Times New Roman"/>
          <w:lang w:eastAsia="fr-FR"/>
        </w:rPr>
        <w:t xml:space="preserve"> à domicile par les parents pourra</w:t>
      </w:r>
      <w:r w:rsidRPr="00953C90">
        <w:rPr>
          <w:rFonts w:ascii="Trebuchet MS" w:eastAsia="Times New Roman" w:hAnsi="Trebuchet MS" w:cs="Times New Roman"/>
          <w:lang w:eastAsia="fr-FR"/>
        </w:rPr>
        <w:t xml:space="preserve"> conduire à la remise en cause de la mesure.</w:t>
      </w:r>
    </w:p>
    <w:p w:rsidR="00953C90" w:rsidRPr="00953C90" w:rsidRDefault="00953C90" w:rsidP="008A4116">
      <w:pPr>
        <w:spacing w:after="0"/>
        <w:jc w:val="both"/>
        <w:rPr>
          <w:rFonts w:ascii="Trebuchet MS" w:eastAsia="Times New Roman" w:hAnsi="Trebuchet MS" w:cs="Times New Roman"/>
          <w:lang w:eastAsia="fr-FR"/>
        </w:rPr>
      </w:pPr>
      <w:r w:rsidRPr="00953C90">
        <w:rPr>
          <w:rFonts w:ascii="Trebuchet MS" w:eastAsia="Times New Roman" w:hAnsi="Trebuchet MS" w:cs="Times New Roman"/>
          <w:lang w:eastAsia="fr-FR"/>
        </w:rPr>
        <w:t>Le suivi est confié à un même professionnel qui prend en compte la globalité de la situation. Quand, dans le cadre de ses interventions directes</w:t>
      </w:r>
      <w:r w:rsidR="002B3AFC">
        <w:rPr>
          <w:rFonts w:ascii="Trebuchet MS" w:eastAsia="Times New Roman" w:hAnsi="Trebuchet MS" w:cs="Times New Roman"/>
          <w:lang w:eastAsia="fr-FR"/>
        </w:rPr>
        <w:t>,</w:t>
      </w:r>
      <w:r w:rsidRPr="00953C90">
        <w:rPr>
          <w:rFonts w:ascii="Trebuchet MS" w:eastAsia="Times New Roman" w:hAnsi="Trebuchet MS" w:cs="Times New Roman"/>
          <w:lang w:eastAsia="fr-FR"/>
        </w:rPr>
        <w:t xml:space="preserve"> l’intervenant est témoin d’une situation de danger mettant en cause le maintien de l’enfant au domicile parental, il en réfère à </w:t>
      </w:r>
      <w:r w:rsidR="00C81DE9" w:rsidRPr="00C81DE9">
        <w:rPr>
          <w:rFonts w:ascii="Trebuchet MS" w:eastAsia="Times New Roman" w:hAnsi="Trebuchet MS" w:cs="Times New Roman"/>
          <w:lang w:eastAsia="fr-FR"/>
        </w:rPr>
        <w:t>la direction de la MECS La Landelle</w:t>
      </w:r>
      <w:r w:rsidRPr="00953C90">
        <w:rPr>
          <w:rFonts w:ascii="Trebuchet MS" w:eastAsia="Times New Roman" w:hAnsi="Trebuchet MS" w:cs="Times New Roman"/>
          <w:lang w:eastAsia="fr-FR"/>
        </w:rPr>
        <w:t xml:space="preserve">. En cas d’urgence, la direction de l’établissement décide de la première mesure de mise à l’écart du danger et en réfère immédiatement aux autorités administratives et judiciaires.  </w:t>
      </w:r>
    </w:p>
    <w:p w:rsidR="00C37E67" w:rsidRDefault="00C37E67" w:rsidP="008A4116">
      <w:pPr>
        <w:spacing w:after="0"/>
        <w:jc w:val="both"/>
        <w:rPr>
          <w:rFonts w:ascii="Trebuchet MS" w:eastAsia="Times New Roman" w:hAnsi="Trebuchet MS" w:cs="Times New Roman"/>
          <w:b/>
          <w:szCs w:val="24"/>
          <w:u w:val="single"/>
          <w:lang w:eastAsia="fr-FR"/>
        </w:rPr>
      </w:pPr>
    </w:p>
    <w:p w:rsidR="00C37E67" w:rsidRDefault="00C37E67" w:rsidP="00C37E67">
      <w:pPr>
        <w:spacing w:after="0"/>
        <w:jc w:val="both"/>
        <w:rPr>
          <w:rFonts w:ascii="Trebuchet MS" w:eastAsia="Times New Roman" w:hAnsi="Trebuchet MS" w:cs="Times New Roman"/>
          <w:b/>
          <w:szCs w:val="24"/>
          <w:u w:val="single"/>
          <w:lang w:eastAsia="fr-FR"/>
        </w:rPr>
      </w:pPr>
    </w:p>
    <w:p w:rsidR="00C37E67" w:rsidRDefault="00C37E67" w:rsidP="00C37E67">
      <w:pPr>
        <w:spacing w:after="0"/>
        <w:jc w:val="both"/>
        <w:rPr>
          <w:rFonts w:ascii="Trebuchet MS" w:eastAsia="Times New Roman" w:hAnsi="Trebuchet MS" w:cs="Times New Roman"/>
          <w:b/>
          <w:szCs w:val="24"/>
          <w:u w:val="single"/>
          <w:lang w:eastAsia="fr-FR"/>
        </w:rPr>
      </w:pPr>
    </w:p>
    <w:p w:rsidR="00C37E67" w:rsidRDefault="00C37E67" w:rsidP="00C37E67">
      <w:pPr>
        <w:spacing w:after="0"/>
        <w:jc w:val="both"/>
        <w:rPr>
          <w:rFonts w:ascii="Trebuchet MS" w:eastAsia="Times New Roman" w:hAnsi="Trebuchet MS" w:cs="Times New Roman"/>
          <w:b/>
          <w:szCs w:val="24"/>
          <w:u w:val="single"/>
          <w:lang w:eastAsia="fr-FR"/>
        </w:rPr>
      </w:pPr>
    </w:p>
    <w:p w:rsidR="00C37E67" w:rsidRDefault="00C37E67" w:rsidP="00C37E67">
      <w:pPr>
        <w:spacing w:after="0"/>
        <w:jc w:val="both"/>
        <w:rPr>
          <w:rFonts w:ascii="Trebuchet MS" w:eastAsia="Times New Roman" w:hAnsi="Trebuchet MS" w:cs="Times New Roman"/>
          <w:b/>
          <w:szCs w:val="24"/>
          <w:u w:val="single"/>
          <w:lang w:eastAsia="fr-FR"/>
        </w:rPr>
      </w:pPr>
    </w:p>
    <w:p w:rsidR="00953C90" w:rsidRDefault="00953C90" w:rsidP="00C37E67">
      <w:pPr>
        <w:spacing w:after="0"/>
        <w:jc w:val="both"/>
        <w:rPr>
          <w:rFonts w:ascii="Trebuchet MS" w:eastAsia="Times New Roman" w:hAnsi="Trebuchet MS" w:cs="Times New Roman"/>
          <w:b/>
          <w:szCs w:val="24"/>
          <w:lang w:eastAsia="fr-FR"/>
        </w:rPr>
      </w:pPr>
      <w:r w:rsidRPr="00063C67">
        <w:rPr>
          <w:rFonts w:ascii="Trebuchet MS" w:eastAsia="Times New Roman" w:hAnsi="Trebuchet MS" w:cs="Times New Roman"/>
          <w:b/>
          <w:szCs w:val="24"/>
          <w:u w:val="single"/>
          <w:lang w:eastAsia="fr-FR"/>
        </w:rPr>
        <w:lastRenderedPageBreak/>
        <w:t>Pour l’enfant, sa famille et pour le service</w:t>
      </w:r>
      <w:r w:rsidRPr="00063C67">
        <w:rPr>
          <w:rFonts w:ascii="Trebuchet MS" w:eastAsia="Times New Roman" w:hAnsi="Trebuchet MS" w:cs="Times New Roman"/>
          <w:b/>
          <w:szCs w:val="24"/>
          <w:lang w:eastAsia="fr-FR"/>
        </w:rPr>
        <w:t> :</w:t>
      </w:r>
    </w:p>
    <w:p w:rsidR="00C37E67" w:rsidRPr="00C37E67" w:rsidRDefault="00C37E67" w:rsidP="00C37E67">
      <w:pPr>
        <w:spacing w:after="0" w:line="240" w:lineRule="auto"/>
        <w:jc w:val="both"/>
        <w:rPr>
          <w:rFonts w:ascii="Trebuchet MS" w:eastAsia="Times New Roman" w:hAnsi="Trebuchet MS" w:cs="Times New Roman"/>
          <w:b/>
          <w:szCs w:val="24"/>
          <w:lang w:eastAsia="fr-FR"/>
        </w:rPr>
      </w:pPr>
    </w:p>
    <w:p w:rsidR="00953C90" w:rsidRPr="00953C90" w:rsidRDefault="00953C90" w:rsidP="00063C67">
      <w:pPr>
        <w:jc w:val="both"/>
        <w:rPr>
          <w:rFonts w:ascii="Trebuchet MS" w:eastAsia="Times New Roman" w:hAnsi="Trebuchet MS" w:cs="Times New Roman"/>
          <w:lang w:eastAsia="fr-FR"/>
        </w:rPr>
      </w:pPr>
      <w:r w:rsidRPr="00953C90">
        <w:rPr>
          <w:rFonts w:ascii="Trebuchet MS" w:eastAsia="Times New Roman" w:hAnsi="Trebuchet MS" w:cs="Times New Roman"/>
          <w:lang w:eastAsia="fr-FR"/>
        </w:rPr>
        <w:t>Un projet est écrit, il définit les objectifs fixés, les actions de soutien à la parentalité, les actions en direction de l’enfant et la disponibilité des intervenants dans le suivi global. Ainsi que la façon dont ces actions seront évaluées.</w:t>
      </w:r>
    </w:p>
    <w:p w:rsidR="00D73109" w:rsidRPr="00063C67" w:rsidRDefault="00953C90" w:rsidP="00063C67">
      <w:pPr>
        <w:jc w:val="both"/>
        <w:rPr>
          <w:rFonts w:ascii="Trebuchet MS" w:eastAsia="Times New Roman" w:hAnsi="Trebuchet MS" w:cs="Times New Roman"/>
          <w:lang w:eastAsia="fr-FR"/>
        </w:rPr>
      </w:pPr>
      <w:r w:rsidRPr="00953C90">
        <w:rPr>
          <w:rFonts w:ascii="Trebuchet MS" w:eastAsia="Times New Roman" w:hAnsi="Trebuchet MS" w:cs="Times New Roman"/>
          <w:lang w:eastAsia="fr-FR"/>
        </w:rPr>
        <w:t>La durée de l’intervention sera fixée en concertation avec les services de l’A</w:t>
      </w:r>
      <w:r w:rsidR="00063C67">
        <w:rPr>
          <w:rFonts w:ascii="Trebuchet MS" w:eastAsia="Times New Roman" w:hAnsi="Trebuchet MS" w:cs="Times New Roman"/>
          <w:lang w:eastAsia="fr-FR"/>
        </w:rPr>
        <w:t>.</w:t>
      </w:r>
      <w:r w:rsidRPr="00953C90">
        <w:rPr>
          <w:rFonts w:ascii="Trebuchet MS" w:eastAsia="Times New Roman" w:hAnsi="Trebuchet MS" w:cs="Times New Roman"/>
          <w:lang w:eastAsia="fr-FR"/>
        </w:rPr>
        <w:t>S</w:t>
      </w:r>
      <w:r w:rsidR="00063C67">
        <w:rPr>
          <w:rFonts w:ascii="Trebuchet MS" w:eastAsia="Times New Roman" w:hAnsi="Trebuchet MS" w:cs="Times New Roman"/>
          <w:lang w:eastAsia="fr-FR"/>
        </w:rPr>
        <w:t>.</w:t>
      </w:r>
      <w:r w:rsidRPr="00953C90">
        <w:rPr>
          <w:rFonts w:ascii="Trebuchet MS" w:eastAsia="Times New Roman" w:hAnsi="Trebuchet MS" w:cs="Times New Roman"/>
          <w:lang w:eastAsia="fr-FR"/>
        </w:rPr>
        <w:t>E</w:t>
      </w:r>
      <w:r w:rsidR="00063C67">
        <w:rPr>
          <w:rFonts w:ascii="Trebuchet MS" w:eastAsia="Times New Roman" w:hAnsi="Trebuchet MS" w:cs="Times New Roman"/>
          <w:lang w:eastAsia="fr-FR"/>
        </w:rPr>
        <w:t>.</w:t>
      </w:r>
      <w:r w:rsidRPr="00953C90">
        <w:rPr>
          <w:rFonts w:ascii="Trebuchet MS" w:eastAsia="Times New Roman" w:hAnsi="Trebuchet MS" w:cs="Times New Roman"/>
          <w:lang w:eastAsia="fr-FR"/>
        </w:rPr>
        <w:t xml:space="preserve">. Elle peut être reconsidérée à la demande de chaque partie. </w:t>
      </w:r>
    </w:p>
    <w:p w:rsidR="00063C67" w:rsidRPr="00E91E1A" w:rsidRDefault="00D73109" w:rsidP="00063C67">
      <w:pPr>
        <w:ind w:right="70"/>
        <w:jc w:val="both"/>
        <w:rPr>
          <w:rFonts w:ascii="Trebuchet MS" w:eastAsia="SimSun" w:hAnsi="Trebuchet MS" w:cs="Times New Roman"/>
          <w:lang w:eastAsia="zh-CN"/>
        </w:rPr>
      </w:pPr>
      <w:r w:rsidRPr="00D73109">
        <w:rPr>
          <w:rFonts w:ascii="Trebuchet MS" w:eastAsia="SimSun" w:hAnsi="Trebuchet MS" w:cs="Times New Roman"/>
          <w:lang w:eastAsia="zh-CN"/>
        </w:rPr>
        <w:t>N</w:t>
      </w:r>
      <w:r w:rsidR="00E91E1A" w:rsidRPr="00E91E1A">
        <w:rPr>
          <w:rFonts w:ascii="Trebuchet MS" w:eastAsia="SimSun" w:hAnsi="Trebuchet MS" w:cs="Times New Roman"/>
          <w:lang w:eastAsia="zh-CN"/>
        </w:rPr>
        <w:t xml:space="preserve">ous avons établi </w:t>
      </w:r>
      <w:r w:rsidRPr="00D73109">
        <w:rPr>
          <w:rFonts w:ascii="Trebuchet MS" w:eastAsia="SimSun" w:hAnsi="Trebuchet MS" w:cs="Times New Roman"/>
          <w:lang w:eastAsia="zh-CN"/>
        </w:rPr>
        <w:t>que le Dispositif d’Accompagnement à Domicile</w:t>
      </w:r>
      <w:r w:rsidR="00E91E1A" w:rsidRPr="00E91E1A">
        <w:rPr>
          <w:rFonts w:ascii="Trebuchet MS" w:eastAsia="SimSun" w:hAnsi="Trebuchet MS" w:cs="Times New Roman"/>
          <w:lang w:eastAsia="zh-CN"/>
        </w:rPr>
        <w:t xml:space="preserve"> peut être une réponse possible dans </w:t>
      </w:r>
      <w:r w:rsidR="00E91E1A" w:rsidRPr="00E91E1A">
        <w:rPr>
          <w:rFonts w:ascii="Trebuchet MS" w:eastAsia="SimSun" w:hAnsi="Trebuchet MS" w:cs="Times New Roman"/>
          <w:b/>
          <w:bCs/>
          <w:lang w:eastAsia="zh-CN"/>
        </w:rPr>
        <w:t>6 types de projets différents</w:t>
      </w:r>
      <w:r w:rsidR="00E91E1A" w:rsidRPr="00E91E1A">
        <w:rPr>
          <w:rFonts w:ascii="Trebuchet MS" w:eastAsia="SimSun" w:hAnsi="Trebuchet MS" w:cs="Times New Roman"/>
          <w:lang w:eastAsia="zh-CN"/>
        </w:rPr>
        <w:t>, qui tous peuvent permettre la souplesse recherchée</w:t>
      </w:r>
      <w:r w:rsidRPr="00D73109">
        <w:rPr>
          <w:rFonts w:ascii="Trebuchet MS" w:eastAsia="SimSun" w:hAnsi="Trebuchet MS" w:cs="Times New Roman"/>
          <w:lang w:eastAsia="zh-CN"/>
        </w:rPr>
        <w:t> :</w:t>
      </w:r>
    </w:p>
    <w:p w:rsidR="00E91E1A" w:rsidRPr="00E91E1A" w:rsidRDefault="00E91E1A" w:rsidP="00E236F0">
      <w:pPr>
        <w:numPr>
          <w:ilvl w:val="0"/>
          <w:numId w:val="30"/>
        </w:numPr>
        <w:ind w:right="70"/>
        <w:jc w:val="both"/>
        <w:rPr>
          <w:rFonts w:ascii="Trebuchet MS" w:eastAsia="SimSun" w:hAnsi="Trebuchet MS" w:cs="Times New Roman"/>
          <w:lang w:eastAsia="zh-CN"/>
        </w:rPr>
      </w:pPr>
      <w:r w:rsidRPr="00E91E1A">
        <w:rPr>
          <w:rFonts w:ascii="Trebuchet MS" w:eastAsia="SimSun" w:hAnsi="Trebuchet MS" w:cs="Times New Roman"/>
          <w:b/>
          <w:bCs/>
          <w:lang w:eastAsia="zh-CN"/>
        </w:rPr>
        <w:t>Dans le cadre d’un contrat d’accueil administratif</w:t>
      </w:r>
      <w:r w:rsidRPr="00E91E1A">
        <w:rPr>
          <w:rFonts w:ascii="Trebuchet MS" w:eastAsia="SimSun" w:hAnsi="Trebuchet MS" w:cs="Times New Roman"/>
          <w:lang w:eastAsia="zh-CN"/>
        </w:rPr>
        <w:t> </w:t>
      </w:r>
      <w:r w:rsidRPr="00E91E1A">
        <w:rPr>
          <w:rFonts w:ascii="Trebuchet MS" w:eastAsia="SimSun" w:hAnsi="Trebuchet MS" w:cs="Times New Roman"/>
          <w:b/>
          <w:bCs/>
          <w:lang w:eastAsia="zh-CN"/>
        </w:rPr>
        <w:t>:</w:t>
      </w:r>
      <w:r w:rsidRPr="00E91E1A">
        <w:rPr>
          <w:rFonts w:ascii="Trebuchet MS" w:eastAsia="SimSun" w:hAnsi="Trebuchet MS" w:cs="Times New Roman"/>
          <w:lang w:eastAsia="zh-CN"/>
        </w:rPr>
        <w:t xml:space="preserve"> les é</w:t>
      </w:r>
      <w:r w:rsidR="00D73109" w:rsidRPr="00D73109">
        <w:rPr>
          <w:rFonts w:ascii="Trebuchet MS" w:eastAsia="SimSun" w:hAnsi="Trebuchet MS" w:cs="Times New Roman"/>
          <w:lang w:eastAsia="zh-CN"/>
        </w:rPr>
        <w:t>ducateurs de prévention</w:t>
      </w:r>
      <w:r w:rsidRPr="00E91E1A">
        <w:rPr>
          <w:rFonts w:ascii="Trebuchet MS" w:eastAsia="SimSun" w:hAnsi="Trebuchet MS" w:cs="Times New Roman"/>
          <w:lang w:eastAsia="zh-CN"/>
        </w:rPr>
        <w:t xml:space="preserve">, </w:t>
      </w:r>
      <w:r w:rsidR="00D73109" w:rsidRPr="00D73109">
        <w:rPr>
          <w:rFonts w:ascii="Trebuchet MS" w:eastAsia="SimSun" w:hAnsi="Trebuchet MS" w:cs="Times New Roman"/>
          <w:lang w:eastAsia="zh-CN"/>
        </w:rPr>
        <w:t>lorsqu’après</w:t>
      </w:r>
      <w:r w:rsidRPr="00E91E1A">
        <w:rPr>
          <w:rFonts w:ascii="Trebuchet MS" w:eastAsia="SimSun" w:hAnsi="Trebuchet MS" w:cs="Times New Roman"/>
          <w:lang w:eastAsia="zh-CN"/>
        </w:rPr>
        <w:t xml:space="preserve"> évaluation de leur intervention dans une famille, ils accompagnent celle-ci à solliciter le service de l’A</w:t>
      </w:r>
      <w:r w:rsidR="00063C67">
        <w:rPr>
          <w:rFonts w:ascii="Trebuchet MS" w:eastAsia="SimSun" w:hAnsi="Trebuchet MS" w:cs="Times New Roman"/>
          <w:lang w:eastAsia="zh-CN"/>
        </w:rPr>
        <w:t>.</w:t>
      </w:r>
      <w:r w:rsidRPr="00E91E1A">
        <w:rPr>
          <w:rFonts w:ascii="Trebuchet MS" w:eastAsia="SimSun" w:hAnsi="Trebuchet MS" w:cs="Times New Roman"/>
          <w:lang w:eastAsia="zh-CN"/>
        </w:rPr>
        <w:t>S</w:t>
      </w:r>
      <w:r w:rsidR="00063C67">
        <w:rPr>
          <w:rFonts w:ascii="Trebuchet MS" w:eastAsia="SimSun" w:hAnsi="Trebuchet MS" w:cs="Times New Roman"/>
          <w:lang w:eastAsia="zh-CN"/>
        </w:rPr>
        <w:t>.</w:t>
      </w:r>
      <w:r w:rsidRPr="00E91E1A">
        <w:rPr>
          <w:rFonts w:ascii="Trebuchet MS" w:eastAsia="SimSun" w:hAnsi="Trebuchet MS" w:cs="Times New Roman"/>
          <w:lang w:eastAsia="zh-CN"/>
        </w:rPr>
        <w:t>E</w:t>
      </w:r>
      <w:r w:rsidR="00063C67">
        <w:rPr>
          <w:rFonts w:ascii="Trebuchet MS" w:eastAsia="SimSun" w:hAnsi="Trebuchet MS" w:cs="Times New Roman"/>
          <w:lang w:eastAsia="zh-CN"/>
        </w:rPr>
        <w:t>.</w:t>
      </w:r>
      <w:r w:rsidR="002B3AFC">
        <w:rPr>
          <w:rFonts w:ascii="Trebuchet MS" w:eastAsia="SimSun" w:hAnsi="Trebuchet MS" w:cs="Times New Roman"/>
          <w:lang w:eastAsia="zh-CN"/>
        </w:rPr>
        <w:t xml:space="preserve"> pour la mise en</w:t>
      </w:r>
      <w:r w:rsidRPr="00E91E1A">
        <w:rPr>
          <w:rFonts w:ascii="Trebuchet MS" w:eastAsia="SimSun" w:hAnsi="Trebuchet MS" w:cs="Times New Roman"/>
          <w:lang w:eastAsia="zh-CN"/>
        </w:rPr>
        <w:t xml:space="preserve"> place d’un accueil administratif pourraient trouver une réponse supp</w:t>
      </w:r>
      <w:r w:rsidR="00D73109" w:rsidRPr="00D73109">
        <w:rPr>
          <w:rFonts w:ascii="Trebuchet MS" w:eastAsia="SimSun" w:hAnsi="Trebuchet MS" w:cs="Times New Roman"/>
          <w:lang w:eastAsia="zh-CN"/>
        </w:rPr>
        <w:t xml:space="preserve">lémentaire à un accueil en </w:t>
      </w:r>
      <w:r w:rsidRPr="00E91E1A">
        <w:rPr>
          <w:rFonts w:ascii="Trebuchet MS" w:eastAsia="SimSun" w:hAnsi="Trebuchet MS" w:cs="Times New Roman"/>
          <w:lang w:eastAsia="zh-CN"/>
        </w:rPr>
        <w:t>M</w:t>
      </w:r>
      <w:r w:rsidR="00063C67">
        <w:rPr>
          <w:rFonts w:ascii="Trebuchet MS" w:eastAsia="SimSun" w:hAnsi="Trebuchet MS" w:cs="Times New Roman"/>
          <w:lang w:eastAsia="zh-CN"/>
        </w:rPr>
        <w:t>.</w:t>
      </w:r>
      <w:r w:rsidRPr="00E91E1A">
        <w:rPr>
          <w:rFonts w:ascii="Trebuchet MS" w:eastAsia="SimSun" w:hAnsi="Trebuchet MS" w:cs="Times New Roman"/>
          <w:lang w:eastAsia="zh-CN"/>
        </w:rPr>
        <w:t>E</w:t>
      </w:r>
      <w:r w:rsidR="00063C67">
        <w:rPr>
          <w:rFonts w:ascii="Trebuchet MS" w:eastAsia="SimSun" w:hAnsi="Trebuchet MS" w:cs="Times New Roman"/>
          <w:lang w:eastAsia="zh-CN"/>
        </w:rPr>
        <w:t>.</w:t>
      </w:r>
      <w:r w:rsidRPr="00E91E1A">
        <w:rPr>
          <w:rFonts w:ascii="Trebuchet MS" w:eastAsia="SimSun" w:hAnsi="Trebuchet MS" w:cs="Times New Roman"/>
          <w:lang w:eastAsia="zh-CN"/>
        </w:rPr>
        <w:t>C</w:t>
      </w:r>
      <w:r w:rsidR="00063C67">
        <w:rPr>
          <w:rFonts w:ascii="Trebuchet MS" w:eastAsia="SimSun" w:hAnsi="Trebuchet MS" w:cs="Times New Roman"/>
          <w:lang w:eastAsia="zh-CN"/>
        </w:rPr>
        <w:t>.</w:t>
      </w:r>
      <w:r w:rsidRPr="00E91E1A">
        <w:rPr>
          <w:rFonts w:ascii="Trebuchet MS" w:eastAsia="SimSun" w:hAnsi="Trebuchet MS" w:cs="Times New Roman"/>
          <w:lang w:eastAsia="zh-CN"/>
        </w:rPr>
        <w:t>S</w:t>
      </w:r>
      <w:r w:rsidR="00063C67">
        <w:rPr>
          <w:rFonts w:ascii="Trebuchet MS" w:eastAsia="SimSun" w:hAnsi="Trebuchet MS" w:cs="Times New Roman"/>
          <w:lang w:eastAsia="zh-CN"/>
        </w:rPr>
        <w:t>.</w:t>
      </w:r>
      <w:r w:rsidRPr="00E91E1A">
        <w:rPr>
          <w:rFonts w:ascii="Trebuchet MS" w:eastAsia="SimSun" w:hAnsi="Trebuchet MS" w:cs="Times New Roman"/>
          <w:lang w:eastAsia="zh-CN"/>
        </w:rPr>
        <w:t xml:space="preserve"> ou famille d’accueil à temps complet</w:t>
      </w:r>
      <w:r w:rsidR="00D73109" w:rsidRPr="00D73109">
        <w:rPr>
          <w:rFonts w:ascii="Trebuchet MS" w:eastAsia="SimSun" w:hAnsi="Trebuchet MS" w:cs="Times New Roman"/>
          <w:lang w:eastAsia="zh-CN"/>
        </w:rPr>
        <w:t>,</w:t>
      </w:r>
    </w:p>
    <w:p w:rsidR="00E91E1A" w:rsidRPr="00E91E1A" w:rsidRDefault="00E91E1A" w:rsidP="00E236F0">
      <w:pPr>
        <w:numPr>
          <w:ilvl w:val="0"/>
          <w:numId w:val="30"/>
        </w:numPr>
        <w:ind w:right="70"/>
        <w:jc w:val="both"/>
        <w:rPr>
          <w:rFonts w:ascii="Trebuchet MS" w:eastAsia="SimSun" w:hAnsi="Trebuchet MS" w:cs="Times New Roman"/>
          <w:lang w:eastAsia="zh-CN"/>
        </w:rPr>
      </w:pPr>
      <w:r w:rsidRPr="00E91E1A">
        <w:rPr>
          <w:rFonts w:ascii="Trebuchet MS" w:eastAsia="SimSun" w:hAnsi="Trebuchet MS" w:cs="Times New Roman"/>
          <w:b/>
          <w:bCs/>
          <w:lang w:eastAsia="zh-CN"/>
        </w:rPr>
        <w:t>Pour préparer le placement à temps complet :</w:t>
      </w:r>
      <w:r w:rsidRPr="00E91E1A">
        <w:rPr>
          <w:rFonts w:ascii="Trebuchet MS" w:eastAsia="SimSun" w:hAnsi="Trebuchet MS" w:cs="Times New Roman"/>
          <w:lang w:eastAsia="zh-CN"/>
        </w:rPr>
        <w:t xml:space="preserve"> au moment de l’audience en assistance éducative, ou même dans le cadre administratif et/ou en prévention, </w:t>
      </w:r>
      <w:r w:rsidR="00D73109" w:rsidRPr="00D73109">
        <w:rPr>
          <w:rFonts w:ascii="Trebuchet MS" w:eastAsia="SimSun" w:hAnsi="Trebuchet MS" w:cs="Times New Roman"/>
          <w:lang w:eastAsia="zh-CN"/>
        </w:rPr>
        <w:t>cette réponse</w:t>
      </w:r>
      <w:r w:rsidRPr="00E91E1A">
        <w:rPr>
          <w:rFonts w:ascii="Trebuchet MS" w:eastAsia="SimSun" w:hAnsi="Trebuchet MS" w:cs="Times New Roman"/>
          <w:lang w:eastAsia="zh-CN"/>
        </w:rPr>
        <w:t xml:space="preserve"> peut permettre à une famille « de se faire à l’idée de la séparation » et d’en repérer la nécessité, en l’organisant de façon séquentielle et progre</w:t>
      </w:r>
      <w:r w:rsidR="00D73109" w:rsidRPr="00D73109">
        <w:rPr>
          <w:rFonts w:ascii="Trebuchet MS" w:eastAsia="SimSun" w:hAnsi="Trebuchet MS" w:cs="Times New Roman"/>
          <w:lang w:eastAsia="zh-CN"/>
        </w:rPr>
        <w:t>ssive avec un accompagnement et un maintien à domicile</w:t>
      </w:r>
      <w:r w:rsidRPr="00E91E1A">
        <w:rPr>
          <w:rFonts w:ascii="Trebuchet MS" w:eastAsia="SimSun" w:hAnsi="Trebuchet MS" w:cs="Times New Roman"/>
          <w:lang w:eastAsia="zh-CN"/>
        </w:rPr>
        <w:t>,</w:t>
      </w:r>
    </w:p>
    <w:p w:rsidR="00E91E1A" w:rsidRPr="00E91E1A" w:rsidRDefault="00E91E1A" w:rsidP="00E236F0">
      <w:pPr>
        <w:numPr>
          <w:ilvl w:val="0"/>
          <w:numId w:val="30"/>
        </w:numPr>
        <w:ind w:right="70"/>
        <w:jc w:val="both"/>
        <w:rPr>
          <w:rFonts w:ascii="Trebuchet MS" w:eastAsia="SimSun" w:hAnsi="Trebuchet MS" w:cs="Times New Roman"/>
          <w:lang w:eastAsia="zh-CN"/>
        </w:rPr>
      </w:pPr>
      <w:r w:rsidRPr="00E91E1A">
        <w:rPr>
          <w:rFonts w:ascii="Trebuchet MS" w:eastAsia="SimSun" w:hAnsi="Trebuchet MS" w:cs="Times New Roman"/>
          <w:b/>
          <w:bCs/>
          <w:lang w:eastAsia="zh-CN"/>
        </w:rPr>
        <w:t>L’accueil séquentiel :</w:t>
      </w:r>
      <w:r w:rsidRPr="00E91E1A">
        <w:rPr>
          <w:rFonts w:ascii="Trebuchet MS" w:eastAsia="SimSun" w:hAnsi="Trebuchet MS" w:cs="Times New Roman"/>
          <w:lang w:eastAsia="zh-CN"/>
        </w:rPr>
        <w:t xml:space="preserve"> Permettre dès le départ d’une mesure qu’un accueil ne se réalise pas à temps complet, mais 1 seule ou plusieurs nuits (ou simplement journée(s)), et puisse se réajuster en fonction des besoins de l’enfant et de sa famille, en parallèle à un accompagnement de type A</w:t>
      </w:r>
      <w:r w:rsidR="00063C67">
        <w:rPr>
          <w:rFonts w:ascii="Trebuchet MS" w:eastAsia="SimSun" w:hAnsi="Trebuchet MS" w:cs="Times New Roman"/>
          <w:lang w:eastAsia="zh-CN"/>
        </w:rPr>
        <w:t>.</w:t>
      </w:r>
      <w:r w:rsidRPr="00E91E1A">
        <w:rPr>
          <w:rFonts w:ascii="Trebuchet MS" w:eastAsia="SimSun" w:hAnsi="Trebuchet MS" w:cs="Times New Roman"/>
          <w:lang w:eastAsia="zh-CN"/>
        </w:rPr>
        <w:t>E</w:t>
      </w:r>
      <w:r w:rsidR="00063C67">
        <w:rPr>
          <w:rFonts w:ascii="Trebuchet MS" w:eastAsia="SimSun" w:hAnsi="Trebuchet MS" w:cs="Times New Roman"/>
          <w:lang w:eastAsia="zh-CN"/>
        </w:rPr>
        <w:t>.</w:t>
      </w:r>
      <w:r w:rsidRPr="00E91E1A">
        <w:rPr>
          <w:rFonts w:ascii="Trebuchet MS" w:eastAsia="SimSun" w:hAnsi="Trebuchet MS" w:cs="Times New Roman"/>
          <w:lang w:eastAsia="zh-CN"/>
        </w:rPr>
        <w:t>M</w:t>
      </w:r>
      <w:r w:rsidR="00063C67">
        <w:rPr>
          <w:rFonts w:ascii="Trebuchet MS" w:eastAsia="SimSun" w:hAnsi="Trebuchet MS" w:cs="Times New Roman"/>
          <w:lang w:eastAsia="zh-CN"/>
        </w:rPr>
        <w:t>.</w:t>
      </w:r>
      <w:r w:rsidRPr="00E91E1A">
        <w:rPr>
          <w:rFonts w:ascii="Trebuchet MS" w:eastAsia="SimSun" w:hAnsi="Trebuchet MS" w:cs="Times New Roman"/>
          <w:lang w:eastAsia="zh-CN"/>
        </w:rPr>
        <w:t>O</w:t>
      </w:r>
      <w:r w:rsidR="00A05F3D">
        <w:rPr>
          <w:rStyle w:val="Appelnotedebasdep"/>
          <w:rFonts w:ascii="Trebuchet MS" w:eastAsia="SimSun" w:hAnsi="Trebuchet MS" w:cs="Times New Roman"/>
          <w:lang w:eastAsia="zh-CN"/>
        </w:rPr>
        <w:footnoteReference w:id="12"/>
      </w:r>
      <w:r w:rsidR="00063C67">
        <w:rPr>
          <w:rFonts w:ascii="Trebuchet MS" w:eastAsia="SimSun" w:hAnsi="Trebuchet MS" w:cs="Times New Roman"/>
          <w:lang w:eastAsia="zh-CN"/>
        </w:rPr>
        <w:t>.</w:t>
      </w:r>
      <w:r w:rsidR="00D73109" w:rsidRPr="00D73109">
        <w:rPr>
          <w:rFonts w:ascii="Trebuchet MS" w:eastAsia="SimSun" w:hAnsi="Trebuchet MS" w:cs="Times New Roman"/>
          <w:lang w:eastAsia="zh-CN"/>
        </w:rPr>
        <w:t>,</w:t>
      </w:r>
      <w:r w:rsidRPr="00E91E1A">
        <w:rPr>
          <w:rFonts w:ascii="Trebuchet MS" w:eastAsia="SimSun" w:hAnsi="Trebuchet MS" w:cs="Times New Roman"/>
          <w:lang w:eastAsia="zh-CN"/>
        </w:rPr>
        <w:t xml:space="preserve"> mai</w:t>
      </w:r>
      <w:r w:rsidR="00D73109" w:rsidRPr="00D73109">
        <w:rPr>
          <w:rFonts w:ascii="Trebuchet MS" w:eastAsia="SimSun" w:hAnsi="Trebuchet MS" w:cs="Times New Roman"/>
          <w:lang w:eastAsia="zh-CN"/>
        </w:rPr>
        <w:t>s plusieurs fois par semaines,</w:t>
      </w:r>
      <w:r w:rsidRPr="00E91E1A">
        <w:rPr>
          <w:rFonts w:ascii="Trebuchet MS" w:eastAsia="SimSun" w:hAnsi="Trebuchet MS" w:cs="Times New Roman"/>
          <w:lang w:eastAsia="zh-CN"/>
        </w:rPr>
        <w:t xml:space="preserve"> week-ends et jours fériés</w:t>
      </w:r>
      <w:r w:rsidR="00D73109" w:rsidRPr="00D73109">
        <w:rPr>
          <w:rFonts w:ascii="Trebuchet MS" w:eastAsia="SimSun" w:hAnsi="Trebuchet MS" w:cs="Times New Roman"/>
          <w:lang w:eastAsia="zh-CN"/>
        </w:rPr>
        <w:t>,</w:t>
      </w:r>
      <w:r w:rsidRPr="00E91E1A">
        <w:rPr>
          <w:rFonts w:ascii="Trebuchet MS" w:eastAsia="SimSun" w:hAnsi="Trebuchet MS" w:cs="Times New Roman"/>
          <w:lang w:eastAsia="zh-CN"/>
        </w:rPr>
        <w:t xml:space="preserve"> si nécessaire, avec les mêmes professionnels</w:t>
      </w:r>
      <w:r w:rsidR="00D73109" w:rsidRPr="00D73109">
        <w:rPr>
          <w:rFonts w:ascii="Trebuchet MS" w:eastAsia="SimSun" w:hAnsi="Trebuchet MS" w:cs="Times New Roman"/>
          <w:lang w:eastAsia="zh-CN"/>
        </w:rPr>
        <w:t xml:space="preserve"> (puisque ces mesures sont adossées aux équipes d’internat)</w:t>
      </w:r>
      <w:r w:rsidRPr="00E91E1A">
        <w:rPr>
          <w:rFonts w:ascii="Trebuchet MS" w:eastAsia="SimSun" w:hAnsi="Trebuchet MS" w:cs="Times New Roman"/>
          <w:lang w:eastAsia="zh-CN"/>
        </w:rPr>
        <w:t>,</w:t>
      </w:r>
    </w:p>
    <w:p w:rsidR="00E91E1A" w:rsidRPr="00E91E1A" w:rsidRDefault="00E91E1A" w:rsidP="00E236F0">
      <w:pPr>
        <w:numPr>
          <w:ilvl w:val="0"/>
          <w:numId w:val="30"/>
        </w:numPr>
        <w:ind w:right="70"/>
        <w:jc w:val="both"/>
        <w:rPr>
          <w:rFonts w:ascii="Trebuchet MS" w:eastAsia="SimSun" w:hAnsi="Trebuchet MS" w:cs="Times New Roman"/>
          <w:lang w:eastAsia="zh-CN"/>
        </w:rPr>
      </w:pPr>
      <w:r w:rsidRPr="00E91E1A">
        <w:rPr>
          <w:rFonts w:ascii="Trebuchet MS" w:eastAsia="SimSun" w:hAnsi="Trebuchet MS" w:cs="Times New Roman"/>
          <w:b/>
          <w:bCs/>
          <w:lang w:eastAsia="zh-CN"/>
        </w:rPr>
        <w:t>Pour organiser une fin de placement à temps complet si celui-ci est inopérant :</w:t>
      </w:r>
      <w:r w:rsidRPr="00E91E1A">
        <w:rPr>
          <w:rFonts w:ascii="Trebuchet MS" w:eastAsia="SimSun" w:hAnsi="Trebuchet MS" w:cs="Times New Roman"/>
          <w:lang w:eastAsia="zh-CN"/>
        </w:rPr>
        <w:t xml:space="preserve"> dans certaines situations des retours d’enfants s’organisent au domicile des parents, le placement étant devenu inopérant, bien qu’encore nécessaire à prio</w:t>
      </w:r>
      <w:r w:rsidR="00D73109" w:rsidRPr="00D73109">
        <w:rPr>
          <w:rFonts w:ascii="Trebuchet MS" w:eastAsia="SimSun" w:hAnsi="Trebuchet MS" w:cs="Times New Roman"/>
          <w:lang w:eastAsia="zh-CN"/>
        </w:rPr>
        <w:t>ri. Le recours à ce dispositif</w:t>
      </w:r>
      <w:r w:rsidRPr="00E91E1A">
        <w:rPr>
          <w:rFonts w:ascii="Trebuchet MS" w:eastAsia="SimSun" w:hAnsi="Trebuchet MS" w:cs="Times New Roman"/>
          <w:lang w:eastAsia="zh-CN"/>
        </w:rPr>
        <w:t>, permettrait de conserver une mesure de protection,</w:t>
      </w:r>
    </w:p>
    <w:p w:rsidR="00D73109" w:rsidRPr="00D73109" w:rsidRDefault="00E91E1A" w:rsidP="00E236F0">
      <w:pPr>
        <w:numPr>
          <w:ilvl w:val="0"/>
          <w:numId w:val="30"/>
        </w:numPr>
        <w:ind w:right="70"/>
        <w:jc w:val="both"/>
        <w:rPr>
          <w:rFonts w:ascii="Trebuchet MS" w:eastAsia="SimSun" w:hAnsi="Trebuchet MS" w:cs="Times New Roman"/>
          <w:lang w:eastAsia="zh-CN"/>
        </w:rPr>
      </w:pPr>
      <w:r w:rsidRPr="00E91E1A">
        <w:rPr>
          <w:rFonts w:ascii="Trebuchet MS" w:eastAsia="SimSun" w:hAnsi="Trebuchet MS" w:cs="Times New Roman"/>
          <w:b/>
          <w:bCs/>
          <w:lang w:eastAsia="zh-CN"/>
        </w:rPr>
        <w:t>Préparation d’un retour en famille :</w:t>
      </w:r>
      <w:r w:rsidRPr="00E91E1A">
        <w:rPr>
          <w:rFonts w:ascii="Trebuchet MS" w:eastAsia="SimSun" w:hAnsi="Trebuchet MS" w:cs="Times New Roman"/>
          <w:lang w:eastAsia="zh-CN"/>
        </w:rPr>
        <w:t xml:space="preserve"> d’un enfant qui a pu parfois être confié de longues années au service A</w:t>
      </w:r>
      <w:r w:rsidR="00A05F3D">
        <w:rPr>
          <w:rFonts w:ascii="Trebuchet MS" w:eastAsia="SimSun" w:hAnsi="Trebuchet MS" w:cs="Times New Roman"/>
          <w:lang w:eastAsia="zh-CN"/>
        </w:rPr>
        <w:t>.</w:t>
      </w:r>
      <w:r w:rsidRPr="00E91E1A">
        <w:rPr>
          <w:rFonts w:ascii="Trebuchet MS" w:eastAsia="SimSun" w:hAnsi="Trebuchet MS" w:cs="Times New Roman"/>
          <w:lang w:eastAsia="zh-CN"/>
        </w:rPr>
        <w:t>S</w:t>
      </w:r>
      <w:r w:rsidR="00A05F3D">
        <w:rPr>
          <w:rFonts w:ascii="Trebuchet MS" w:eastAsia="SimSun" w:hAnsi="Trebuchet MS" w:cs="Times New Roman"/>
          <w:lang w:eastAsia="zh-CN"/>
        </w:rPr>
        <w:t>.</w:t>
      </w:r>
      <w:r w:rsidRPr="00E91E1A">
        <w:rPr>
          <w:rFonts w:ascii="Trebuchet MS" w:eastAsia="SimSun" w:hAnsi="Trebuchet MS" w:cs="Times New Roman"/>
          <w:lang w:eastAsia="zh-CN"/>
        </w:rPr>
        <w:t>E</w:t>
      </w:r>
      <w:r w:rsidR="00A05F3D">
        <w:rPr>
          <w:rFonts w:ascii="Trebuchet MS" w:eastAsia="SimSun" w:hAnsi="Trebuchet MS" w:cs="Times New Roman"/>
          <w:lang w:eastAsia="zh-CN"/>
        </w:rPr>
        <w:t>.</w:t>
      </w:r>
      <w:r w:rsidRPr="00E91E1A">
        <w:rPr>
          <w:rFonts w:ascii="Trebuchet MS" w:eastAsia="SimSun" w:hAnsi="Trebuchet MS" w:cs="Times New Roman"/>
          <w:lang w:eastAsia="zh-CN"/>
        </w:rPr>
        <w:t>,</w:t>
      </w:r>
    </w:p>
    <w:p w:rsidR="00A05F3D" w:rsidRPr="00C37E67" w:rsidRDefault="00E91E1A" w:rsidP="00E236F0">
      <w:pPr>
        <w:numPr>
          <w:ilvl w:val="0"/>
          <w:numId w:val="30"/>
        </w:numPr>
        <w:ind w:right="70"/>
        <w:jc w:val="both"/>
        <w:rPr>
          <w:rFonts w:ascii="Trebuchet MS" w:eastAsia="SimSun" w:hAnsi="Trebuchet MS" w:cs="Times New Roman"/>
          <w:lang w:eastAsia="zh-CN"/>
        </w:rPr>
      </w:pPr>
      <w:r w:rsidRPr="00D73109">
        <w:rPr>
          <w:rFonts w:ascii="Trebuchet MS" w:eastAsia="SimSun" w:hAnsi="Trebuchet MS" w:cs="Times New Roman"/>
          <w:b/>
          <w:bCs/>
          <w:lang w:eastAsia="zh-CN"/>
        </w:rPr>
        <w:t>Accompagnement vers l’autonomie :</w:t>
      </w:r>
      <w:r w:rsidRPr="00D73109">
        <w:rPr>
          <w:rFonts w:ascii="Trebuchet MS" w:eastAsia="SimSun" w:hAnsi="Trebuchet MS" w:cs="Times New Roman"/>
          <w:lang w:eastAsia="zh-CN"/>
        </w:rPr>
        <w:t xml:space="preserve"> de grands adolescents et/ou jeunes majeurs qui nécessitent de ne pas se r</w:t>
      </w:r>
      <w:r w:rsidR="00D73109" w:rsidRPr="00D73109">
        <w:rPr>
          <w:rFonts w:ascii="Trebuchet MS" w:eastAsia="SimSun" w:hAnsi="Trebuchet MS" w:cs="Times New Roman"/>
          <w:lang w:eastAsia="zh-CN"/>
        </w:rPr>
        <w:t>etrouver seul</w:t>
      </w:r>
      <w:r w:rsidRPr="00D73109">
        <w:rPr>
          <w:rFonts w:ascii="Trebuchet MS" w:eastAsia="SimSun" w:hAnsi="Trebuchet MS" w:cs="Times New Roman"/>
          <w:lang w:eastAsia="zh-CN"/>
        </w:rPr>
        <w:t>s trop vite en Foyer de jeunes travailleurs ou studios.</w:t>
      </w:r>
    </w:p>
    <w:p w:rsidR="00F726F4" w:rsidRDefault="00BD101D" w:rsidP="00A05F3D">
      <w:pPr>
        <w:pStyle w:val="Style1"/>
      </w:pPr>
      <w:bookmarkStart w:id="13" w:name="_Toc474829237"/>
      <w:r>
        <w:lastRenderedPageBreak/>
        <w:t>3.</w:t>
      </w:r>
      <w:r w:rsidR="006C25E3">
        <w:t>4</w:t>
      </w:r>
      <w:r>
        <w:tab/>
      </w:r>
      <w:r w:rsidR="00F726F4" w:rsidRPr="00F726F4">
        <w:t>Le territoire</w:t>
      </w:r>
      <w:bookmarkEnd w:id="13"/>
    </w:p>
    <w:p w:rsidR="003023B7" w:rsidRDefault="003023B7" w:rsidP="003023B7"/>
    <w:p w:rsidR="003023B7" w:rsidRPr="003023B7" w:rsidRDefault="006C25E3" w:rsidP="003023B7">
      <w:pPr>
        <w:spacing w:after="0"/>
        <w:jc w:val="both"/>
        <w:rPr>
          <w:rFonts w:ascii="Trebuchet MS" w:hAnsi="Trebuchet MS"/>
          <w:szCs w:val="24"/>
        </w:rPr>
      </w:pPr>
      <w:r>
        <w:rPr>
          <w:rFonts w:ascii="Trebuchet MS" w:hAnsi="Trebuchet MS"/>
          <w:szCs w:val="24"/>
        </w:rPr>
        <w:t>La M.E.C.S. La Landelle</w:t>
      </w:r>
      <w:r w:rsidR="003023B7" w:rsidRPr="003023B7">
        <w:rPr>
          <w:rFonts w:ascii="Trebuchet MS" w:hAnsi="Trebuchet MS"/>
          <w:szCs w:val="24"/>
        </w:rPr>
        <w:t xml:space="preserve"> est implantée sur un territoire rural.</w:t>
      </w:r>
    </w:p>
    <w:p w:rsidR="003023B7" w:rsidRPr="003023B7" w:rsidRDefault="003023B7" w:rsidP="003023B7">
      <w:pPr>
        <w:spacing w:after="0"/>
        <w:jc w:val="both"/>
        <w:rPr>
          <w:rFonts w:ascii="Trebuchet MS" w:hAnsi="Trebuchet MS"/>
          <w:szCs w:val="24"/>
        </w:rPr>
      </w:pPr>
      <w:r w:rsidRPr="003023B7">
        <w:rPr>
          <w:rFonts w:ascii="Trebuchet MS" w:hAnsi="Trebuchet MS"/>
          <w:szCs w:val="24"/>
        </w:rPr>
        <w:t>Le choix d’implantation illustre la volonté tant de l’A</w:t>
      </w:r>
      <w:r w:rsidR="006C25E3">
        <w:rPr>
          <w:rFonts w:ascii="Trebuchet MS" w:hAnsi="Trebuchet MS"/>
          <w:szCs w:val="24"/>
        </w:rPr>
        <w:t>.</w:t>
      </w:r>
      <w:r w:rsidRPr="003023B7">
        <w:rPr>
          <w:rFonts w:ascii="Trebuchet MS" w:hAnsi="Trebuchet MS"/>
          <w:szCs w:val="24"/>
        </w:rPr>
        <w:t>E</w:t>
      </w:r>
      <w:r w:rsidR="006C25E3">
        <w:rPr>
          <w:rFonts w:ascii="Trebuchet MS" w:hAnsi="Trebuchet MS"/>
          <w:szCs w:val="24"/>
        </w:rPr>
        <w:t>.</w:t>
      </w:r>
      <w:r w:rsidRPr="003023B7">
        <w:rPr>
          <w:rFonts w:ascii="Trebuchet MS" w:hAnsi="Trebuchet MS"/>
          <w:szCs w:val="24"/>
        </w:rPr>
        <w:t>P</w:t>
      </w:r>
      <w:r w:rsidR="006C25E3">
        <w:rPr>
          <w:rFonts w:ascii="Trebuchet MS" w:hAnsi="Trebuchet MS"/>
          <w:szCs w:val="24"/>
        </w:rPr>
        <w:t>.</w:t>
      </w:r>
      <w:r w:rsidRPr="003023B7">
        <w:rPr>
          <w:rFonts w:ascii="Trebuchet MS" w:hAnsi="Trebuchet MS"/>
          <w:szCs w:val="24"/>
        </w:rPr>
        <w:t xml:space="preserve"> de La Landelle que des instances départementales d’apporter des réponses en terme</w:t>
      </w:r>
      <w:r w:rsidR="00A05F3D">
        <w:rPr>
          <w:rFonts w:ascii="Trebuchet MS" w:hAnsi="Trebuchet MS"/>
          <w:szCs w:val="24"/>
        </w:rPr>
        <w:t>s</w:t>
      </w:r>
      <w:r w:rsidRPr="003023B7">
        <w:rPr>
          <w:rFonts w:ascii="Trebuchet MS" w:hAnsi="Trebuchet MS"/>
          <w:szCs w:val="24"/>
        </w:rPr>
        <w:t xml:space="preserve"> de protection de l’enfance, sur un secteur éloigné </w:t>
      </w:r>
      <w:r w:rsidR="006C25E3">
        <w:rPr>
          <w:rFonts w:ascii="Trebuchet MS" w:hAnsi="Trebuchet MS"/>
          <w:szCs w:val="24"/>
        </w:rPr>
        <w:t>du milieu urbain</w:t>
      </w:r>
      <w:r w:rsidRPr="003023B7">
        <w:rPr>
          <w:rFonts w:ascii="Trebuchet MS" w:hAnsi="Trebuchet MS"/>
          <w:szCs w:val="24"/>
        </w:rPr>
        <w:t>.</w:t>
      </w:r>
    </w:p>
    <w:p w:rsidR="003023B7" w:rsidRDefault="003023B7" w:rsidP="003023B7">
      <w:pPr>
        <w:spacing w:after="0"/>
        <w:jc w:val="both"/>
        <w:rPr>
          <w:rFonts w:ascii="Trebuchet MS" w:hAnsi="Trebuchet MS"/>
          <w:szCs w:val="24"/>
        </w:rPr>
      </w:pPr>
    </w:p>
    <w:p w:rsidR="003023B7" w:rsidRPr="003023B7" w:rsidRDefault="003023B7" w:rsidP="003023B7">
      <w:pPr>
        <w:spacing w:after="0"/>
        <w:jc w:val="both"/>
        <w:rPr>
          <w:rFonts w:ascii="Trebuchet MS" w:hAnsi="Trebuchet MS"/>
          <w:szCs w:val="24"/>
        </w:rPr>
      </w:pPr>
      <w:r w:rsidRPr="003023B7">
        <w:rPr>
          <w:rFonts w:ascii="Trebuchet MS" w:hAnsi="Trebuchet MS"/>
          <w:szCs w:val="24"/>
        </w:rPr>
        <w:t xml:space="preserve">De par sa situation géographique, la structure est une réponse à des problématiques nécessitant une mise à distance de la </w:t>
      </w:r>
      <w:r w:rsidR="006C25E3">
        <w:rPr>
          <w:rFonts w:ascii="Trebuchet MS" w:hAnsi="Trebuchet MS"/>
          <w:szCs w:val="24"/>
        </w:rPr>
        <w:t>« ville »</w:t>
      </w:r>
      <w:r w:rsidRPr="003023B7">
        <w:rPr>
          <w:rFonts w:ascii="Trebuchet MS" w:hAnsi="Trebuchet MS"/>
          <w:szCs w:val="24"/>
        </w:rPr>
        <w:t>, mais aussi à des situations de ce territoire rural en préservant leurs racines, leur intégration.</w:t>
      </w:r>
    </w:p>
    <w:p w:rsidR="003023B7" w:rsidRPr="003023B7" w:rsidRDefault="003023B7" w:rsidP="003023B7">
      <w:pPr>
        <w:spacing w:after="0"/>
        <w:jc w:val="both"/>
        <w:rPr>
          <w:rFonts w:ascii="Trebuchet MS" w:hAnsi="Trebuchet MS"/>
          <w:szCs w:val="24"/>
        </w:rPr>
      </w:pPr>
      <w:r w:rsidRPr="003023B7">
        <w:rPr>
          <w:rFonts w:ascii="Trebuchet MS" w:hAnsi="Trebuchet MS"/>
          <w:szCs w:val="24"/>
        </w:rPr>
        <w:t>Les équipements (scolaires, sociaux, médicosociaux, formation professionnelle et loisirs), les pourvoyeurs d’emploi (entreprises, services, artisanat) présents sur le secteur en font un territoire riche en partenariats possibles, appui à toute action d’intégration.</w:t>
      </w:r>
    </w:p>
    <w:p w:rsidR="003023B7" w:rsidRPr="003023B7" w:rsidRDefault="003023B7" w:rsidP="003023B7">
      <w:pPr>
        <w:spacing w:after="0"/>
        <w:jc w:val="both"/>
        <w:rPr>
          <w:rFonts w:ascii="Trebuchet MS" w:hAnsi="Trebuchet MS"/>
          <w:szCs w:val="24"/>
        </w:rPr>
      </w:pPr>
    </w:p>
    <w:p w:rsidR="003023B7" w:rsidRPr="003023B7" w:rsidRDefault="003023B7" w:rsidP="003023B7">
      <w:pPr>
        <w:spacing w:after="0"/>
        <w:jc w:val="both"/>
        <w:rPr>
          <w:rFonts w:ascii="Trebuchet MS" w:hAnsi="Trebuchet MS"/>
          <w:szCs w:val="24"/>
        </w:rPr>
      </w:pPr>
      <w:r w:rsidRPr="003023B7">
        <w:rPr>
          <w:rFonts w:ascii="Trebuchet MS" w:hAnsi="Trebuchet MS"/>
          <w:szCs w:val="24"/>
        </w:rPr>
        <w:t>Le développement de l’habitat social, les ressources en logements existants en font un pôle d’attraction pour des populations inscrites pour certaines dans la précarité, en rupture de lien social et familial, en prise avec des difficultés éducatives. Les structures d’aide et de soutien présentes sur le territoire, tels que les centres de Guidance sont à saturation. La mise en place de prise en charge médicale nécessite une mobilisation importante et des déplacements. En terme</w:t>
      </w:r>
      <w:r w:rsidR="00A05F3D">
        <w:rPr>
          <w:rFonts w:ascii="Trebuchet MS" w:hAnsi="Trebuchet MS"/>
          <w:szCs w:val="24"/>
        </w:rPr>
        <w:t>s</w:t>
      </w:r>
      <w:r w:rsidRPr="003023B7">
        <w:rPr>
          <w:rFonts w:ascii="Trebuchet MS" w:hAnsi="Trebuchet MS"/>
          <w:szCs w:val="24"/>
        </w:rPr>
        <w:t xml:space="preserve"> de soutien à la parentalité, les résidents du secteur en cas de difficultés s’appuient pour la petite enfance sur les services de P</w:t>
      </w:r>
      <w:r>
        <w:rPr>
          <w:rFonts w:ascii="Trebuchet MS" w:hAnsi="Trebuchet MS"/>
          <w:szCs w:val="24"/>
        </w:rPr>
        <w:t>.</w:t>
      </w:r>
      <w:r w:rsidRPr="003023B7">
        <w:rPr>
          <w:rFonts w:ascii="Trebuchet MS" w:hAnsi="Trebuchet MS"/>
          <w:szCs w:val="24"/>
        </w:rPr>
        <w:t>M</w:t>
      </w:r>
      <w:r>
        <w:rPr>
          <w:rFonts w:ascii="Trebuchet MS" w:hAnsi="Trebuchet MS"/>
          <w:szCs w:val="24"/>
        </w:rPr>
        <w:t>.</w:t>
      </w:r>
      <w:r w:rsidRPr="003023B7">
        <w:rPr>
          <w:rFonts w:ascii="Trebuchet MS" w:hAnsi="Trebuchet MS"/>
          <w:szCs w:val="24"/>
        </w:rPr>
        <w:t>I</w:t>
      </w:r>
      <w:r>
        <w:rPr>
          <w:rStyle w:val="Appelnotedebasdep"/>
          <w:rFonts w:ascii="Trebuchet MS" w:hAnsi="Trebuchet MS"/>
          <w:szCs w:val="24"/>
        </w:rPr>
        <w:footnoteReference w:id="13"/>
      </w:r>
      <w:r w:rsidRPr="003023B7">
        <w:rPr>
          <w:rFonts w:ascii="Trebuchet MS" w:hAnsi="Trebuchet MS"/>
          <w:szCs w:val="24"/>
        </w:rPr>
        <w:t>.. Qu’en est-il des parents d’enfants de plus de 6 ans et des parents d’adolescents ?</w:t>
      </w:r>
    </w:p>
    <w:p w:rsidR="003023B7" w:rsidRPr="003023B7" w:rsidRDefault="003023B7" w:rsidP="003023B7">
      <w:pPr>
        <w:spacing w:after="0"/>
        <w:jc w:val="both"/>
        <w:rPr>
          <w:rFonts w:ascii="Trebuchet MS" w:hAnsi="Trebuchet MS"/>
          <w:szCs w:val="24"/>
        </w:rPr>
      </w:pPr>
    </w:p>
    <w:p w:rsidR="003023B7" w:rsidRPr="003023B7" w:rsidRDefault="003023B7" w:rsidP="003023B7">
      <w:pPr>
        <w:spacing w:after="0"/>
        <w:jc w:val="both"/>
        <w:rPr>
          <w:rFonts w:ascii="Trebuchet MS" w:hAnsi="Trebuchet MS"/>
          <w:szCs w:val="24"/>
        </w:rPr>
      </w:pPr>
      <w:r w:rsidRPr="003023B7">
        <w:rPr>
          <w:rFonts w:ascii="Trebuchet MS" w:hAnsi="Trebuchet MS"/>
          <w:szCs w:val="24"/>
        </w:rPr>
        <w:t>Une offre de service plus diversifiée de prévention secondaire se justifie sur ce secteur rural.</w:t>
      </w:r>
    </w:p>
    <w:p w:rsidR="003023B7" w:rsidRPr="003023B7" w:rsidRDefault="002B3AFC" w:rsidP="006C25E3">
      <w:pPr>
        <w:spacing w:after="0"/>
        <w:jc w:val="both"/>
        <w:rPr>
          <w:rFonts w:ascii="Trebuchet MS" w:hAnsi="Trebuchet MS"/>
          <w:szCs w:val="24"/>
        </w:rPr>
      </w:pPr>
      <w:r>
        <w:rPr>
          <w:rFonts w:ascii="Trebuchet MS" w:hAnsi="Trebuchet MS"/>
          <w:szCs w:val="24"/>
        </w:rPr>
        <w:t>L’équité de réponses recherchée</w:t>
      </w:r>
      <w:r w:rsidR="003023B7" w:rsidRPr="003023B7">
        <w:rPr>
          <w:rFonts w:ascii="Trebuchet MS" w:hAnsi="Trebuchet MS"/>
          <w:szCs w:val="24"/>
        </w:rPr>
        <w:t xml:space="preserve"> par les services du Conseil Départemental passe par l’implantation de services spécialisés dans les zones rurales.</w:t>
      </w:r>
    </w:p>
    <w:p w:rsidR="003023B7" w:rsidRDefault="003023B7" w:rsidP="003023B7"/>
    <w:p w:rsidR="00685D6A" w:rsidRDefault="00685D6A" w:rsidP="003023B7"/>
    <w:p w:rsidR="00685D6A" w:rsidRDefault="00685D6A" w:rsidP="003023B7"/>
    <w:p w:rsidR="00A05F3D" w:rsidRDefault="00A05F3D" w:rsidP="003023B7"/>
    <w:p w:rsidR="00A05F3D" w:rsidRDefault="00A05F3D" w:rsidP="003023B7"/>
    <w:p w:rsidR="002817FE" w:rsidRDefault="00A05F3D" w:rsidP="005A4F6C">
      <w:pPr>
        <w:pStyle w:val="Titre1"/>
      </w:pPr>
      <w:bookmarkStart w:id="14" w:name="_Toc474829238"/>
      <w:r>
        <w:lastRenderedPageBreak/>
        <w:t>IV.</w:t>
      </w:r>
      <w:r>
        <w:tab/>
      </w:r>
      <w:r w:rsidR="002817FE">
        <w:t xml:space="preserve">LE </w:t>
      </w:r>
      <w:r w:rsidR="00F726F4">
        <w:t>DISPOSITIF D’ACCOMPAGNEMENT A DOMICILE</w:t>
      </w:r>
      <w:bookmarkEnd w:id="14"/>
    </w:p>
    <w:p w:rsidR="00A05F3D" w:rsidRPr="00A05F3D" w:rsidRDefault="00A05F3D" w:rsidP="00A05F3D"/>
    <w:p w:rsidR="00212F7C" w:rsidRDefault="00BD101D" w:rsidP="00A05F3D">
      <w:pPr>
        <w:pStyle w:val="Style1"/>
      </w:pPr>
      <w:bookmarkStart w:id="15" w:name="_Toc474829239"/>
      <w:r>
        <w:t>4.1</w:t>
      </w:r>
      <w:r>
        <w:tab/>
      </w:r>
      <w:r w:rsidR="00212F7C">
        <w:t>Le cadre de la mise en œuvre</w:t>
      </w:r>
      <w:bookmarkEnd w:id="15"/>
      <w:r w:rsidR="00212F7C">
        <w:t> </w:t>
      </w:r>
    </w:p>
    <w:p w:rsidR="005E7AB9" w:rsidRDefault="005E7AB9" w:rsidP="005E7AB9"/>
    <w:p w:rsidR="001E4548" w:rsidRDefault="005E7AB9" w:rsidP="005E7AB9">
      <w:pPr>
        <w:jc w:val="both"/>
        <w:rPr>
          <w:rFonts w:ascii="Trebuchet MS" w:hAnsi="Trebuchet MS"/>
          <w:szCs w:val="24"/>
        </w:rPr>
      </w:pPr>
      <w:r w:rsidRPr="005E7AB9">
        <w:rPr>
          <w:rFonts w:ascii="Trebuchet MS" w:hAnsi="Trebuchet MS"/>
          <w:szCs w:val="24"/>
        </w:rPr>
        <w:t xml:space="preserve">Le projet vise à ce que des jeunes puissent être orientés en établissement, mais logés au domicile parental avec un suivi de proximité effectué par l’équipe </w:t>
      </w:r>
      <w:r w:rsidR="001E4548">
        <w:rPr>
          <w:rFonts w:ascii="Trebuchet MS" w:hAnsi="Trebuchet MS"/>
          <w:szCs w:val="24"/>
        </w:rPr>
        <w:t>de l’établissement</w:t>
      </w:r>
      <w:r w:rsidRPr="005E7AB9">
        <w:rPr>
          <w:rFonts w:ascii="Trebuchet MS" w:hAnsi="Trebuchet MS"/>
          <w:szCs w:val="24"/>
        </w:rPr>
        <w:t>, en lien avec les services A</w:t>
      </w:r>
      <w:r>
        <w:rPr>
          <w:rFonts w:ascii="Trebuchet MS" w:hAnsi="Trebuchet MS"/>
          <w:szCs w:val="24"/>
        </w:rPr>
        <w:t>.</w:t>
      </w:r>
      <w:r w:rsidRPr="005E7AB9">
        <w:rPr>
          <w:rFonts w:ascii="Trebuchet MS" w:hAnsi="Trebuchet MS"/>
          <w:szCs w:val="24"/>
        </w:rPr>
        <w:t>S</w:t>
      </w:r>
      <w:r>
        <w:rPr>
          <w:rFonts w:ascii="Trebuchet MS" w:hAnsi="Trebuchet MS"/>
          <w:szCs w:val="24"/>
        </w:rPr>
        <w:t>.</w:t>
      </w:r>
      <w:r w:rsidRPr="005E7AB9">
        <w:rPr>
          <w:rFonts w:ascii="Trebuchet MS" w:hAnsi="Trebuchet MS"/>
          <w:szCs w:val="24"/>
        </w:rPr>
        <w:t>E</w:t>
      </w:r>
      <w:r>
        <w:rPr>
          <w:rFonts w:ascii="Trebuchet MS" w:hAnsi="Trebuchet MS"/>
          <w:szCs w:val="24"/>
        </w:rPr>
        <w:t>.</w:t>
      </w:r>
      <w:r w:rsidRPr="005E7AB9">
        <w:rPr>
          <w:rFonts w:ascii="Trebuchet MS" w:hAnsi="Trebuchet MS"/>
          <w:szCs w:val="24"/>
        </w:rPr>
        <w:t xml:space="preserve"> du Conseil </w:t>
      </w:r>
      <w:r>
        <w:rPr>
          <w:rFonts w:ascii="Trebuchet MS" w:hAnsi="Trebuchet MS"/>
          <w:szCs w:val="24"/>
        </w:rPr>
        <w:t>Départemental</w:t>
      </w:r>
      <w:r w:rsidR="006C25E3">
        <w:rPr>
          <w:rFonts w:ascii="Trebuchet MS" w:hAnsi="Trebuchet MS"/>
          <w:szCs w:val="24"/>
        </w:rPr>
        <w:t>.</w:t>
      </w:r>
    </w:p>
    <w:p w:rsidR="005E7AB9" w:rsidRPr="005E7AB9" w:rsidRDefault="005E7AB9" w:rsidP="005E7AB9">
      <w:pPr>
        <w:jc w:val="both"/>
        <w:rPr>
          <w:rFonts w:ascii="Trebuchet MS" w:hAnsi="Trebuchet MS"/>
          <w:szCs w:val="24"/>
        </w:rPr>
      </w:pPr>
      <w:r w:rsidRPr="005E7AB9">
        <w:rPr>
          <w:rFonts w:ascii="Trebuchet MS" w:hAnsi="Trebuchet MS"/>
          <w:szCs w:val="24"/>
        </w:rPr>
        <w:t xml:space="preserve">Le public visé par ce projet concernera donc des jeunes en situation de « risque de danger » ou de danger avéré orientés vers un internat éducatif. L’enfant est confié par le Conseil </w:t>
      </w:r>
      <w:r w:rsidR="008F7CA9">
        <w:rPr>
          <w:rFonts w:ascii="Trebuchet MS" w:hAnsi="Trebuchet MS"/>
          <w:szCs w:val="24"/>
        </w:rPr>
        <w:t>Départemental</w:t>
      </w:r>
      <w:r w:rsidRPr="005E7AB9">
        <w:rPr>
          <w:rFonts w:ascii="Trebuchet MS" w:hAnsi="Trebuchet MS"/>
          <w:szCs w:val="24"/>
        </w:rPr>
        <w:t>, dans le cadre d’une mesure judiciaire ou administrative</w:t>
      </w:r>
      <w:r w:rsidR="001E4548">
        <w:rPr>
          <w:rFonts w:ascii="Trebuchet MS" w:hAnsi="Trebuchet MS"/>
          <w:szCs w:val="24"/>
        </w:rPr>
        <w:t xml:space="preserve"> de placement</w:t>
      </w:r>
      <w:r w:rsidRPr="005E7AB9">
        <w:rPr>
          <w:rFonts w:ascii="Trebuchet MS" w:hAnsi="Trebuchet MS"/>
          <w:szCs w:val="24"/>
        </w:rPr>
        <w:t>.</w:t>
      </w:r>
    </w:p>
    <w:p w:rsidR="005E7AB9" w:rsidRPr="005E7AB9" w:rsidRDefault="005E7AB9" w:rsidP="005E7AB9">
      <w:pPr>
        <w:jc w:val="both"/>
        <w:rPr>
          <w:rFonts w:ascii="Trebuchet MS" w:hAnsi="Trebuchet MS"/>
          <w:szCs w:val="24"/>
        </w:rPr>
      </w:pPr>
      <w:r w:rsidRPr="005E7AB9">
        <w:rPr>
          <w:rFonts w:ascii="Trebuchet MS" w:hAnsi="Trebuchet MS"/>
          <w:szCs w:val="24"/>
        </w:rPr>
        <w:t>La décision d’orientation sur ce type de dispositif s’inscri</w:t>
      </w:r>
      <w:r w:rsidR="001E4548">
        <w:rPr>
          <w:rFonts w:ascii="Trebuchet MS" w:hAnsi="Trebuchet MS"/>
          <w:szCs w:val="24"/>
        </w:rPr>
        <w:t>t dans le cadre général des</w:t>
      </w:r>
      <w:r w:rsidRPr="005E7AB9">
        <w:rPr>
          <w:rFonts w:ascii="Trebuchet MS" w:hAnsi="Trebuchet MS"/>
          <w:szCs w:val="24"/>
        </w:rPr>
        <w:t xml:space="preserve"> </w:t>
      </w:r>
      <w:r w:rsidR="00A05F3D" w:rsidRPr="005E7AB9">
        <w:rPr>
          <w:rFonts w:ascii="Trebuchet MS" w:hAnsi="Trebuchet MS"/>
          <w:szCs w:val="24"/>
        </w:rPr>
        <w:t>Art</w:t>
      </w:r>
      <w:r w:rsidR="00A05F3D">
        <w:rPr>
          <w:rFonts w:ascii="Trebuchet MS" w:hAnsi="Trebuchet MS"/>
          <w:szCs w:val="24"/>
        </w:rPr>
        <w:t>icles</w:t>
      </w:r>
      <w:r w:rsidR="00A05F3D" w:rsidRPr="005E7AB9">
        <w:rPr>
          <w:rFonts w:ascii="Trebuchet MS" w:hAnsi="Trebuchet MS"/>
          <w:szCs w:val="24"/>
        </w:rPr>
        <w:t xml:space="preserve"> 375</w:t>
      </w:r>
      <w:r w:rsidR="00A05F3D">
        <w:rPr>
          <w:rFonts w:ascii="Trebuchet MS" w:hAnsi="Trebuchet MS"/>
          <w:szCs w:val="24"/>
        </w:rPr>
        <w:t xml:space="preserve"> </w:t>
      </w:r>
      <w:r w:rsidR="001E4548">
        <w:rPr>
          <w:rFonts w:ascii="Trebuchet MS" w:hAnsi="Trebuchet MS"/>
          <w:szCs w:val="24"/>
        </w:rPr>
        <w:t xml:space="preserve">et suivants, </w:t>
      </w:r>
      <w:r w:rsidRPr="005E7AB9">
        <w:rPr>
          <w:rFonts w:ascii="Trebuchet MS" w:hAnsi="Trebuchet MS"/>
          <w:szCs w:val="24"/>
        </w:rPr>
        <w:t xml:space="preserve">du </w:t>
      </w:r>
      <w:r w:rsidR="00A05F3D" w:rsidRPr="005E7AB9">
        <w:rPr>
          <w:rFonts w:ascii="Trebuchet MS" w:hAnsi="Trebuchet MS"/>
          <w:szCs w:val="24"/>
        </w:rPr>
        <w:t>Code Civil</w:t>
      </w:r>
      <w:r w:rsidRPr="005E7AB9">
        <w:rPr>
          <w:rFonts w:ascii="Trebuchet MS" w:hAnsi="Trebuchet MS"/>
          <w:szCs w:val="24"/>
        </w:rPr>
        <w:t>, pour ce qui concerne le placement judiciaire.</w:t>
      </w:r>
    </w:p>
    <w:p w:rsidR="005E7AB9" w:rsidRPr="005E7AB9" w:rsidRDefault="005E7AB9" w:rsidP="005E7AB9">
      <w:pPr>
        <w:jc w:val="both"/>
        <w:rPr>
          <w:rFonts w:ascii="Trebuchet MS" w:hAnsi="Trebuchet MS"/>
          <w:szCs w:val="24"/>
        </w:rPr>
      </w:pPr>
      <w:r w:rsidRPr="005E7AB9">
        <w:rPr>
          <w:rFonts w:ascii="Trebuchet MS" w:hAnsi="Trebuchet MS"/>
          <w:szCs w:val="24"/>
        </w:rPr>
        <w:t xml:space="preserve">Les modalités de ce placement autorisent un droit de visite et d’hébergement quotidien du mineur au domicile du ou des parents, droit pouvant être modulé en fonction des circonstances, la mesure laissant au service de la </w:t>
      </w:r>
      <w:r w:rsidR="00A05F3D" w:rsidRPr="005E7AB9">
        <w:rPr>
          <w:rFonts w:ascii="Trebuchet MS" w:hAnsi="Trebuchet MS"/>
          <w:szCs w:val="24"/>
        </w:rPr>
        <w:t>Protection</w:t>
      </w:r>
      <w:r w:rsidRPr="005E7AB9">
        <w:rPr>
          <w:rFonts w:ascii="Trebuchet MS" w:hAnsi="Trebuchet MS"/>
          <w:szCs w:val="24"/>
        </w:rPr>
        <w:t xml:space="preserve"> de l’</w:t>
      </w:r>
      <w:r w:rsidR="00A05F3D" w:rsidRPr="005E7AB9">
        <w:rPr>
          <w:rFonts w:ascii="Trebuchet MS" w:hAnsi="Trebuchet MS"/>
          <w:szCs w:val="24"/>
        </w:rPr>
        <w:t>E</w:t>
      </w:r>
      <w:r w:rsidRPr="005E7AB9">
        <w:rPr>
          <w:rFonts w:ascii="Trebuchet MS" w:hAnsi="Trebuchet MS"/>
          <w:szCs w:val="24"/>
        </w:rPr>
        <w:t>nfance la possibilité d’un accueil en internat si la situation le nécessite.</w:t>
      </w:r>
    </w:p>
    <w:p w:rsidR="005E7AB9" w:rsidRDefault="005E7AB9" w:rsidP="005E7AB9">
      <w:pPr>
        <w:jc w:val="both"/>
        <w:rPr>
          <w:rFonts w:ascii="Trebuchet MS" w:hAnsi="Trebuchet MS"/>
          <w:szCs w:val="24"/>
        </w:rPr>
      </w:pPr>
      <w:r w:rsidRPr="005E7AB9">
        <w:rPr>
          <w:rFonts w:ascii="Trebuchet MS" w:hAnsi="Trebuchet MS"/>
          <w:szCs w:val="24"/>
        </w:rPr>
        <w:t>La mise en œuvre de ce dispositif est une alternative au placement traditionnel alliant protection judiciaire ou administrative, maintien au domicile familial et partenariat avec les parents, mobilisation de moyens d’intervention d’un placement si besoin, du fait du danger encouru par le mineur ou en cas de crise familiale.</w:t>
      </w:r>
    </w:p>
    <w:p w:rsidR="00A05F3D" w:rsidRPr="00F340BB" w:rsidRDefault="00F340BB" w:rsidP="00F340BB">
      <w:pPr>
        <w:jc w:val="both"/>
        <w:rPr>
          <w:rFonts w:ascii="Trebuchet MS" w:hAnsi="Trebuchet MS"/>
        </w:rPr>
      </w:pPr>
      <w:r w:rsidRPr="00F340BB">
        <w:rPr>
          <w:rFonts w:ascii="Trebuchet MS" w:hAnsi="Trebuchet MS"/>
        </w:rPr>
        <w:t xml:space="preserve">La création d’un service d’accompagnement à domicile, adossé au service de l’internat, sera </w:t>
      </w:r>
      <w:r w:rsidRPr="004B657E">
        <w:rPr>
          <w:rFonts w:ascii="Trebuchet MS" w:hAnsi="Trebuchet MS"/>
        </w:rPr>
        <w:t xml:space="preserve">l’occasion de poursuivre </w:t>
      </w:r>
      <w:r w:rsidRPr="00F340BB">
        <w:rPr>
          <w:rFonts w:ascii="Trebuchet MS" w:hAnsi="Trebuchet MS"/>
        </w:rPr>
        <w:t>l’évolution des pratiques professionnelles au sein de la M</w:t>
      </w:r>
      <w:r w:rsidR="00A05F3D">
        <w:rPr>
          <w:rFonts w:ascii="Trebuchet MS" w:hAnsi="Trebuchet MS"/>
        </w:rPr>
        <w:t>.</w:t>
      </w:r>
      <w:r w:rsidRPr="00F340BB">
        <w:rPr>
          <w:rFonts w:ascii="Trebuchet MS" w:hAnsi="Trebuchet MS"/>
        </w:rPr>
        <w:t>E</w:t>
      </w:r>
      <w:r w:rsidR="00A05F3D">
        <w:rPr>
          <w:rFonts w:ascii="Trebuchet MS" w:hAnsi="Trebuchet MS"/>
        </w:rPr>
        <w:t>.</w:t>
      </w:r>
      <w:r w:rsidRPr="00F340BB">
        <w:rPr>
          <w:rFonts w:ascii="Trebuchet MS" w:hAnsi="Trebuchet MS"/>
        </w:rPr>
        <w:t>C</w:t>
      </w:r>
      <w:r w:rsidR="00A05F3D">
        <w:rPr>
          <w:rFonts w:ascii="Trebuchet MS" w:hAnsi="Trebuchet MS"/>
        </w:rPr>
        <w:t>.</w:t>
      </w:r>
      <w:r w:rsidRPr="00F340BB">
        <w:rPr>
          <w:rFonts w:ascii="Trebuchet MS" w:hAnsi="Trebuchet MS"/>
        </w:rPr>
        <w:t>S</w:t>
      </w:r>
      <w:r w:rsidR="00A05F3D">
        <w:rPr>
          <w:rFonts w:ascii="Trebuchet MS" w:hAnsi="Trebuchet MS"/>
        </w:rPr>
        <w:t>.</w:t>
      </w:r>
      <w:r w:rsidRPr="00F340BB">
        <w:rPr>
          <w:rFonts w:ascii="Trebuchet MS" w:hAnsi="Trebuchet MS"/>
        </w:rPr>
        <w:t xml:space="preserve"> La Landelle. </w:t>
      </w:r>
    </w:p>
    <w:p w:rsidR="00F340BB" w:rsidRDefault="00F340BB" w:rsidP="00A05F3D">
      <w:pPr>
        <w:pStyle w:val="Citationintense"/>
        <w:ind w:left="0"/>
      </w:pPr>
      <w:r>
        <w:t>L’</w:t>
      </w:r>
      <w:r w:rsidR="005A4F6C">
        <w:t>équipe éducative</w:t>
      </w:r>
      <w:r w:rsidRPr="00502B76">
        <w:t xml:space="preserve"> </w:t>
      </w:r>
    </w:p>
    <w:p w:rsidR="00F340BB" w:rsidRDefault="00F340BB" w:rsidP="00F340BB">
      <w:pPr>
        <w:spacing w:after="0" w:line="240" w:lineRule="auto"/>
        <w:jc w:val="both"/>
      </w:pPr>
    </w:p>
    <w:p w:rsidR="00F340BB" w:rsidRPr="00767535" w:rsidRDefault="00F340BB" w:rsidP="00F340BB">
      <w:pPr>
        <w:jc w:val="both"/>
        <w:rPr>
          <w:rFonts w:ascii="Trebuchet MS" w:hAnsi="Trebuchet MS"/>
        </w:rPr>
      </w:pPr>
      <w:r w:rsidRPr="00767535">
        <w:rPr>
          <w:rFonts w:ascii="Trebuchet MS" w:hAnsi="Trebuchet MS"/>
        </w:rPr>
        <w:t xml:space="preserve">Au sein d’un service de placement à domicile, le travail des professionnels consistera à transposer, sur un mode soutenu, les moyens éducatifs traditionnellement mobilisés en internat, avec la possibilité lorsque le danger est caractérisé, d’accueillir physiquement. </w:t>
      </w:r>
      <w:r w:rsidR="00A05F3D" w:rsidRPr="00767535">
        <w:rPr>
          <w:rFonts w:ascii="Trebuchet MS" w:hAnsi="Trebuchet MS"/>
        </w:rPr>
        <w:t>Ainsi</w:t>
      </w:r>
      <w:r w:rsidR="00A05F3D">
        <w:rPr>
          <w:rFonts w:ascii="Trebuchet MS" w:hAnsi="Trebuchet MS"/>
        </w:rPr>
        <w:t>,</w:t>
      </w:r>
      <w:r w:rsidRPr="00767535">
        <w:rPr>
          <w:rFonts w:ascii="Trebuchet MS" w:hAnsi="Trebuchet MS"/>
        </w:rPr>
        <w:t xml:space="preserve"> nous aurons la possibilité d’offrir 1 à 2 place</w:t>
      </w:r>
      <w:r w:rsidR="00A05F3D">
        <w:rPr>
          <w:rFonts w:ascii="Trebuchet MS" w:hAnsi="Trebuchet MS"/>
        </w:rPr>
        <w:t>s</w:t>
      </w:r>
      <w:r w:rsidRPr="00767535">
        <w:rPr>
          <w:rFonts w:ascii="Trebuchet MS" w:hAnsi="Trebuchet MS"/>
        </w:rPr>
        <w:t xml:space="preserve"> de repli au sein de chaque groupe nouvellement constitué (c’est-à-dire 3 à 6 places). </w:t>
      </w:r>
    </w:p>
    <w:p w:rsidR="00F340BB" w:rsidRPr="00767535" w:rsidRDefault="00F340BB" w:rsidP="00F340BB">
      <w:pPr>
        <w:jc w:val="both"/>
        <w:rPr>
          <w:rFonts w:ascii="Trebuchet MS" w:hAnsi="Trebuchet MS"/>
        </w:rPr>
      </w:pPr>
      <w:r w:rsidRPr="00767535">
        <w:rPr>
          <w:rFonts w:ascii="Trebuchet MS" w:hAnsi="Trebuchet MS"/>
        </w:rPr>
        <w:lastRenderedPageBreak/>
        <w:t xml:space="preserve">Ce service sera adossé à l’internat et bénéficiera de son plateau technique </w:t>
      </w:r>
      <w:r w:rsidR="00767535" w:rsidRPr="00767535">
        <w:rPr>
          <w:rFonts w:ascii="Trebuchet MS" w:hAnsi="Trebuchet MS"/>
        </w:rPr>
        <w:t>(</w:t>
      </w:r>
      <w:r w:rsidRPr="00767535">
        <w:rPr>
          <w:rFonts w:ascii="Trebuchet MS" w:hAnsi="Trebuchet MS"/>
        </w:rPr>
        <w:t>et de ses lits</w:t>
      </w:r>
      <w:r w:rsidR="00767535" w:rsidRPr="00767535">
        <w:rPr>
          <w:rFonts w:ascii="Trebuchet MS" w:hAnsi="Trebuchet MS"/>
        </w:rPr>
        <w:t>)</w:t>
      </w:r>
      <w:r w:rsidRPr="00767535">
        <w:rPr>
          <w:rFonts w:ascii="Trebuchet MS" w:hAnsi="Trebuchet MS"/>
        </w:rPr>
        <w:t>. Le</w:t>
      </w:r>
      <w:r w:rsidR="00A05F3D">
        <w:rPr>
          <w:rFonts w:ascii="Trebuchet MS" w:hAnsi="Trebuchet MS"/>
        </w:rPr>
        <w:t>s équipes éducatives d’internat</w:t>
      </w:r>
      <w:r w:rsidRPr="00767535">
        <w:rPr>
          <w:rFonts w:ascii="Trebuchet MS" w:hAnsi="Trebuchet MS"/>
        </w:rPr>
        <w:t xml:space="preserve"> pourront être sollicitées pour accueillir un mineur pour lequel un éloignement ponctuel ou durable serait souhaitable au vu de la situation familiale. Mais c’est également l’occasion de réfléchir à la modulation des accueils. Au-delà des situation</w:t>
      </w:r>
      <w:r w:rsidR="00A05F3D">
        <w:rPr>
          <w:rFonts w:ascii="Trebuchet MS" w:hAnsi="Trebuchet MS"/>
        </w:rPr>
        <w:t>s</w:t>
      </w:r>
      <w:r w:rsidRPr="00767535">
        <w:rPr>
          <w:rFonts w:ascii="Trebuchet MS" w:hAnsi="Trebuchet MS"/>
        </w:rPr>
        <w:t xml:space="preserve"> d’urgence (de crise), il pourra être proposé des accueils dits séquentiels, autant à destination des enfants du service d’accompagnement à domicile, que de ceux accueillis au sein de la M</w:t>
      </w:r>
      <w:r w:rsidR="00A05F3D">
        <w:rPr>
          <w:rFonts w:ascii="Trebuchet MS" w:hAnsi="Trebuchet MS"/>
        </w:rPr>
        <w:t>.</w:t>
      </w:r>
      <w:r w:rsidRPr="00767535">
        <w:rPr>
          <w:rFonts w:ascii="Trebuchet MS" w:hAnsi="Trebuchet MS"/>
        </w:rPr>
        <w:t>E</w:t>
      </w:r>
      <w:r w:rsidR="00A05F3D">
        <w:rPr>
          <w:rFonts w:ascii="Trebuchet MS" w:hAnsi="Trebuchet MS"/>
        </w:rPr>
        <w:t>.</w:t>
      </w:r>
      <w:r w:rsidRPr="00767535">
        <w:rPr>
          <w:rFonts w:ascii="Trebuchet MS" w:hAnsi="Trebuchet MS"/>
        </w:rPr>
        <w:t>C</w:t>
      </w:r>
      <w:r w:rsidR="00A05F3D">
        <w:rPr>
          <w:rFonts w:ascii="Trebuchet MS" w:hAnsi="Trebuchet MS"/>
        </w:rPr>
        <w:t>.</w:t>
      </w:r>
      <w:r w:rsidRPr="00767535">
        <w:rPr>
          <w:rFonts w:ascii="Trebuchet MS" w:hAnsi="Trebuchet MS"/>
        </w:rPr>
        <w:t>S</w:t>
      </w:r>
      <w:r w:rsidR="00A05F3D">
        <w:rPr>
          <w:rFonts w:ascii="Trebuchet MS" w:hAnsi="Trebuchet MS"/>
        </w:rPr>
        <w:t>.</w:t>
      </w:r>
      <w:r w:rsidRPr="00767535">
        <w:rPr>
          <w:rFonts w:ascii="Trebuchet MS" w:hAnsi="Trebuchet MS"/>
        </w:rPr>
        <w:t xml:space="preserve"> dans le cadre d’une mesure de placement avec accueil physique à temps complet en-dehors du domicile familial. Cette souplesse dans la mise en œuvre des accueils, vise à réduire la durée des placement</w:t>
      </w:r>
      <w:r w:rsidR="00767535" w:rsidRPr="00767535">
        <w:rPr>
          <w:rFonts w:ascii="Trebuchet MS" w:hAnsi="Trebuchet MS"/>
        </w:rPr>
        <w:t>s, en mobilisant toutes les ressources possibles et en recherchant l’ajustement aux besoins de la situation. Ces ajustements seront travaillés et construits, après accord des délégués A</w:t>
      </w:r>
      <w:r w:rsidR="00A05F3D">
        <w:rPr>
          <w:rFonts w:ascii="Trebuchet MS" w:hAnsi="Trebuchet MS"/>
        </w:rPr>
        <w:t>.</w:t>
      </w:r>
      <w:r w:rsidR="00767535" w:rsidRPr="00767535">
        <w:rPr>
          <w:rFonts w:ascii="Trebuchet MS" w:hAnsi="Trebuchet MS"/>
        </w:rPr>
        <w:t>S</w:t>
      </w:r>
      <w:r w:rsidR="00A05F3D">
        <w:rPr>
          <w:rFonts w:ascii="Trebuchet MS" w:hAnsi="Trebuchet MS"/>
        </w:rPr>
        <w:t>.</w:t>
      </w:r>
      <w:r w:rsidR="00767535" w:rsidRPr="00767535">
        <w:rPr>
          <w:rFonts w:ascii="Trebuchet MS" w:hAnsi="Trebuchet MS"/>
        </w:rPr>
        <w:t>E</w:t>
      </w:r>
      <w:r w:rsidR="00A05F3D">
        <w:rPr>
          <w:rFonts w:ascii="Trebuchet MS" w:hAnsi="Trebuchet MS"/>
        </w:rPr>
        <w:t>.</w:t>
      </w:r>
      <w:r w:rsidR="00767535" w:rsidRPr="00767535">
        <w:rPr>
          <w:rFonts w:ascii="Trebuchet MS" w:hAnsi="Trebuchet MS"/>
        </w:rPr>
        <w:t xml:space="preserve">.  </w:t>
      </w:r>
    </w:p>
    <w:p w:rsidR="004B657E" w:rsidRDefault="00F340BB" w:rsidP="00F340BB">
      <w:pPr>
        <w:jc w:val="both"/>
        <w:rPr>
          <w:rFonts w:ascii="Trebuchet MS" w:hAnsi="Trebuchet MS"/>
        </w:rPr>
      </w:pPr>
      <w:r w:rsidRPr="00767535">
        <w:rPr>
          <w:rFonts w:ascii="Trebuchet MS" w:hAnsi="Trebuchet MS"/>
        </w:rPr>
        <w:t xml:space="preserve">Ce service s’entendra donc comme une mesure de placement alternatif, au sens d’allers et retours entre différents lieux d’accueil. En ce sens, il intègrera le principe selon lequel un placement n’a pas toujours </w:t>
      </w:r>
      <w:r w:rsidR="00767535" w:rsidRPr="00767535">
        <w:rPr>
          <w:rFonts w:ascii="Trebuchet MS" w:hAnsi="Trebuchet MS"/>
        </w:rPr>
        <w:t>besoin d’être continu.</w:t>
      </w:r>
    </w:p>
    <w:p w:rsidR="00F340BB" w:rsidRPr="00767535" w:rsidRDefault="00F340BB" w:rsidP="00F340BB">
      <w:pPr>
        <w:jc w:val="both"/>
        <w:rPr>
          <w:rFonts w:ascii="Trebuchet MS" w:hAnsi="Trebuchet MS"/>
        </w:rPr>
      </w:pPr>
      <w:r w:rsidRPr="00767535">
        <w:rPr>
          <w:rFonts w:ascii="Trebuchet MS" w:hAnsi="Trebuchet MS"/>
        </w:rPr>
        <w:t>Le travail de soutien aux parents dans l’accompagnement de leurs enfants</w:t>
      </w:r>
      <w:r w:rsidR="00767535" w:rsidRPr="00767535">
        <w:rPr>
          <w:rFonts w:ascii="Trebuchet MS" w:hAnsi="Trebuchet MS"/>
        </w:rPr>
        <w:t>,</w:t>
      </w:r>
      <w:r w:rsidRPr="00767535">
        <w:rPr>
          <w:rFonts w:ascii="Trebuchet MS" w:hAnsi="Trebuchet MS"/>
        </w:rPr>
        <w:t xml:space="preserve"> et de traitement des difficultés</w:t>
      </w:r>
      <w:r w:rsidR="00767535" w:rsidRPr="00767535">
        <w:rPr>
          <w:rFonts w:ascii="Trebuchet MS" w:hAnsi="Trebuchet MS"/>
        </w:rPr>
        <w:t>,</w:t>
      </w:r>
      <w:r w:rsidRPr="00767535">
        <w:rPr>
          <w:rFonts w:ascii="Trebuchet MS" w:hAnsi="Trebuchet MS"/>
        </w:rPr>
        <w:t xml:space="preserve"> permettra une réponse globale incluant l’accompagnement à la parentalité, en renforçant plus encore les parents dans leur fonction parentale et en les soutenant dans leur démarche. </w:t>
      </w:r>
    </w:p>
    <w:p w:rsidR="00F340BB" w:rsidRPr="00767535" w:rsidRDefault="00F340BB" w:rsidP="00F340BB">
      <w:pPr>
        <w:jc w:val="both"/>
        <w:rPr>
          <w:rFonts w:ascii="Trebuchet MS" w:hAnsi="Trebuchet MS"/>
        </w:rPr>
      </w:pPr>
      <w:r w:rsidRPr="00767535">
        <w:rPr>
          <w:rFonts w:ascii="Trebuchet MS" w:hAnsi="Trebuchet MS"/>
        </w:rPr>
        <w:t>L’élaboration du projet de développement de ce</w:t>
      </w:r>
      <w:r w:rsidR="00767535" w:rsidRPr="00767535">
        <w:rPr>
          <w:rFonts w:ascii="Trebuchet MS" w:hAnsi="Trebuchet MS"/>
        </w:rPr>
        <w:t xml:space="preserve"> nouveau service </w:t>
      </w:r>
      <w:r w:rsidRPr="00767535">
        <w:rPr>
          <w:rFonts w:ascii="Trebuchet MS" w:hAnsi="Trebuchet MS"/>
        </w:rPr>
        <w:t xml:space="preserve">permet d’enrichir les pratiques professionnelles </w:t>
      </w:r>
      <w:r w:rsidR="000620DB">
        <w:rPr>
          <w:rFonts w:ascii="Trebuchet MS" w:hAnsi="Trebuchet MS"/>
        </w:rPr>
        <w:t>au sein de la structure M</w:t>
      </w:r>
      <w:r w:rsidR="00A05F3D">
        <w:rPr>
          <w:rFonts w:ascii="Trebuchet MS" w:hAnsi="Trebuchet MS"/>
        </w:rPr>
        <w:t>.</w:t>
      </w:r>
      <w:r w:rsidR="000620DB">
        <w:rPr>
          <w:rFonts w:ascii="Trebuchet MS" w:hAnsi="Trebuchet MS"/>
        </w:rPr>
        <w:t>E</w:t>
      </w:r>
      <w:r w:rsidR="00A05F3D">
        <w:rPr>
          <w:rFonts w:ascii="Trebuchet MS" w:hAnsi="Trebuchet MS"/>
        </w:rPr>
        <w:t>.</w:t>
      </w:r>
      <w:r w:rsidR="000620DB">
        <w:rPr>
          <w:rFonts w:ascii="Trebuchet MS" w:hAnsi="Trebuchet MS"/>
        </w:rPr>
        <w:t>C</w:t>
      </w:r>
      <w:r w:rsidR="00A05F3D">
        <w:rPr>
          <w:rFonts w:ascii="Trebuchet MS" w:hAnsi="Trebuchet MS"/>
        </w:rPr>
        <w:t>.</w:t>
      </w:r>
      <w:r w:rsidR="000620DB">
        <w:rPr>
          <w:rFonts w:ascii="Trebuchet MS" w:hAnsi="Trebuchet MS"/>
        </w:rPr>
        <w:t>S</w:t>
      </w:r>
      <w:r w:rsidR="00A05F3D">
        <w:rPr>
          <w:rFonts w:ascii="Trebuchet MS" w:hAnsi="Trebuchet MS"/>
        </w:rPr>
        <w:t>.</w:t>
      </w:r>
      <w:r w:rsidR="000620DB">
        <w:rPr>
          <w:rFonts w:ascii="Trebuchet MS" w:hAnsi="Trebuchet MS"/>
        </w:rPr>
        <w:t> de Palleville</w:t>
      </w:r>
      <w:r w:rsidRPr="00767535">
        <w:rPr>
          <w:rFonts w:ascii="Trebuchet MS" w:hAnsi="Trebuchet MS"/>
        </w:rPr>
        <w:t xml:space="preserve"> </w:t>
      </w:r>
      <w:r w:rsidR="00767535" w:rsidRPr="00767535">
        <w:rPr>
          <w:rFonts w:ascii="Trebuchet MS" w:hAnsi="Trebuchet MS"/>
        </w:rPr>
        <w:t>qui s’étayera</w:t>
      </w:r>
      <w:r w:rsidRPr="00767535">
        <w:rPr>
          <w:rFonts w:ascii="Trebuchet MS" w:hAnsi="Trebuchet MS"/>
        </w:rPr>
        <w:t xml:space="preserve"> en un nouveau « dispositif de </w:t>
      </w:r>
      <w:r w:rsidR="00A05F3D" w:rsidRPr="00767535">
        <w:rPr>
          <w:rFonts w:ascii="Trebuchet MS" w:hAnsi="Trebuchet MS"/>
        </w:rPr>
        <w:t xml:space="preserve">Protection </w:t>
      </w:r>
      <w:r w:rsidRPr="00767535">
        <w:rPr>
          <w:rFonts w:ascii="Trebuchet MS" w:hAnsi="Trebuchet MS"/>
        </w:rPr>
        <w:t>de l’</w:t>
      </w:r>
      <w:r w:rsidR="00A05F3D" w:rsidRPr="00767535">
        <w:rPr>
          <w:rFonts w:ascii="Trebuchet MS" w:hAnsi="Trebuchet MS"/>
        </w:rPr>
        <w:t>E</w:t>
      </w:r>
      <w:r w:rsidRPr="00767535">
        <w:rPr>
          <w:rFonts w:ascii="Trebuchet MS" w:hAnsi="Trebuchet MS"/>
        </w:rPr>
        <w:t>nf</w:t>
      </w:r>
      <w:r w:rsidR="00767535" w:rsidRPr="00767535">
        <w:rPr>
          <w:rFonts w:ascii="Trebuchet MS" w:hAnsi="Trebuchet MS"/>
        </w:rPr>
        <w:t>ance ». Il s’agit de considérer</w:t>
      </w:r>
      <w:r w:rsidRPr="00767535">
        <w:rPr>
          <w:rFonts w:ascii="Trebuchet MS" w:hAnsi="Trebuchet MS"/>
        </w:rPr>
        <w:t xml:space="preserve"> les parents comme « sujets à penser et à participer » et non comme « objets » de mesure de placement, de renforcer le « faire avec » plutôt que « à la place de ».</w:t>
      </w:r>
      <w:r w:rsidR="00767535" w:rsidRPr="00767535">
        <w:rPr>
          <w:rFonts w:ascii="Trebuchet MS" w:hAnsi="Trebuchet MS"/>
        </w:rPr>
        <w:t xml:space="preserve"> </w:t>
      </w:r>
    </w:p>
    <w:p w:rsidR="00F340BB" w:rsidRDefault="00767535" w:rsidP="00F340BB">
      <w:pPr>
        <w:jc w:val="both"/>
        <w:rPr>
          <w:rFonts w:ascii="Trebuchet MS" w:hAnsi="Trebuchet MS"/>
        </w:rPr>
      </w:pPr>
      <w:r w:rsidRPr="00767535">
        <w:rPr>
          <w:rFonts w:ascii="Trebuchet MS" w:hAnsi="Trebuchet MS"/>
        </w:rPr>
        <w:t>C’est dans un</w:t>
      </w:r>
      <w:r w:rsidR="00F340BB" w:rsidRPr="00767535">
        <w:rPr>
          <w:rFonts w:ascii="Trebuchet MS" w:hAnsi="Trebuchet MS"/>
        </w:rPr>
        <w:t xml:space="preserve"> constat de « nécessité » que le dispositif de maintien à domicile vient s’inscrire et ainsi aborder et structurer différemment </w:t>
      </w:r>
      <w:r w:rsidRPr="00767535">
        <w:rPr>
          <w:rFonts w:ascii="Trebuchet MS" w:hAnsi="Trebuchet MS"/>
        </w:rPr>
        <w:t>l’accompagnement des</w:t>
      </w:r>
      <w:r w:rsidR="00F340BB" w:rsidRPr="00767535">
        <w:rPr>
          <w:rFonts w:ascii="Trebuchet MS" w:hAnsi="Trebuchet MS"/>
        </w:rPr>
        <w:t xml:space="preserve"> parcours de vie.</w:t>
      </w:r>
    </w:p>
    <w:p w:rsidR="000620DB" w:rsidRPr="00767535" w:rsidRDefault="000620DB" w:rsidP="000620DB">
      <w:pPr>
        <w:jc w:val="both"/>
        <w:rPr>
          <w:rFonts w:ascii="Trebuchet MS" w:hAnsi="Trebuchet MS"/>
        </w:rPr>
      </w:pPr>
      <w:r>
        <w:rPr>
          <w:rFonts w:ascii="Trebuchet MS" w:hAnsi="Trebuchet MS"/>
        </w:rPr>
        <w:t xml:space="preserve">Dans la même dynamique, bien que ce ne soit pas en lien direct avec cet appel à candidatures, nous signalons ici la création d’un outil complémentaire à l’accompagnement des enfants. Le patrimoine immobilier en gestion par notre </w:t>
      </w:r>
      <w:r w:rsidR="00EF4B9A">
        <w:rPr>
          <w:rFonts w:ascii="Trebuchet MS" w:hAnsi="Trebuchet MS"/>
        </w:rPr>
        <w:t>A</w:t>
      </w:r>
      <w:r>
        <w:rPr>
          <w:rFonts w:ascii="Trebuchet MS" w:hAnsi="Trebuchet MS"/>
        </w:rPr>
        <w:t>ssociation, nous permet en effet de mettre à disposition des familles</w:t>
      </w:r>
      <w:r w:rsidRPr="00767535">
        <w:rPr>
          <w:rFonts w:ascii="Trebuchet MS" w:hAnsi="Trebuchet MS"/>
        </w:rPr>
        <w:t xml:space="preserve"> </w:t>
      </w:r>
      <w:r>
        <w:rPr>
          <w:rFonts w:ascii="Trebuchet MS" w:hAnsi="Trebuchet MS"/>
        </w:rPr>
        <w:t>un appartement, au sein duquel nous aurons la possibilité d’organiser des accueils médiatisés ou non, pour des parents ne disposant pas de droit d’hébergement à leur domicile pour leurs enfants (sur des temps de week-end et vacances). Cela permettra ainsi d’expérimenter (après accord des délégués A</w:t>
      </w:r>
      <w:r w:rsidR="00EF4B9A">
        <w:rPr>
          <w:rFonts w:ascii="Trebuchet MS" w:hAnsi="Trebuchet MS"/>
        </w:rPr>
        <w:t>.</w:t>
      </w:r>
      <w:r>
        <w:rPr>
          <w:rFonts w:ascii="Trebuchet MS" w:hAnsi="Trebuchet MS"/>
        </w:rPr>
        <w:t>S</w:t>
      </w:r>
      <w:r w:rsidR="00EF4B9A">
        <w:rPr>
          <w:rFonts w:ascii="Trebuchet MS" w:hAnsi="Trebuchet MS"/>
        </w:rPr>
        <w:t>.</w:t>
      </w:r>
      <w:r>
        <w:rPr>
          <w:rFonts w:ascii="Trebuchet MS" w:hAnsi="Trebuchet MS"/>
        </w:rPr>
        <w:t>E</w:t>
      </w:r>
      <w:r w:rsidR="00EF4B9A">
        <w:rPr>
          <w:rFonts w:ascii="Trebuchet MS" w:hAnsi="Trebuchet MS"/>
        </w:rPr>
        <w:t>.</w:t>
      </w:r>
      <w:r>
        <w:rPr>
          <w:rFonts w:ascii="Trebuchet MS" w:hAnsi="Trebuchet MS"/>
        </w:rPr>
        <w:t xml:space="preserve"> et/ou </w:t>
      </w:r>
      <w:r w:rsidR="00EF4B9A">
        <w:rPr>
          <w:rFonts w:ascii="Trebuchet MS" w:hAnsi="Trebuchet MS"/>
        </w:rPr>
        <w:t>M</w:t>
      </w:r>
      <w:r>
        <w:rPr>
          <w:rFonts w:ascii="Trebuchet MS" w:hAnsi="Trebuchet MS"/>
        </w:rPr>
        <w:t xml:space="preserve">agistrats) un autre contexte de vie parents-enfants et préparer un autre type d’accompagnement à la parentalité. Projet dont nous émettons l’hypothèse qu’il puisse également contribuer à réduire la durée des placements.  </w:t>
      </w:r>
    </w:p>
    <w:p w:rsidR="00F340BB" w:rsidRPr="008715D4" w:rsidRDefault="00767535" w:rsidP="00F340BB">
      <w:pPr>
        <w:jc w:val="both"/>
        <w:rPr>
          <w:rFonts w:ascii="Trebuchet MS" w:hAnsi="Trebuchet MS"/>
        </w:rPr>
      </w:pPr>
      <w:r w:rsidRPr="008715D4">
        <w:rPr>
          <w:rFonts w:ascii="Trebuchet MS" w:hAnsi="Trebuchet MS"/>
        </w:rPr>
        <w:t>Les éducateurs, qui interviendront dans le cadre du service d’accompagnement et de maintien à domicile, seront membres des équipes éducatives des groupes d’internat. Ils</w:t>
      </w:r>
      <w:r w:rsidR="00F340BB" w:rsidRPr="008715D4">
        <w:rPr>
          <w:rFonts w:ascii="Trebuchet MS" w:hAnsi="Trebuchet MS"/>
        </w:rPr>
        <w:t xml:space="preserve"> travailleront de manière étroite</w:t>
      </w:r>
      <w:r w:rsidRPr="008715D4">
        <w:rPr>
          <w:rFonts w:ascii="Trebuchet MS" w:hAnsi="Trebuchet MS"/>
        </w:rPr>
        <w:t xml:space="preserve"> au sein des instances pluridisciplinaires de réflexion et d’analyse des situations, </w:t>
      </w:r>
      <w:r w:rsidR="00F340BB" w:rsidRPr="008715D4">
        <w:rPr>
          <w:rFonts w:ascii="Trebuchet MS" w:hAnsi="Trebuchet MS"/>
        </w:rPr>
        <w:t>afin de préparer les retours au domicile, de favoriser la fluidité de</w:t>
      </w:r>
      <w:r w:rsidRPr="008715D4">
        <w:rPr>
          <w:rFonts w:ascii="Trebuchet MS" w:hAnsi="Trebuchet MS"/>
        </w:rPr>
        <w:t>s</w:t>
      </w:r>
      <w:r w:rsidR="00F340BB" w:rsidRPr="008715D4">
        <w:rPr>
          <w:rFonts w:ascii="Trebuchet MS" w:hAnsi="Trebuchet MS"/>
        </w:rPr>
        <w:t xml:space="preserve"> accompagnement</w:t>
      </w:r>
      <w:r w:rsidRPr="008715D4">
        <w:rPr>
          <w:rFonts w:ascii="Trebuchet MS" w:hAnsi="Trebuchet MS"/>
        </w:rPr>
        <w:t>s</w:t>
      </w:r>
      <w:r w:rsidR="00F340BB" w:rsidRPr="008715D4">
        <w:rPr>
          <w:rFonts w:ascii="Trebuchet MS" w:hAnsi="Trebuchet MS"/>
        </w:rPr>
        <w:t xml:space="preserve"> et/ou de préparer la mise en œuvre d’une mesure de placement en internat.</w:t>
      </w:r>
    </w:p>
    <w:p w:rsidR="00F340BB" w:rsidRPr="008715D4" w:rsidRDefault="00F340BB" w:rsidP="00EF4B9A">
      <w:pPr>
        <w:pStyle w:val="Citationintense"/>
        <w:ind w:left="0"/>
      </w:pPr>
      <w:r w:rsidRPr="008715D4">
        <w:lastRenderedPageBreak/>
        <w:t xml:space="preserve">La transversalité du travail en équipe pluridisciplinaire </w:t>
      </w:r>
    </w:p>
    <w:p w:rsidR="00F340BB" w:rsidRPr="008715D4" w:rsidRDefault="008715D4" w:rsidP="00F340BB">
      <w:pPr>
        <w:jc w:val="both"/>
        <w:rPr>
          <w:rFonts w:ascii="Trebuchet MS" w:hAnsi="Trebuchet MS"/>
        </w:rPr>
      </w:pPr>
      <w:r>
        <w:rPr>
          <w:rFonts w:ascii="Trebuchet MS" w:hAnsi="Trebuchet MS"/>
        </w:rPr>
        <w:t>Sur chaque groupe d’internat, une</w:t>
      </w:r>
      <w:r w:rsidR="00F340BB" w:rsidRPr="008715D4">
        <w:rPr>
          <w:rFonts w:ascii="Trebuchet MS" w:hAnsi="Trebuchet MS"/>
        </w:rPr>
        <w:t xml:space="preserve"> éq</w:t>
      </w:r>
      <w:r>
        <w:rPr>
          <w:rFonts w:ascii="Trebuchet MS" w:hAnsi="Trebuchet MS"/>
        </w:rPr>
        <w:t>uipe de 7 éducateurs prendra en charge</w:t>
      </w:r>
      <w:r w:rsidR="00F340BB" w:rsidRPr="008715D4">
        <w:rPr>
          <w:rFonts w:ascii="Trebuchet MS" w:hAnsi="Trebuchet MS"/>
        </w:rPr>
        <w:t>,</w:t>
      </w:r>
      <w:r>
        <w:rPr>
          <w:rFonts w:ascii="Trebuchet MS" w:hAnsi="Trebuchet MS"/>
        </w:rPr>
        <w:t xml:space="preserve"> l’accueil de 10 jeunes au sein de la M</w:t>
      </w:r>
      <w:r w:rsidR="00EF4B9A">
        <w:rPr>
          <w:rFonts w:ascii="Trebuchet MS" w:hAnsi="Trebuchet MS"/>
        </w:rPr>
        <w:t>.</w:t>
      </w:r>
      <w:r>
        <w:rPr>
          <w:rFonts w:ascii="Trebuchet MS" w:hAnsi="Trebuchet MS"/>
        </w:rPr>
        <w:t>E</w:t>
      </w:r>
      <w:r w:rsidR="00EF4B9A">
        <w:rPr>
          <w:rFonts w:ascii="Trebuchet MS" w:hAnsi="Trebuchet MS"/>
        </w:rPr>
        <w:t>.</w:t>
      </w:r>
      <w:r>
        <w:rPr>
          <w:rFonts w:ascii="Trebuchet MS" w:hAnsi="Trebuchet MS"/>
        </w:rPr>
        <w:t>C</w:t>
      </w:r>
      <w:r w:rsidR="00EF4B9A">
        <w:rPr>
          <w:rFonts w:ascii="Trebuchet MS" w:hAnsi="Trebuchet MS"/>
        </w:rPr>
        <w:t>.</w:t>
      </w:r>
      <w:r>
        <w:rPr>
          <w:rFonts w:ascii="Trebuchet MS" w:hAnsi="Trebuchet MS"/>
        </w:rPr>
        <w:t>S</w:t>
      </w:r>
      <w:r w:rsidR="00EF4B9A">
        <w:rPr>
          <w:rFonts w:ascii="Trebuchet MS" w:hAnsi="Trebuchet MS"/>
        </w:rPr>
        <w:t>.</w:t>
      </w:r>
      <w:r>
        <w:rPr>
          <w:rFonts w:ascii="Trebuchet MS" w:hAnsi="Trebuchet MS"/>
        </w:rPr>
        <w:t>, mais également 7 situations au titre de du dispositif d’aide et de maintien à domicile. Deux d’entre eux sero</w:t>
      </w:r>
      <w:r w:rsidR="00F340BB" w:rsidRPr="008715D4">
        <w:rPr>
          <w:rFonts w:ascii="Trebuchet MS" w:hAnsi="Trebuchet MS"/>
        </w:rPr>
        <w:t>nt détachés pour intervenir dans le cadre des mesures de placement</w:t>
      </w:r>
      <w:r>
        <w:rPr>
          <w:rFonts w:ascii="Trebuchet MS" w:hAnsi="Trebuchet MS"/>
        </w:rPr>
        <w:t xml:space="preserve"> à domicile, dans le cadre d’un planning qui intègrera également des temps de prise en charge en internat. Ainsi, sera construite la fluidité des parcours d’accompagnement entre les 2 modalités de prise en charge. Cette organisation permettra de conserver une continuité dans les accompagnements (en périodes d’absences ordinaires des professionnels). Nous avons calculé et organisé le planning de travail prévisionnel, afin de visualiser un équivalent temps plein d’éducateur pour 7 situation</w:t>
      </w:r>
      <w:r w:rsidR="005A4F6C">
        <w:rPr>
          <w:rFonts w:ascii="Trebuchet MS" w:hAnsi="Trebuchet MS"/>
        </w:rPr>
        <w:t>s</w:t>
      </w:r>
      <w:r w:rsidR="00FA467D">
        <w:rPr>
          <w:rFonts w:ascii="Trebuchet MS" w:hAnsi="Trebuchet MS"/>
        </w:rPr>
        <w:t>, mais mis</w:t>
      </w:r>
      <w:r>
        <w:rPr>
          <w:rFonts w:ascii="Trebuchet MS" w:hAnsi="Trebuchet MS"/>
        </w:rPr>
        <w:t xml:space="preserve"> en œuvre par 2 personnes. </w:t>
      </w:r>
    </w:p>
    <w:p w:rsidR="00F340BB" w:rsidRPr="008715D4" w:rsidRDefault="00F340BB" w:rsidP="00F340BB">
      <w:pPr>
        <w:jc w:val="both"/>
        <w:rPr>
          <w:rFonts w:ascii="Trebuchet MS" w:hAnsi="Trebuchet MS"/>
        </w:rPr>
      </w:pPr>
      <w:r w:rsidRPr="008715D4">
        <w:rPr>
          <w:rFonts w:ascii="Trebuchet MS" w:hAnsi="Trebuchet MS"/>
        </w:rPr>
        <w:t>Cette nouvelle organisation renforcera</w:t>
      </w:r>
      <w:r w:rsidR="008715D4" w:rsidRPr="008715D4">
        <w:rPr>
          <w:rFonts w:ascii="Trebuchet MS" w:hAnsi="Trebuchet MS"/>
        </w:rPr>
        <w:t xml:space="preserve"> également</w:t>
      </w:r>
      <w:r w:rsidRPr="008715D4">
        <w:rPr>
          <w:rFonts w:ascii="Trebuchet MS" w:hAnsi="Trebuchet MS"/>
        </w:rPr>
        <w:t xml:space="preserve"> l’intervention des éducateurs d’internat auprès des familles afin de leur donner les moyens de rester actrices dans l’éducation de leur enfant malgré le placement. </w:t>
      </w:r>
    </w:p>
    <w:p w:rsidR="00F340BB" w:rsidRPr="008715D4" w:rsidRDefault="00F340BB" w:rsidP="00F340BB">
      <w:pPr>
        <w:jc w:val="both"/>
        <w:rPr>
          <w:rFonts w:ascii="Trebuchet MS" w:hAnsi="Trebuchet MS"/>
        </w:rPr>
      </w:pPr>
      <w:r w:rsidRPr="008715D4">
        <w:rPr>
          <w:rFonts w:ascii="Trebuchet MS" w:hAnsi="Trebuchet MS"/>
        </w:rPr>
        <w:t>Ces 7 éducateurs, en formant une équipe, auront l’occasion sur les temps de réunion de croiser leur</w:t>
      </w:r>
      <w:r w:rsidR="008715D4" w:rsidRPr="008715D4">
        <w:rPr>
          <w:rFonts w:ascii="Trebuchet MS" w:hAnsi="Trebuchet MS"/>
        </w:rPr>
        <w:t>s</w:t>
      </w:r>
      <w:r w:rsidRPr="008715D4">
        <w:rPr>
          <w:rFonts w:ascii="Trebuchet MS" w:hAnsi="Trebuchet MS"/>
        </w:rPr>
        <w:t xml:space="preserve"> regard</w:t>
      </w:r>
      <w:r w:rsidR="008715D4" w:rsidRPr="008715D4">
        <w:rPr>
          <w:rFonts w:ascii="Trebuchet MS" w:hAnsi="Trebuchet MS"/>
        </w:rPr>
        <w:t>s</w:t>
      </w:r>
      <w:r w:rsidRPr="008715D4">
        <w:rPr>
          <w:rFonts w:ascii="Trebuchet MS" w:hAnsi="Trebuchet MS"/>
        </w:rPr>
        <w:t xml:space="preserve"> sur l</w:t>
      </w:r>
      <w:r w:rsidR="008715D4" w:rsidRPr="008715D4">
        <w:rPr>
          <w:rFonts w:ascii="Trebuchet MS" w:hAnsi="Trebuchet MS"/>
        </w:rPr>
        <w:t>es</w:t>
      </w:r>
      <w:r w:rsidRPr="008715D4">
        <w:rPr>
          <w:rFonts w:ascii="Trebuchet MS" w:hAnsi="Trebuchet MS"/>
        </w:rPr>
        <w:t xml:space="preserve"> interventions et enrichiront ainsi leur</w:t>
      </w:r>
      <w:r w:rsidR="008715D4" w:rsidRPr="008715D4">
        <w:rPr>
          <w:rFonts w:ascii="Trebuchet MS" w:hAnsi="Trebuchet MS"/>
        </w:rPr>
        <w:t>s</w:t>
      </w:r>
      <w:r w:rsidRPr="008715D4">
        <w:rPr>
          <w:rFonts w:ascii="Trebuchet MS" w:hAnsi="Trebuchet MS"/>
        </w:rPr>
        <w:t xml:space="preserve"> accompagnement</w:t>
      </w:r>
      <w:r w:rsidR="008715D4" w:rsidRPr="008715D4">
        <w:rPr>
          <w:rFonts w:ascii="Trebuchet MS" w:hAnsi="Trebuchet MS"/>
        </w:rPr>
        <w:t xml:space="preserve">s des réflexions partagées, au bénéfice de l’ensemble des situations. </w:t>
      </w:r>
      <w:r w:rsidRPr="008715D4">
        <w:rPr>
          <w:rFonts w:ascii="Trebuchet MS" w:hAnsi="Trebuchet MS"/>
        </w:rPr>
        <w:t xml:space="preserve"> </w:t>
      </w:r>
    </w:p>
    <w:p w:rsidR="00EF4B9A" w:rsidRPr="00685D6A" w:rsidRDefault="00F340BB" w:rsidP="00F340BB">
      <w:pPr>
        <w:jc w:val="both"/>
        <w:rPr>
          <w:rFonts w:ascii="Trebuchet MS" w:hAnsi="Trebuchet MS"/>
        </w:rPr>
      </w:pPr>
      <w:r w:rsidRPr="00685D6A">
        <w:rPr>
          <w:rFonts w:ascii="Trebuchet MS" w:hAnsi="Trebuchet MS"/>
        </w:rPr>
        <w:t>Les référent</w:t>
      </w:r>
      <w:r w:rsidR="00685D6A" w:rsidRPr="00685D6A">
        <w:rPr>
          <w:rFonts w:ascii="Trebuchet MS" w:hAnsi="Trebuchet MS"/>
        </w:rPr>
        <w:t>s</w:t>
      </w:r>
      <w:r w:rsidRPr="00685D6A">
        <w:rPr>
          <w:rFonts w:ascii="Trebuchet MS" w:hAnsi="Trebuchet MS"/>
        </w:rPr>
        <w:t xml:space="preserve"> interviendront de manière coordonnée autant pour la mise en œuvre d’actions que dans le temps d’intervention. Des temps de coordination seront définis en vue d’une bonne articulation</w:t>
      </w:r>
      <w:r w:rsidR="00685D6A">
        <w:rPr>
          <w:rFonts w:ascii="Trebuchet MS" w:hAnsi="Trebuchet MS"/>
        </w:rPr>
        <w:t xml:space="preserve"> pour l’ensemble des intervenants dans le cadre du dispositif d’accompagnement et de maintien à domicile</w:t>
      </w:r>
      <w:r w:rsidRPr="00685D6A">
        <w:rPr>
          <w:rFonts w:ascii="Trebuchet MS" w:hAnsi="Trebuchet MS"/>
        </w:rPr>
        <w:t>. Leurs rôles respectifs seront précisés en équipe et clarifiés auprès des familles.</w:t>
      </w:r>
    </w:p>
    <w:p w:rsidR="00F340BB" w:rsidRPr="00685D6A" w:rsidRDefault="00F340BB" w:rsidP="00EF4B9A">
      <w:pPr>
        <w:pStyle w:val="Citationintense"/>
        <w:ind w:left="0"/>
      </w:pPr>
      <w:r w:rsidRPr="00685D6A">
        <w:t>L’équipe pluridisciplinaire</w:t>
      </w:r>
    </w:p>
    <w:p w:rsidR="00F340BB" w:rsidRPr="00685D6A" w:rsidRDefault="00F340BB" w:rsidP="00F340BB">
      <w:pPr>
        <w:jc w:val="both"/>
        <w:rPr>
          <w:rFonts w:ascii="Trebuchet MS" w:hAnsi="Trebuchet MS"/>
        </w:rPr>
      </w:pPr>
      <w:r w:rsidRPr="00685D6A">
        <w:rPr>
          <w:rFonts w:ascii="Trebuchet MS" w:hAnsi="Trebuchet MS"/>
        </w:rPr>
        <w:t>L’enfant et sa famille seront appréhendés par une équipe pluridisciplinaire dans laquelle les compétences spécifiques des différents professionnels</w:t>
      </w:r>
      <w:r w:rsidR="00685D6A">
        <w:rPr>
          <w:rFonts w:ascii="Trebuchet MS" w:hAnsi="Trebuchet MS"/>
        </w:rPr>
        <w:t>,</w:t>
      </w:r>
      <w:r w:rsidRPr="00685D6A">
        <w:rPr>
          <w:rFonts w:ascii="Trebuchet MS" w:hAnsi="Trebuchet MS"/>
        </w:rPr>
        <w:t xml:space="preserve"> de par leurs formations et leurs pratiques</w:t>
      </w:r>
      <w:r w:rsidR="00685D6A">
        <w:rPr>
          <w:rFonts w:ascii="Trebuchet MS" w:hAnsi="Trebuchet MS"/>
        </w:rPr>
        <w:t>,</w:t>
      </w:r>
      <w:r w:rsidRPr="00685D6A">
        <w:rPr>
          <w:rFonts w:ascii="Trebuchet MS" w:hAnsi="Trebuchet MS"/>
        </w:rPr>
        <w:t xml:space="preserve"> permettront d’envisager, d’élaborer et de mettre en œuvre un accompagnement adapté.</w:t>
      </w:r>
    </w:p>
    <w:p w:rsidR="00F340BB" w:rsidRPr="00685D6A" w:rsidRDefault="00F340BB" w:rsidP="00F340BB">
      <w:pPr>
        <w:jc w:val="both"/>
        <w:rPr>
          <w:rFonts w:ascii="Trebuchet MS" w:hAnsi="Trebuchet MS"/>
        </w:rPr>
      </w:pPr>
      <w:r w:rsidRPr="00685D6A">
        <w:rPr>
          <w:rFonts w:ascii="Trebuchet MS" w:hAnsi="Trebuchet MS"/>
        </w:rPr>
        <w:t xml:space="preserve">Le </w:t>
      </w:r>
      <w:r w:rsidR="00EF4B9A" w:rsidRPr="00685D6A">
        <w:rPr>
          <w:rFonts w:ascii="Trebuchet MS" w:hAnsi="Trebuchet MS"/>
        </w:rPr>
        <w:t xml:space="preserve">service familial </w:t>
      </w:r>
      <w:r w:rsidRPr="00685D6A">
        <w:rPr>
          <w:rFonts w:ascii="Trebuchet MS" w:hAnsi="Trebuchet MS"/>
        </w:rPr>
        <w:t>de l</w:t>
      </w:r>
      <w:r w:rsidR="00EF4B9A">
        <w:rPr>
          <w:rFonts w:ascii="Trebuchet MS" w:hAnsi="Trebuchet MS"/>
        </w:rPr>
        <w:t>a</w:t>
      </w:r>
      <w:r w:rsidRPr="00685D6A">
        <w:rPr>
          <w:rFonts w:ascii="Trebuchet MS" w:hAnsi="Trebuchet MS"/>
        </w:rPr>
        <w:t xml:space="preserve"> M</w:t>
      </w:r>
      <w:r w:rsidR="00EF4B9A">
        <w:rPr>
          <w:rFonts w:ascii="Trebuchet MS" w:hAnsi="Trebuchet MS"/>
        </w:rPr>
        <w:t>.</w:t>
      </w:r>
      <w:r w:rsidRPr="00685D6A">
        <w:rPr>
          <w:rFonts w:ascii="Trebuchet MS" w:hAnsi="Trebuchet MS"/>
        </w:rPr>
        <w:t>E</w:t>
      </w:r>
      <w:r w:rsidR="00EF4B9A">
        <w:rPr>
          <w:rFonts w:ascii="Trebuchet MS" w:hAnsi="Trebuchet MS"/>
        </w:rPr>
        <w:t>.</w:t>
      </w:r>
      <w:r w:rsidRPr="00685D6A">
        <w:rPr>
          <w:rFonts w:ascii="Trebuchet MS" w:hAnsi="Trebuchet MS"/>
        </w:rPr>
        <w:t>C</w:t>
      </w:r>
      <w:r w:rsidR="00EF4B9A">
        <w:rPr>
          <w:rFonts w:ascii="Trebuchet MS" w:hAnsi="Trebuchet MS"/>
        </w:rPr>
        <w:t>.</w:t>
      </w:r>
      <w:r w:rsidRPr="00685D6A">
        <w:rPr>
          <w:rFonts w:ascii="Trebuchet MS" w:hAnsi="Trebuchet MS"/>
        </w:rPr>
        <w:t>S</w:t>
      </w:r>
      <w:r w:rsidR="00EF4B9A">
        <w:rPr>
          <w:rFonts w:ascii="Trebuchet MS" w:hAnsi="Trebuchet MS"/>
        </w:rPr>
        <w:t>.</w:t>
      </w:r>
      <w:r w:rsidRPr="00685D6A">
        <w:rPr>
          <w:rFonts w:ascii="Trebuchet MS" w:hAnsi="Trebuchet MS"/>
        </w:rPr>
        <w:t xml:space="preserve"> La Landelle, créé en réponse au protocole de délégation familiale du </w:t>
      </w:r>
      <w:r w:rsidR="00EF4B9A" w:rsidRPr="00685D6A">
        <w:rPr>
          <w:rFonts w:ascii="Trebuchet MS" w:hAnsi="Trebuchet MS"/>
        </w:rPr>
        <w:t>Département</w:t>
      </w:r>
      <w:r w:rsidRPr="00685D6A">
        <w:rPr>
          <w:rFonts w:ascii="Trebuchet MS" w:hAnsi="Trebuchet MS"/>
        </w:rPr>
        <w:t xml:space="preserve"> du Tarn en 2014, a permis d’étoffer </w:t>
      </w:r>
      <w:r w:rsidR="00685D6A">
        <w:rPr>
          <w:rFonts w:ascii="Trebuchet MS" w:hAnsi="Trebuchet MS"/>
        </w:rPr>
        <w:t>l’accompagnement proposé jusque-</w:t>
      </w:r>
      <w:r w:rsidRPr="00685D6A">
        <w:rPr>
          <w:rFonts w:ascii="Trebuchet MS" w:hAnsi="Trebuchet MS"/>
        </w:rPr>
        <w:t xml:space="preserve">là par l’internat. En effet, la pluridisciplinarité de l’approche des problématiques rencontrées a été valorisée afin de répondre au mieux aux </w:t>
      </w:r>
      <w:r w:rsidR="00980CAA">
        <w:rPr>
          <w:rFonts w:ascii="Trebuchet MS" w:hAnsi="Trebuchet MS"/>
        </w:rPr>
        <w:t>situations concernant l’enfant</w:t>
      </w:r>
      <w:r w:rsidRPr="00685D6A">
        <w:rPr>
          <w:rFonts w:ascii="Trebuchet MS" w:hAnsi="Trebuchet MS"/>
        </w:rPr>
        <w:t>.</w:t>
      </w:r>
    </w:p>
    <w:p w:rsidR="00F340BB" w:rsidRPr="00685D6A" w:rsidRDefault="00D13640" w:rsidP="00F340BB">
      <w:pPr>
        <w:jc w:val="both"/>
        <w:rPr>
          <w:rFonts w:ascii="Trebuchet MS" w:hAnsi="Trebuchet MS"/>
        </w:rPr>
      </w:pPr>
      <w:r>
        <w:rPr>
          <w:rFonts w:ascii="Trebuchet MS" w:hAnsi="Trebuchet MS"/>
        </w:rPr>
        <w:lastRenderedPageBreak/>
        <w:t>L</w:t>
      </w:r>
      <w:r w:rsidR="00F340BB" w:rsidRPr="00685D6A">
        <w:rPr>
          <w:rFonts w:ascii="Trebuchet MS" w:hAnsi="Trebuchet MS"/>
        </w:rPr>
        <w:t xml:space="preserve">a mutualisation des compétences des équipes éducatives de l’internat, des psychologues et </w:t>
      </w:r>
      <w:r w:rsidR="00685D6A">
        <w:rPr>
          <w:rFonts w:ascii="Trebuchet MS" w:hAnsi="Trebuchet MS"/>
        </w:rPr>
        <w:t xml:space="preserve">du </w:t>
      </w:r>
      <w:r w:rsidR="00EF4B9A">
        <w:rPr>
          <w:rFonts w:ascii="Trebuchet MS" w:hAnsi="Trebuchet MS"/>
        </w:rPr>
        <w:t>service familial</w:t>
      </w:r>
      <w:r w:rsidR="00EF4B9A" w:rsidRPr="00685D6A">
        <w:rPr>
          <w:rFonts w:ascii="Trebuchet MS" w:hAnsi="Trebuchet MS"/>
        </w:rPr>
        <w:t xml:space="preserve"> </w:t>
      </w:r>
      <w:r w:rsidR="00F340BB" w:rsidRPr="00685D6A">
        <w:rPr>
          <w:rFonts w:ascii="Trebuchet MS" w:hAnsi="Trebuchet MS"/>
        </w:rPr>
        <w:t>permet de répondre aux objectifs d’accompagnement suivants :</w:t>
      </w:r>
    </w:p>
    <w:p w:rsidR="00F340BB" w:rsidRPr="00EF4B9A" w:rsidRDefault="00F340BB" w:rsidP="00E236F0">
      <w:pPr>
        <w:pStyle w:val="Paragraphedeliste"/>
        <w:numPr>
          <w:ilvl w:val="0"/>
          <w:numId w:val="45"/>
        </w:numPr>
        <w:rPr>
          <w:b w:val="0"/>
          <w:i w:val="0"/>
        </w:rPr>
      </w:pPr>
      <w:r w:rsidRPr="00EF4B9A">
        <w:rPr>
          <w:b w:val="0"/>
          <w:i w:val="0"/>
        </w:rPr>
        <w:t>Restaurer et renforcer le lien parents-enfants</w:t>
      </w:r>
      <w:r w:rsidR="00685D6A" w:rsidRPr="00EF4B9A">
        <w:rPr>
          <w:b w:val="0"/>
          <w:i w:val="0"/>
        </w:rPr>
        <w:t>,</w:t>
      </w:r>
    </w:p>
    <w:p w:rsidR="00F340BB" w:rsidRPr="00EF4B9A" w:rsidRDefault="00F340BB" w:rsidP="00E236F0">
      <w:pPr>
        <w:pStyle w:val="Paragraphedeliste"/>
        <w:numPr>
          <w:ilvl w:val="0"/>
          <w:numId w:val="45"/>
        </w:numPr>
        <w:rPr>
          <w:b w:val="0"/>
          <w:i w:val="0"/>
        </w:rPr>
      </w:pPr>
      <w:r w:rsidRPr="00EF4B9A">
        <w:rPr>
          <w:b w:val="0"/>
          <w:i w:val="0"/>
        </w:rPr>
        <w:t>Identifier les compétences parentales mobilisables, les soutenir, en vue de préparer le retour de l’enfant en famille lorsque cela est possible</w:t>
      </w:r>
      <w:r w:rsidR="00685D6A" w:rsidRPr="00EF4B9A">
        <w:rPr>
          <w:b w:val="0"/>
          <w:i w:val="0"/>
        </w:rPr>
        <w:t>,</w:t>
      </w:r>
      <w:r w:rsidRPr="00EF4B9A">
        <w:rPr>
          <w:b w:val="0"/>
          <w:i w:val="0"/>
        </w:rPr>
        <w:t xml:space="preserve"> </w:t>
      </w:r>
    </w:p>
    <w:p w:rsidR="00F340BB" w:rsidRPr="00EF4B9A" w:rsidRDefault="00F340BB" w:rsidP="00E236F0">
      <w:pPr>
        <w:pStyle w:val="Paragraphedeliste"/>
        <w:numPr>
          <w:ilvl w:val="0"/>
          <w:numId w:val="45"/>
        </w:numPr>
        <w:rPr>
          <w:b w:val="0"/>
          <w:i w:val="0"/>
        </w:rPr>
      </w:pPr>
      <w:r w:rsidRPr="00EF4B9A">
        <w:rPr>
          <w:b w:val="0"/>
          <w:i w:val="0"/>
        </w:rPr>
        <w:t>Garantir et veiller à l’exercice de l’autorité parentale</w:t>
      </w:r>
      <w:r w:rsidR="00685D6A" w:rsidRPr="00EF4B9A">
        <w:rPr>
          <w:b w:val="0"/>
          <w:i w:val="0"/>
        </w:rPr>
        <w:t>,</w:t>
      </w:r>
    </w:p>
    <w:p w:rsidR="00F340BB" w:rsidRPr="00EF4B9A" w:rsidRDefault="00F340BB" w:rsidP="00E236F0">
      <w:pPr>
        <w:pStyle w:val="Paragraphedeliste"/>
        <w:numPr>
          <w:ilvl w:val="0"/>
          <w:numId w:val="45"/>
        </w:numPr>
        <w:rPr>
          <w:b w:val="0"/>
          <w:i w:val="0"/>
        </w:rPr>
      </w:pPr>
      <w:r w:rsidRPr="00EF4B9A">
        <w:rPr>
          <w:b w:val="0"/>
          <w:i w:val="0"/>
        </w:rPr>
        <w:t>Proposer et mettre en œuvre toutes les modalités des droits de visites des parents lorsq</w:t>
      </w:r>
      <w:r w:rsidR="00685D6A" w:rsidRPr="00EF4B9A">
        <w:rPr>
          <w:b w:val="0"/>
          <w:i w:val="0"/>
        </w:rPr>
        <w:t>ue cela est prévu par la mesure,</w:t>
      </w:r>
    </w:p>
    <w:p w:rsidR="00F340BB" w:rsidRDefault="00F340BB" w:rsidP="00E236F0">
      <w:pPr>
        <w:pStyle w:val="Paragraphedeliste"/>
        <w:numPr>
          <w:ilvl w:val="0"/>
          <w:numId w:val="45"/>
        </w:numPr>
        <w:rPr>
          <w:b w:val="0"/>
          <w:i w:val="0"/>
        </w:rPr>
      </w:pPr>
      <w:r w:rsidRPr="00EF4B9A">
        <w:rPr>
          <w:b w:val="0"/>
          <w:i w:val="0"/>
        </w:rPr>
        <w:t>Orienter les parents vers les partenaires de droit commun susceptibles de les soutenir dans la résolution de leurs difficultés (santé, budgétaire, logement, isolement social…).</w:t>
      </w:r>
    </w:p>
    <w:p w:rsidR="00A66962" w:rsidRDefault="00A66962" w:rsidP="00F340BB">
      <w:pPr>
        <w:jc w:val="both"/>
        <w:rPr>
          <w:rFonts w:ascii="Trebuchet MS" w:hAnsi="Trebuchet MS"/>
        </w:rPr>
      </w:pPr>
    </w:p>
    <w:p w:rsidR="00F340BB" w:rsidRPr="00685D6A" w:rsidRDefault="00D13640" w:rsidP="00F340BB">
      <w:pPr>
        <w:jc w:val="both"/>
        <w:rPr>
          <w:rFonts w:ascii="Trebuchet MS" w:hAnsi="Trebuchet MS"/>
        </w:rPr>
      </w:pPr>
      <w:r>
        <w:rPr>
          <w:rFonts w:ascii="Trebuchet MS" w:hAnsi="Trebuchet MS"/>
        </w:rPr>
        <w:t>L</w:t>
      </w:r>
      <w:r w:rsidR="00F340BB" w:rsidRPr="00685D6A">
        <w:rPr>
          <w:rFonts w:ascii="Trebuchet MS" w:hAnsi="Trebuchet MS"/>
        </w:rPr>
        <w:t>a M</w:t>
      </w:r>
      <w:r w:rsidR="00EF4B9A">
        <w:rPr>
          <w:rFonts w:ascii="Trebuchet MS" w:hAnsi="Trebuchet MS"/>
        </w:rPr>
        <w:t>.</w:t>
      </w:r>
      <w:r w:rsidR="00F340BB" w:rsidRPr="00685D6A">
        <w:rPr>
          <w:rFonts w:ascii="Trebuchet MS" w:hAnsi="Trebuchet MS"/>
        </w:rPr>
        <w:t>E</w:t>
      </w:r>
      <w:r w:rsidR="00EF4B9A">
        <w:rPr>
          <w:rFonts w:ascii="Trebuchet MS" w:hAnsi="Trebuchet MS"/>
        </w:rPr>
        <w:t>.</w:t>
      </w:r>
      <w:r w:rsidR="00F340BB" w:rsidRPr="00685D6A">
        <w:rPr>
          <w:rFonts w:ascii="Trebuchet MS" w:hAnsi="Trebuchet MS"/>
        </w:rPr>
        <w:t>C</w:t>
      </w:r>
      <w:r w:rsidR="00EF4B9A">
        <w:rPr>
          <w:rFonts w:ascii="Trebuchet MS" w:hAnsi="Trebuchet MS"/>
        </w:rPr>
        <w:t>.</w:t>
      </w:r>
      <w:r w:rsidR="00F340BB" w:rsidRPr="00685D6A">
        <w:rPr>
          <w:rFonts w:ascii="Trebuchet MS" w:hAnsi="Trebuchet MS"/>
        </w:rPr>
        <w:t>S</w:t>
      </w:r>
      <w:r w:rsidR="00EF4B9A">
        <w:rPr>
          <w:rFonts w:ascii="Trebuchet MS" w:hAnsi="Trebuchet MS"/>
        </w:rPr>
        <w:t>.</w:t>
      </w:r>
      <w:r w:rsidR="00F340BB" w:rsidRPr="00685D6A">
        <w:rPr>
          <w:rFonts w:ascii="Trebuchet MS" w:hAnsi="Trebuchet MS"/>
        </w:rPr>
        <w:t xml:space="preserve"> La Landelle a pu expérimenter depuis plusieurs années une approche de l’enfant et sa famille en s’adaptant aux problématiques familiales sous des formes variées (visites à domicile, entretiens familiaux, suivis psycho-éducatifs, soutien à la parentalité…).</w:t>
      </w:r>
    </w:p>
    <w:p w:rsidR="00F340BB" w:rsidRPr="00685D6A" w:rsidRDefault="00F340BB" w:rsidP="00F340BB">
      <w:pPr>
        <w:jc w:val="both"/>
        <w:rPr>
          <w:rFonts w:ascii="Trebuchet MS" w:hAnsi="Trebuchet MS"/>
        </w:rPr>
      </w:pPr>
      <w:r w:rsidRPr="00685D6A">
        <w:rPr>
          <w:rFonts w:ascii="Trebuchet MS" w:hAnsi="Trebuchet MS"/>
        </w:rPr>
        <w:t>Cette expérience sera un point d’appui pour appréhender l’accompagnement proposé par le service d’aide et de maintien à domicile.</w:t>
      </w:r>
    </w:p>
    <w:p w:rsidR="00F340BB" w:rsidRPr="00685D6A" w:rsidRDefault="00F340BB" w:rsidP="00F340BB">
      <w:pPr>
        <w:jc w:val="both"/>
        <w:rPr>
          <w:rFonts w:ascii="Trebuchet MS" w:hAnsi="Trebuchet MS"/>
          <w:szCs w:val="24"/>
        </w:rPr>
      </w:pPr>
      <w:r w:rsidRPr="00685D6A">
        <w:rPr>
          <w:rFonts w:ascii="Trebuchet MS" w:hAnsi="Trebuchet MS"/>
        </w:rPr>
        <w:t xml:space="preserve">Dans le cadre </w:t>
      </w:r>
      <w:r w:rsidR="00685D6A" w:rsidRPr="00685D6A">
        <w:rPr>
          <w:rFonts w:ascii="Trebuchet MS" w:hAnsi="Trebuchet MS"/>
        </w:rPr>
        <w:t>de ce dispositif</w:t>
      </w:r>
      <w:r w:rsidRPr="00685D6A">
        <w:rPr>
          <w:rFonts w:ascii="Trebuchet MS" w:hAnsi="Trebuchet MS"/>
        </w:rPr>
        <w:t>, le service familial pourra être une « ressource » pour les équipes éducatives</w:t>
      </w:r>
      <w:r w:rsidR="00685D6A" w:rsidRPr="00685D6A">
        <w:rPr>
          <w:rFonts w:ascii="Trebuchet MS" w:hAnsi="Trebuchet MS"/>
        </w:rPr>
        <w:t>,</w:t>
      </w:r>
      <w:r w:rsidRPr="00685D6A">
        <w:rPr>
          <w:rFonts w:ascii="Trebuchet MS" w:hAnsi="Trebuchet MS"/>
        </w:rPr>
        <w:t xml:space="preserve"> en apportant un éclairage/soutien technique et clinique aux professionnels. Il contribuera par son appartenance à l’équipe pluridisciplinaire à l’accompagnement déterminé par les objectifs des projets individualisés d’accompagnement.</w:t>
      </w:r>
    </w:p>
    <w:p w:rsidR="00B15BB4" w:rsidRDefault="00B15BB4" w:rsidP="005E7AB9"/>
    <w:p w:rsidR="00B15BB4" w:rsidRDefault="001E4548" w:rsidP="00A05F3D">
      <w:pPr>
        <w:pStyle w:val="Style1"/>
      </w:pPr>
      <w:bookmarkStart w:id="16" w:name="_Toc474829240"/>
      <w:r>
        <w:t>4.2</w:t>
      </w:r>
      <w:r w:rsidR="00BD101D">
        <w:tab/>
      </w:r>
      <w:r w:rsidR="00F726F4">
        <w:t>Les limites de l’accompagnement</w:t>
      </w:r>
      <w:bookmarkEnd w:id="16"/>
    </w:p>
    <w:p w:rsidR="005A54EC" w:rsidRDefault="005A54EC" w:rsidP="005A54EC">
      <w:pPr>
        <w:spacing w:after="0"/>
        <w:rPr>
          <w:rFonts w:ascii="Century Gothic" w:hAnsi="Century Gothic"/>
          <w:sz w:val="24"/>
          <w:szCs w:val="24"/>
        </w:rPr>
      </w:pPr>
    </w:p>
    <w:p w:rsidR="0060689B" w:rsidRDefault="005A54EC" w:rsidP="00EF4B9A">
      <w:pPr>
        <w:jc w:val="both"/>
        <w:rPr>
          <w:rFonts w:ascii="Trebuchet MS" w:hAnsi="Trebuchet MS"/>
          <w:szCs w:val="24"/>
        </w:rPr>
      </w:pPr>
      <w:r w:rsidRPr="005A54EC">
        <w:rPr>
          <w:rFonts w:ascii="Trebuchet MS" w:hAnsi="Trebuchet MS"/>
          <w:szCs w:val="24"/>
        </w:rPr>
        <w:t>Le maintien à domicile ne peut pas s’envisager lors des situations de mise en danger : carences éducatives lourdes, négligences graves, d</w:t>
      </w:r>
      <w:r>
        <w:rPr>
          <w:rFonts w:ascii="Trebuchet MS" w:hAnsi="Trebuchet MS"/>
          <w:szCs w:val="24"/>
        </w:rPr>
        <w:t>y</w:t>
      </w:r>
      <w:r w:rsidRPr="005A54EC">
        <w:rPr>
          <w:rFonts w:ascii="Trebuchet MS" w:hAnsi="Trebuchet MS"/>
          <w:szCs w:val="24"/>
        </w:rPr>
        <w:t>sfonctionnements familiaux compromettant sa santé, sa sécurité, son développement physique et psychique. L’absence d’adhésion de la famille peut devenir une contre-indication majeure à la mise en œuvre de cette mesure, de même qu’une évaluation des compétences parentales montrant des incapacités majeures si ces difficultés s’avéraient structurelles et sans perspective d’évolution.</w:t>
      </w:r>
    </w:p>
    <w:p w:rsidR="00A66962" w:rsidRDefault="00A66962" w:rsidP="00A66962">
      <w:pPr>
        <w:spacing w:after="0" w:line="240" w:lineRule="auto"/>
        <w:jc w:val="both"/>
        <w:rPr>
          <w:rFonts w:ascii="Trebuchet MS" w:hAnsi="Trebuchet MS"/>
          <w:szCs w:val="24"/>
        </w:rPr>
      </w:pPr>
    </w:p>
    <w:p w:rsidR="00A66962" w:rsidRPr="005A54EC" w:rsidRDefault="00A66962" w:rsidP="00A66962">
      <w:pPr>
        <w:spacing w:after="0" w:line="240" w:lineRule="auto"/>
        <w:jc w:val="both"/>
        <w:rPr>
          <w:rFonts w:ascii="Trebuchet MS" w:hAnsi="Trebuchet MS"/>
          <w:szCs w:val="24"/>
        </w:rPr>
      </w:pPr>
    </w:p>
    <w:p w:rsidR="00B15BB4" w:rsidRDefault="001E4548" w:rsidP="00A05F3D">
      <w:pPr>
        <w:pStyle w:val="Style1"/>
      </w:pPr>
      <w:bookmarkStart w:id="17" w:name="_Toc474829241"/>
      <w:r>
        <w:lastRenderedPageBreak/>
        <w:t>4.3</w:t>
      </w:r>
      <w:r w:rsidR="00BD101D">
        <w:tab/>
      </w:r>
      <w:r w:rsidR="00F726F4" w:rsidRPr="00F726F4">
        <w:t>Des références théoriques</w:t>
      </w:r>
      <w:bookmarkEnd w:id="17"/>
    </w:p>
    <w:p w:rsidR="00B15BB4" w:rsidRDefault="00B15BB4" w:rsidP="00A66962">
      <w:pPr>
        <w:spacing w:line="240" w:lineRule="auto"/>
      </w:pPr>
    </w:p>
    <w:p w:rsidR="005A54EC" w:rsidRPr="00D81E59" w:rsidRDefault="005A54EC" w:rsidP="00D81E59">
      <w:pPr>
        <w:jc w:val="both"/>
        <w:rPr>
          <w:rFonts w:ascii="Trebuchet MS" w:hAnsi="Trebuchet MS"/>
        </w:rPr>
      </w:pPr>
      <w:r w:rsidRPr="00D81E59">
        <w:rPr>
          <w:rFonts w:ascii="Trebuchet MS" w:hAnsi="Trebuchet MS"/>
        </w:rPr>
        <w:t>Le dispositif d’accompagnement à domicile s’appuie sur des concepts fondamentaux :</w:t>
      </w:r>
    </w:p>
    <w:p w:rsidR="005A54EC" w:rsidRPr="00D81E59" w:rsidRDefault="005A54EC" w:rsidP="00DD3EF9">
      <w:pPr>
        <w:pStyle w:val="Citationintense"/>
        <w:ind w:left="0"/>
      </w:pPr>
      <w:r w:rsidRPr="00D81E59">
        <w:t>Un besoin vital : l’attachement</w:t>
      </w:r>
    </w:p>
    <w:p w:rsidR="005A54EC" w:rsidRDefault="005A54EC" w:rsidP="00EF4B9A">
      <w:pPr>
        <w:contextualSpacing/>
        <w:jc w:val="both"/>
        <w:rPr>
          <w:rFonts w:ascii="Trebuchet MS" w:hAnsi="Trebuchet MS"/>
        </w:rPr>
      </w:pPr>
      <w:r w:rsidRPr="00D81E59">
        <w:rPr>
          <w:rFonts w:ascii="Trebuchet MS" w:hAnsi="Trebuchet MS"/>
        </w:rPr>
        <w:t>Tout homme a besoin d’être en lien, de s’attacher à une personne capable de le rassurer, de répondre de façon adaptée à ses besoins et apportant sécurité et protection.</w:t>
      </w:r>
    </w:p>
    <w:p w:rsidR="00D81E59" w:rsidRPr="00D81E59" w:rsidRDefault="00D81E59" w:rsidP="00EF4B9A">
      <w:pPr>
        <w:contextualSpacing/>
        <w:jc w:val="both"/>
        <w:rPr>
          <w:rFonts w:ascii="Trebuchet MS" w:hAnsi="Trebuchet MS"/>
        </w:rPr>
      </w:pPr>
    </w:p>
    <w:p w:rsidR="005A54EC" w:rsidRPr="00D81E59" w:rsidRDefault="005A54EC" w:rsidP="00EF4B9A">
      <w:pPr>
        <w:contextualSpacing/>
        <w:jc w:val="both"/>
        <w:rPr>
          <w:rFonts w:ascii="Trebuchet MS" w:hAnsi="Trebuchet MS"/>
        </w:rPr>
      </w:pPr>
      <w:r w:rsidRPr="00D81E59">
        <w:rPr>
          <w:rFonts w:ascii="Trebuchet MS" w:hAnsi="Trebuchet MS"/>
        </w:rPr>
        <w:t>D’après BOWLBY, psychiatre, pour se développer et explorer le monde qui l’entoure, le bébé doit pouvoir trouver sécurité et réconfort par un lien privilégié avec un adulte ; Un attachement « sécure » permet une meilleure régulation émotionnelle et réduit par la suite les troubles du comportement chez l’enfant et l’adolescent.</w:t>
      </w:r>
    </w:p>
    <w:p w:rsidR="005A54EC" w:rsidRPr="00D81E59" w:rsidRDefault="005A54EC" w:rsidP="00EF4B9A">
      <w:pPr>
        <w:contextualSpacing/>
        <w:jc w:val="both"/>
        <w:rPr>
          <w:rFonts w:ascii="Trebuchet MS" w:hAnsi="Trebuchet MS"/>
        </w:rPr>
      </w:pPr>
      <w:r w:rsidRPr="00D81E59">
        <w:rPr>
          <w:rFonts w:ascii="Trebuchet MS" w:hAnsi="Trebuchet MS"/>
        </w:rPr>
        <w:t>L’attachement n’est pas une dépendance, mais bien un moyen pour l’enfant de développer une sécurité, des expériences qui lui permettront de se structurer afin de vivre avec d’autres, d’être autonome.</w:t>
      </w:r>
    </w:p>
    <w:p w:rsidR="005A54EC" w:rsidRPr="00D81E59" w:rsidRDefault="005A54EC" w:rsidP="00DD3EF9">
      <w:pPr>
        <w:pStyle w:val="Citationintense"/>
        <w:ind w:left="0"/>
      </w:pPr>
      <w:r w:rsidRPr="00D81E59">
        <w:t>Les compétences parentales :</w:t>
      </w:r>
    </w:p>
    <w:p w:rsidR="005A54EC" w:rsidRDefault="005A54EC" w:rsidP="00EF4B9A">
      <w:pPr>
        <w:contextualSpacing/>
        <w:jc w:val="both"/>
        <w:rPr>
          <w:rFonts w:ascii="Trebuchet MS" w:hAnsi="Trebuchet MS"/>
        </w:rPr>
      </w:pPr>
      <w:r w:rsidRPr="00D81E59">
        <w:rPr>
          <w:rFonts w:ascii="Trebuchet MS" w:hAnsi="Trebuchet MS"/>
        </w:rPr>
        <w:t xml:space="preserve">Didier </w:t>
      </w:r>
      <w:r w:rsidR="00D81E59" w:rsidRPr="00D81E59">
        <w:rPr>
          <w:rFonts w:ascii="Trebuchet MS" w:hAnsi="Trebuchet MS"/>
        </w:rPr>
        <w:t>HOUZEL</w:t>
      </w:r>
      <w:r w:rsidRPr="00D81E59">
        <w:rPr>
          <w:rFonts w:ascii="Trebuchet MS" w:hAnsi="Trebuchet MS"/>
        </w:rPr>
        <w:t xml:space="preserve"> donne une définition de ce conc</w:t>
      </w:r>
      <w:r w:rsidR="00D81E59">
        <w:rPr>
          <w:rFonts w:ascii="Trebuchet MS" w:hAnsi="Trebuchet MS"/>
        </w:rPr>
        <w:t>ept de parentalité, ce qu’est «</w:t>
      </w:r>
      <w:r w:rsidR="00D81E59" w:rsidRPr="00D81E59">
        <w:rPr>
          <w:rFonts w:ascii="Trebuchet MS" w:hAnsi="Trebuchet MS"/>
          <w:i/>
        </w:rPr>
        <w:t xml:space="preserve"> être parent</w:t>
      </w:r>
      <w:r w:rsidR="00563644">
        <w:rPr>
          <w:rFonts w:ascii="Trebuchet MS" w:hAnsi="Trebuchet MS"/>
          <w:i/>
        </w:rPr>
        <w:t xml:space="preserve"> </w:t>
      </w:r>
      <w:r w:rsidRPr="00D81E59">
        <w:rPr>
          <w:rFonts w:ascii="Trebuchet MS" w:hAnsi="Trebuchet MS"/>
        </w:rPr>
        <w:t>». Il classe en trois items les compétences parentales en nous aidant à en déterminer les obstacles internes et externes</w:t>
      </w:r>
      <w:r w:rsidR="00D81E59">
        <w:rPr>
          <w:rFonts w:ascii="Trebuchet MS" w:hAnsi="Trebuchet MS"/>
        </w:rPr>
        <w:t> :</w:t>
      </w:r>
    </w:p>
    <w:p w:rsidR="00D81E59" w:rsidRPr="00D81E59" w:rsidRDefault="00D81E59" w:rsidP="00EF4B9A">
      <w:pPr>
        <w:contextualSpacing/>
        <w:jc w:val="both"/>
        <w:rPr>
          <w:rFonts w:ascii="Trebuchet MS" w:hAnsi="Trebuchet MS"/>
        </w:rPr>
      </w:pPr>
    </w:p>
    <w:p w:rsidR="005A54EC" w:rsidRPr="00D81E59" w:rsidRDefault="005A54EC" w:rsidP="00E236F0">
      <w:pPr>
        <w:pStyle w:val="Paragraphedeliste"/>
        <w:numPr>
          <w:ilvl w:val="0"/>
          <w:numId w:val="10"/>
        </w:numPr>
        <w:jc w:val="both"/>
        <w:rPr>
          <w:b w:val="0"/>
        </w:rPr>
      </w:pPr>
      <w:r w:rsidRPr="00D81E59">
        <w:t>L</w:t>
      </w:r>
      <w:r w:rsidRPr="00D81E59">
        <w:rPr>
          <w:rFonts w:cs="Trebuchet MS"/>
        </w:rPr>
        <w:t>’</w:t>
      </w:r>
      <w:r w:rsidRPr="00D81E59">
        <w:t>exercice de la parentalit</w:t>
      </w:r>
      <w:r w:rsidRPr="00D81E59">
        <w:rPr>
          <w:rFonts w:cs="Trebuchet MS"/>
        </w:rPr>
        <w:t>é</w:t>
      </w:r>
      <w:r w:rsidRPr="00D81E59">
        <w:t xml:space="preserve"> </w:t>
      </w:r>
      <w:r w:rsidRPr="00D81E59">
        <w:rPr>
          <w:b w:val="0"/>
        </w:rPr>
        <w:t>qui recouvre la dimension des droits et des devoirs, l</w:t>
      </w:r>
      <w:r w:rsidRPr="00D81E59">
        <w:rPr>
          <w:rFonts w:cs="Trebuchet MS"/>
          <w:b w:val="0"/>
        </w:rPr>
        <w:t>’</w:t>
      </w:r>
      <w:r w:rsidRPr="00D81E59">
        <w:rPr>
          <w:b w:val="0"/>
        </w:rPr>
        <w:t>autorit</w:t>
      </w:r>
      <w:r w:rsidRPr="00D81E59">
        <w:rPr>
          <w:rFonts w:cs="Trebuchet MS"/>
          <w:b w:val="0"/>
        </w:rPr>
        <w:t>é</w:t>
      </w:r>
      <w:r w:rsidRPr="00D81E59">
        <w:rPr>
          <w:b w:val="0"/>
        </w:rPr>
        <w:t xml:space="preserve"> parentale. C</w:t>
      </w:r>
      <w:r w:rsidRPr="00D81E59">
        <w:rPr>
          <w:rFonts w:cs="Trebuchet MS"/>
          <w:b w:val="0"/>
        </w:rPr>
        <w:t>’</w:t>
      </w:r>
      <w:r w:rsidRPr="00D81E59">
        <w:rPr>
          <w:b w:val="0"/>
        </w:rPr>
        <w:t>est la dimension soci</w:t>
      </w:r>
      <w:r w:rsidRPr="00D81E59">
        <w:rPr>
          <w:rFonts w:cs="Trebuchet MS"/>
          <w:b w:val="0"/>
        </w:rPr>
        <w:t>é</w:t>
      </w:r>
      <w:r w:rsidR="00F17EDE">
        <w:rPr>
          <w:b w:val="0"/>
        </w:rPr>
        <w:t>tale,</w:t>
      </w:r>
    </w:p>
    <w:p w:rsidR="005A54EC" w:rsidRPr="00D81E59" w:rsidRDefault="005A54EC" w:rsidP="00E236F0">
      <w:pPr>
        <w:pStyle w:val="Paragraphedeliste"/>
        <w:numPr>
          <w:ilvl w:val="0"/>
          <w:numId w:val="10"/>
        </w:numPr>
        <w:jc w:val="both"/>
      </w:pPr>
      <w:r w:rsidRPr="00D81E59">
        <w:t>L</w:t>
      </w:r>
      <w:r w:rsidRPr="00D81E59">
        <w:rPr>
          <w:rFonts w:cs="Trebuchet MS"/>
        </w:rPr>
        <w:t>’</w:t>
      </w:r>
      <w:r w:rsidRPr="00D81E59">
        <w:t>exp</w:t>
      </w:r>
      <w:r w:rsidRPr="00D81E59">
        <w:rPr>
          <w:rFonts w:cs="Trebuchet MS"/>
        </w:rPr>
        <w:t>é</w:t>
      </w:r>
      <w:r w:rsidRPr="00D81E59">
        <w:t>rience de la parentalit</w:t>
      </w:r>
      <w:r w:rsidRPr="00D81E59">
        <w:rPr>
          <w:rFonts w:cs="Trebuchet MS"/>
        </w:rPr>
        <w:t>é</w:t>
      </w:r>
      <w:r w:rsidRPr="00D81E59">
        <w:t xml:space="preserve"> </w:t>
      </w:r>
      <w:r w:rsidRPr="00D81E59">
        <w:rPr>
          <w:b w:val="0"/>
        </w:rPr>
        <w:t xml:space="preserve">qui renvoie </w:t>
      </w:r>
      <w:r w:rsidRPr="00D81E59">
        <w:rPr>
          <w:rFonts w:cs="Trebuchet MS"/>
          <w:b w:val="0"/>
        </w:rPr>
        <w:t>à</w:t>
      </w:r>
      <w:r w:rsidRPr="00D81E59">
        <w:rPr>
          <w:b w:val="0"/>
        </w:rPr>
        <w:t xml:space="preserve"> la subjectivité, à l’expérience consciente ou inconsciente propre à chacun</w:t>
      </w:r>
      <w:r w:rsidR="00F17EDE">
        <w:rPr>
          <w:b w:val="0"/>
        </w:rPr>
        <w:t>,</w:t>
      </w:r>
    </w:p>
    <w:p w:rsidR="00D81E59" w:rsidRPr="0060689B" w:rsidRDefault="005A54EC" w:rsidP="00E236F0">
      <w:pPr>
        <w:pStyle w:val="Paragraphedeliste"/>
        <w:numPr>
          <w:ilvl w:val="0"/>
          <w:numId w:val="10"/>
        </w:numPr>
        <w:jc w:val="both"/>
        <w:rPr>
          <w:b w:val="0"/>
        </w:rPr>
      </w:pPr>
      <w:r w:rsidRPr="00D81E59">
        <w:t>La pratique de la parentalit</w:t>
      </w:r>
      <w:r w:rsidRPr="00D81E59">
        <w:rPr>
          <w:rFonts w:cs="Trebuchet MS"/>
        </w:rPr>
        <w:t>é</w:t>
      </w:r>
      <w:r w:rsidRPr="00D81E59">
        <w:t xml:space="preserve"> </w:t>
      </w:r>
      <w:r w:rsidRPr="00D81E59">
        <w:rPr>
          <w:b w:val="0"/>
        </w:rPr>
        <w:t>qui concerne les t</w:t>
      </w:r>
      <w:r w:rsidRPr="00D81E59">
        <w:rPr>
          <w:rFonts w:cs="Trebuchet MS"/>
          <w:b w:val="0"/>
        </w:rPr>
        <w:t>â</w:t>
      </w:r>
      <w:r w:rsidR="00F17EDE">
        <w:rPr>
          <w:b w:val="0"/>
        </w:rPr>
        <w:t>ches de la vie quotidienne ; e</w:t>
      </w:r>
      <w:r w:rsidRPr="00D81E59">
        <w:rPr>
          <w:b w:val="0"/>
        </w:rPr>
        <w:t>lle comprend les t</w:t>
      </w:r>
      <w:r w:rsidRPr="00D81E59">
        <w:rPr>
          <w:rFonts w:cs="Trebuchet MS"/>
          <w:b w:val="0"/>
        </w:rPr>
        <w:t>â</w:t>
      </w:r>
      <w:r w:rsidRPr="00D81E59">
        <w:rPr>
          <w:b w:val="0"/>
        </w:rPr>
        <w:t xml:space="preserve">ches qui peuvent </w:t>
      </w:r>
      <w:r w:rsidRPr="00D81E59">
        <w:rPr>
          <w:rFonts w:cs="Trebuchet MS"/>
          <w:b w:val="0"/>
        </w:rPr>
        <w:t>ê</w:t>
      </w:r>
      <w:r w:rsidRPr="00D81E59">
        <w:rPr>
          <w:b w:val="0"/>
        </w:rPr>
        <w:t>tre d</w:t>
      </w:r>
      <w:r w:rsidRPr="00D81E59">
        <w:rPr>
          <w:rFonts w:cs="Trebuchet MS"/>
          <w:b w:val="0"/>
        </w:rPr>
        <w:t>é</w:t>
      </w:r>
      <w:r w:rsidRPr="00D81E59">
        <w:rPr>
          <w:b w:val="0"/>
        </w:rPr>
        <w:t>l</w:t>
      </w:r>
      <w:r w:rsidRPr="00D81E59">
        <w:rPr>
          <w:rFonts w:cs="Trebuchet MS"/>
          <w:b w:val="0"/>
        </w:rPr>
        <w:t>é</w:t>
      </w:r>
      <w:r w:rsidRPr="00D81E59">
        <w:rPr>
          <w:b w:val="0"/>
        </w:rPr>
        <w:t>gu</w:t>
      </w:r>
      <w:r w:rsidRPr="00D81E59">
        <w:rPr>
          <w:rFonts w:cs="Trebuchet MS"/>
          <w:b w:val="0"/>
        </w:rPr>
        <w:t>é</w:t>
      </w:r>
      <w:r w:rsidRPr="00D81E59">
        <w:rPr>
          <w:b w:val="0"/>
        </w:rPr>
        <w:t>es aux maisons d</w:t>
      </w:r>
      <w:r w:rsidRPr="00D81E59">
        <w:rPr>
          <w:rFonts w:cs="Trebuchet MS"/>
          <w:b w:val="0"/>
        </w:rPr>
        <w:t>’</w:t>
      </w:r>
      <w:r w:rsidRPr="00D81E59">
        <w:rPr>
          <w:b w:val="0"/>
        </w:rPr>
        <w:t>enfants par exemple, et ce dans une fonction de suppléance.</w:t>
      </w:r>
    </w:p>
    <w:p w:rsidR="005A54EC" w:rsidRPr="00D81E59" w:rsidRDefault="005A54EC" w:rsidP="00EF4B9A">
      <w:pPr>
        <w:contextualSpacing/>
        <w:jc w:val="both"/>
        <w:rPr>
          <w:rFonts w:ascii="Trebuchet MS" w:hAnsi="Trebuchet MS"/>
        </w:rPr>
      </w:pPr>
      <w:r w:rsidRPr="00D81E59">
        <w:rPr>
          <w:rFonts w:ascii="Trebuchet MS" w:hAnsi="Trebuchet MS"/>
        </w:rPr>
        <w:lastRenderedPageBreak/>
        <w:t xml:space="preserve">Pour Didier </w:t>
      </w:r>
      <w:r w:rsidR="00D81E59" w:rsidRPr="00D81E59">
        <w:rPr>
          <w:rFonts w:ascii="Trebuchet MS" w:hAnsi="Trebuchet MS"/>
        </w:rPr>
        <w:t>HOUZEL</w:t>
      </w:r>
      <w:r w:rsidRPr="00D81E59">
        <w:rPr>
          <w:rFonts w:ascii="Trebuchet MS" w:hAnsi="Trebuchet MS"/>
        </w:rPr>
        <w:t xml:space="preserve">, dans notre fonction éducative, nous avons à soutenir les parents dans ce qu’il appelle la « </w:t>
      </w:r>
      <w:r w:rsidRPr="00D81E59">
        <w:rPr>
          <w:rFonts w:ascii="Trebuchet MS" w:hAnsi="Trebuchet MS"/>
          <w:i/>
        </w:rPr>
        <w:t>pratique de la parentalité</w:t>
      </w:r>
      <w:r w:rsidR="001A551C">
        <w:rPr>
          <w:rFonts w:ascii="Trebuchet MS" w:hAnsi="Trebuchet MS"/>
          <w:i/>
        </w:rPr>
        <w:t> »</w:t>
      </w:r>
      <w:r w:rsidRPr="00D81E59">
        <w:rPr>
          <w:rFonts w:ascii="Trebuchet MS" w:hAnsi="Trebuchet MS"/>
        </w:rPr>
        <w:t xml:space="preserve"> indissociable pour lui de l’expérience et de l’exercice de la parentalité.</w:t>
      </w:r>
    </w:p>
    <w:p w:rsidR="005A54EC" w:rsidRPr="00D81E59" w:rsidRDefault="005A54EC" w:rsidP="00EF4B9A">
      <w:pPr>
        <w:contextualSpacing/>
        <w:jc w:val="both"/>
        <w:rPr>
          <w:rFonts w:ascii="Trebuchet MS" w:hAnsi="Trebuchet MS"/>
        </w:rPr>
      </w:pPr>
      <w:r w:rsidRPr="00D81E59">
        <w:rPr>
          <w:rFonts w:ascii="Trebuchet MS" w:hAnsi="Trebuchet MS"/>
        </w:rPr>
        <w:t>Identifier la notion de parentalité permet de voir que des professionnels doivent intervenir sur ces trois axes, mais aussi que les parents peuvent être défaillants sur un axe et compétents sur les autres.</w:t>
      </w:r>
    </w:p>
    <w:p w:rsidR="005A54EC" w:rsidRPr="00D81E59" w:rsidRDefault="005A54EC" w:rsidP="00EF4B9A">
      <w:pPr>
        <w:contextualSpacing/>
        <w:jc w:val="both"/>
        <w:rPr>
          <w:rFonts w:ascii="Trebuchet MS" w:hAnsi="Trebuchet MS"/>
        </w:rPr>
      </w:pPr>
    </w:p>
    <w:p w:rsidR="005A54EC" w:rsidRPr="00D81E59" w:rsidRDefault="005A54EC" w:rsidP="00EF4B9A">
      <w:pPr>
        <w:contextualSpacing/>
        <w:jc w:val="both"/>
        <w:rPr>
          <w:rFonts w:ascii="Trebuchet MS" w:hAnsi="Trebuchet MS"/>
        </w:rPr>
      </w:pPr>
      <w:r w:rsidRPr="00D81E59">
        <w:rPr>
          <w:rFonts w:ascii="Trebuchet MS" w:hAnsi="Trebuchet MS"/>
        </w:rPr>
        <w:t xml:space="preserve">Didier </w:t>
      </w:r>
      <w:r w:rsidR="00D81E59" w:rsidRPr="00D81E59">
        <w:rPr>
          <w:rFonts w:ascii="Trebuchet MS" w:hAnsi="Trebuchet MS"/>
        </w:rPr>
        <w:t xml:space="preserve">HOUZEL </w:t>
      </w:r>
      <w:r w:rsidRPr="00D81E59">
        <w:rPr>
          <w:rFonts w:ascii="Trebuchet MS" w:hAnsi="Trebuchet MS"/>
        </w:rPr>
        <w:t xml:space="preserve">parle de « </w:t>
      </w:r>
      <w:r w:rsidRPr="00361772">
        <w:rPr>
          <w:rFonts w:ascii="Trebuchet MS" w:hAnsi="Trebuchet MS"/>
          <w:i/>
        </w:rPr>
        <w:t>parentalité partielle</w:t>
      </w:r>
      <w:r w:rsidRPr="00D81E59">
        <w:rPr>
          <w:rFonts w:ascii="Trebuchet MS" w:hAnsi="Trebuchet MS"/>
        </w:rPr>
        <w:t xml:space="preserve"> »</w:t>
      </w:r>
      <w:r w:rsidR="001A551C">
        <w:rPr>
          <w:rFonts w:ascii="Trebuchet MS" w:hAnsi="Trebuchet MS"/>
        </w:rPr>
        <w:t>,</w:t>
      </w:r>
      <w:r w:rsidRPr="00D81E59">
        <w:rPr>
          <w:rFonts w:ascii="Trebuchet MS" w:hAnsi="Trebuchet MS"/>
        </w:rPr>
        <w:t xml:space="preserve"> difficile souvent à repérer</w:t>
      </w:r>
      <w:r w:rsidR="001A551C">
        <w:rPr>
          <w:rFonts w:ascii="Trebuchet MS" w:hAnsi="Trebuchet MS"/>
        </w:rPr>
        <w:t>,</w:t>
      </w:r>
      <w:r w:rsidRPr="00D81E59">
        <w:rPr>
          <w:rFonts w:ascii="Trebuchet MS" w:hAnsi="Trebuchet MS"/>
        </w:rPr>
        <w:t xml:space="preserve"> car nous focalisons le plus souvent sur les incapacités, oubliant de nous appuyer sur les compétences.</w:t>
      </w:r>
    </w:p>
    <w:p w:rsidR="005A54EC" w:rsidRPr="00D81E59" w:rsidRDefault="005A54EC" w:rsidP="00DD3EF9">
      <w:pPr>
        <w:pStyle w:val="Citationintense"/>
        <w:ind w:left="0"/>
      </w:pPr>
      <w:r w:rsidRPr="00D81E59">
        <w:t>L’agir partenarial avec les parents : vers une co-éducation.</w:t>
      </w:r>
    </w:p>
    <w:p w:rsidR="005A54EC" w:rsidRPr="00D81E59" w:rsidRDefault="005A54EC" w:rsidP="00EF4B9A">
      <w:pPr>
        <w:contextualSpacing/>
        <w:jc w:val="both"/>
        <w:rPr>
          <w:rFonts w:ascii="Trebuchet MS" w:hAnsi="Trebuchet MS"/>
        </w:rPr>
      </w:pPr>
      <w:r w:rsidRPr="00D81E59">
        <w:rPr>
          <w:rFonts w:ascii="Trebuchet MS" w:hAnsi="Trebuchet MS"/>
        </w:rPr>
        <w:t xml:space="preserve">Le dispositif d’accompagnement à domicile induit une relation partenariale </w:t>
      </w:r>
      <w:r w:rsidR="00361772" w:rsidRPr="00D81E59">
        <w:rPr>
          <w:rFonts w:ascii="Trebuchet MS" w:hAnsi="Trebuchet MS"/>
        </w:rPr>
        <w:t>entre</w:t>
      </w:r>
      <w:r w:rsidRPr="00D81E59">
        <w:rPr>
          <w:rFonts w:ascii="Trebuchet MS" w:hAnsi="Trebuchet MS"/>
        </w:rPr>
        <w:t xml:space="preserve"> parents et professionnels. Il ne peut s’agir d’établir un lien enseignant-enseigné, le suivi doit se décaler d’une position d’expertise</w:t>
      </w:r>
      <w:r w:rsidR="0043204C">
        <w:rPr>
          <w:rFonts w:ascii="Trebuchet MS" w:hAnsi="Trebuchet MS"/>
        </w:rPr>
        <w:t>,</w:t>
      </w:r>
      <w:r w:rsidRPr="00D81E59">
        <w:rPr>
          <w:rFonts w:ascii="Trebuchet MS" w:hAnsi="Trebuchet MS"/>
        </w:rPr>
        <w:t xml:space="preserve"> trop souvent vécue comme telle par les parents des jeunes qui nous sont confiés.</w:t>
      </w:r>
    </w:p>
    <w:p w:rsidR="00361772" w:rsidRDefault="005A54EC" w:rsidP="00EF4B9A">
      <w:pPr>
        <w:contextualSpacing/>
        <w:jc w:val="both"/>
        <w:rPr>
          <w:rFonts w:ascii="Trebuchet MS" w:hAnsi="Trebuchet MS"/>
        </w:rPr>
      </w:pPr>
      <w:r w:rsidRPr="00D81E59">
        <w:rPr>
          <w:rFonts w:ascii="Trebuchet MS" w:hAnsi="Trebuchet MS"/>
        </w:rPr>
        <w:t>Le regard des professionnels et des institutions se trouve modifié</w:t>
      </w:r>
      <w:r w:rsidR="0043204C">
        <w:rPr>
          <w:rFonts w:ascii="Trebuchet MS" w:hAnsi="Trebuchet MS"/>
        </w:rPr>
        <w:t>,</w:t>
      </w:r>
      <w:r w:rsidRPr="00D81E59">
        <w:rPr>
          <w:rFonts w:ascii="Trebuchet MS" w:hAnsi="Trebuchet MS"/>
        </w:rPr>
        <w:t xml:space="preserve"> dès lors que nous considérons la famille comme un partenaire. Nous ne sommes plus dans une posture de « faire à la place »</w:t>
      </w:r>
      <w:r w:rsidR="0043204C">
        <w:rPr>
          <w:rFonts w:ascii="Trebuchet MS" w:hAnsi="Trebuchet MS"/>
        </w:rPr>
        <w:t>,</w:t>
      </w:r>
      <w:r w:rsidRPr="00D81E59">
        <w:rPr>
          <w:rFonts w:ascii="Trebuchet MS" w:hAnsi="Trebuchet MS"/>
        </w:rPr>
        <w:t xml:space="preserve"> mais dans le « faire avec » pour, par la suite, parvenir à « faire faire ».</w:t>
      </w:r>
    </w:p>
    <w:p w:rsidR="005A54EC" w:rsidRPr="00D81E59" w:rsidRDefault="005A54EC" w:rsidP="00EF4B9A">
      <w:pPr>
        <w:contextualSpacing/>
        <w:jc w:val="both"/>
        <w:rPr>
          <w:rFonts w:ascii="Trebuchet MS" w:hAnsi="Trebuchet MS"/>
        </w:rPr>
      </w:pPr>
      <w:r w:rsidRPr="00D81E59">
        <w:rPr>
          <w:rFonts w:ascii="Trebuchet MS" w:hAnsi="Trebuchet MS"/>
        </w:rPr>
        <w:t>Didier HOUZEL dans ses travaux pr</w:t>
      </w:r>
      <w:r w:rsidR="0078716B">
        <w:rPr>
          <w:rFonts w:ascii="Trebuchet MS" w:hAnsi="Trebuchet MS"/>
        </w:rPr>
        <w:t>opose une nouvelle approche éth</w:t>
      </w:r>
      <w:r w:rsidR="0078716B" w:rsidRPr="00D81E59">
        <w:rPr>
          <w:rFonts w:ascii="Trebuchet MS" w:hAnsi="Trebuchet MS"/>
        </w:rPr>
        <w:t>ique</w:t>
      </w:r>
      <w:r w:rsidRPr="00D81E59">
        <w:rPr>
          <w:rFonts w:ascii="Trebuchet MS" w:hAnsi="Trebuchet MS"/>
        </w:rPr>
        <w:t xml:space="preserve"> et socioéducative du travail avec les familles en difficultés</w:t>
      </w:r>
      <w:r w:rsidR="0078716B">
        <w:rPr>
          <w:rFonts w:ascii="Trebuchet MS" w:hAnsi="Trebuchet MS"/>
        </w:rPr>
        <w:t>,</w:t>
      </w:r>
      <w:r w:rsidRPr="00D81E59">
        <w:rPr>
          <w:rFonts w:ascii="Trebuchet MS" w:hAnsi="Trebuchet MS"/>
        </w:rPr>
        <w:t xml:space="preserve"> qui prend en compte les dysfonctionnements et en propose un accompagnement.</w:t>
      </w:r>
    </w:p>
    <w:p w:rsidR="005A54EC" w:rsidRPr="00D81E59" w:rsidRDefault="005A54EC" w:rsidP="00EF4B9A">
      <w:pPr>
        <w:contextualSpacing/>
        <w:jc w:val="both"/>
        <w:rPr>
          <w:rFonts w:ascii="Trebuchet MS" w:hAnsi="Trebuchet MS"/>
        </w:rPr>
      </w:pPr>
      <w:r w:rsidRPr="00D81E59">
        <w:rPr>
          <w:rFonts w:ascii="Trebuchet MS" w:hAnsi="Trebuchet MS"/>
        </w:rPr>
        <w:t>Alain BOUREGBA parle</w:t>
      </w:r>
      <w:r w:rsidR="0078716B">
        <w:rPr>
          <w:rFonts w:ascii="Trebuchet MS" w:hAnsi="Trebuchet MS"/>
        </w:rPr>
        <w:t>,</w:t>
      </w:r>
      <w:r w:rsidRPr="00D81E59">
        <w:rPr>
          <w:rFonts w:ascii="Trebuchet MS" w:hAnsi="Trebuchet MS"/>
        </w:rPr>
        <w:t xml:space="preserve"> dans son ouvrage « </w:t>
      </w:r>
      <w:r w:rsidRPr="00361772">
        <w:rPr>
          <w:rFonts w:ascii="Trebuchet MS" w:hAnsi="Trebuchet MS"/>
          <w:i/>
        </w:rPr>
        <w:t>les troubles de la parentalité</w:t>
      </w:r>
      <w:r w:rsidRPr="00D81E59">
        <w:rPr>
          <w:rFonts w:ascii="Trebuchet MS" w:hAnsi="Trebuchet MS"/>
        </w:rPr>
        <w:t> »</w:t>
      </w:r>
      <w:r w:rsidR="0078716B">
        <w:rPr>
          <w:rFonts w:ascii="Trebuchet MS" w:hAnsi="Trebuchet MS"/>
        </w:rPr>
        <w:t>,</w:t>
      </w:r>
      <w:r w:rsidRPr="00D81E59">
        <w:rPr>
          <w:rFonts w:ascii="Trebuchet MS" w:hAnsi="Trebuchet MS"/>
        </w:rPr>
        <w:t xml:space="preserve"> de processus de parentification. Il présuppose </w:t>
      </w:r>
      <w:r w:rsidR="0078716B">
        <w:rPr>
          <w:rFonts w:ascii="Trebuchet MS" w:hAnsi="Trebuchet MS"/>
        </w:rPr>
        <w:t>un mécanisme relationnel parent</w:t>
      </w:r>
      <w:r w:rsidRPr="00D81E59">
        <w:rPr>
          <w:rFonts w:ascii="Trebuchet MS" w:hAnsi="Trebuchet MS"/>
        </w:rPr>
        <w:t>–enfant existant</w:t>
      </w:r>
      <w:r w:rsidR="0078716B">
        <w:rPr>
          <w:rFonts w:ascii="Trebuchet MS" w:hAnsi="Trebuchet MS"/>
        </w:rPr>
        <w:t>,</w:t>
      </w:r>
      <w:r w:rsidRPr="00D81E59">
        <w:rPr>
          <w:rFonts w:ascii="Trebuchet MS" w:hAnsi="Trebuchet MS"/>
        </w:rPr>
        <w:t xml:space="preserve"> mais silencieux. L’auteur propose une prise en charge transversale de la famille disqualifiée et de l’enfant.</w:t>
      </w:r>
    </w:p>
    <w:p w:rsidR="00361772" w:rsidRDefault="00361772" w:rsidP="00D81E59">
      <w:pPr>
        <w:ind w:left="360"/>
        <w:contextualSpacing/>
        <w:jc w:val="both"/>
        <w:rPr>
          <w:rFonts w:ascii="Trebuchet MS" w:hAnsi="Trebuchet MS"/>
        </w:rPr>
      </w:pPr>
    </w:p>
    <w:p w:rsidR="005A54EC" w:rsidRPr="00D81E59" w:rsidRDefault="005A54EC" w:rsidP="00EF4B9A">
      <w:pPr>
        <w:contextualSpacing/>
        <w:jc w:val="both"/>
        <w:rPr>
          <w:rFonts w:ascii="Trebuchet MS" w:hAnsi="Trebuchet MS"/>
        </w:rPr>
      </w:pPr>
      <w:r w:rsidRPr="00D81E59">
        <w:rPr>
          <w:rFonts w:ascii="Trebuchet MS" w:hAnsi="Trebuchet MS"/>
        </w:rPr>
        <w:t>Ce mode d’intervention est aussi qualifié de systémique et renvoie à une prise en charge de la cellule familiale, à laquelle sont associés tous ses membres. L’objectif est alors de faire émerger un nouveau « vivre ensemble », une nouvelle dynamique familiale. La famille devient alors un partenaire.</w:t>
      </w:r>
    </w:p>
    <w:p w:rsidR="005A54EC" w:rsidRPr="00D81E59" w:rsidRDefault="005A54EC" w:rsidP="00EF4B9A">
      <w:pPr>
        <w:contextualSpacing/>
        <w:jc w:val="both"/>
        <w:rPr>
          <w:rFonts w:ascii="Trebuchet MS" w:hAnsi="Trebuchet MS"/>
        </w:rPr>
      </w:pPr>
      <w:r w:rsidRPr="00D81E59">
        <w:rPr>
          <w:rFonts w:ascii="Trebuchet MS" w:hAnsi="Trebuchet MS"/>
        </w:rPr>
        <w:t>Famille et professionnels se réunissent, s’associent dans un intérêt, une action commune, fondement de l’accompagnement. O</w:t>
      </w:r>
      <w:r w:rsidR="00490C05">
        <w:rPr>
          <w:rFonts w:ascii="Trebuchet MS" w:hAnsi="Trebuchet MS"/>
        </w:rPr>
        <w:t>n</w:t>
      </w:r>
      <w:r w:rsidRPr="00D81E59">
        <w:rPr>
          <w:rFonts w:ascii="Trebuchet MS" w:hAnsi="Trebuchet MS"/>
        </w:rPr>
        <w:t xml:space="preserve"> peut parler aussi de la co-construction qui est à comprendre comme la coopération dans la définition des problèmes et la recherche de solutions avec la famille et son environnement.</w:t>
      </w:r>
    </w:p>
    <w:p w:rsidR="005A54EC" w:rsidRPr="00D81E59" w:rsidRDefault="005A54EC" w:rsidP="00EF4B9A">
      <w:pPr>
        <w:contextualSpacing/>
        <w:jc w:val="both"/>
        <w:rPr>
          <w:rFonts w:ascii="Trebuchet MS" w:hAnsi="Trebuchet MS"/>
        </w:rPr>
      </w:pPr>
      <w:r w:rsidRPr="00D81E59">
        <w:rPr>
          <w:rFonts w:ascii="Trebuchet MS" w:hAnsi="Trebuchet MS"/>
        </w:rPr>
        <w:t>Le diagnostic de la situation est partagé puisqu’il est élaboré par une personne ressource, l’enfant et sa famille.</w:t>
      </w:r>
    </w:p>
    <w:p w:rsidR="005A4F6C" w:rsidRDefault="005A4F6C" w:rsidP="00EF4B9A">
      <w:pPr>
        <w:contextualSpacing/>
        <w:jc w:val="both"/>
        <w:rPr>
          <w:rFonts w:ascii="Trebuchet MS" w:hAnsi="Trebuchet MS"/>
        </w:rPr>
      </w:pPr>
    </w:p>
    <w:p w:rsidR="00A66962" w:rsidRDefault="00A66962" w:rsidP="00EF4B9A">
      <w:pPr>
        <w:contextualSpacing/>
        <w:jc w:val="both"/>
        <w:rPr>
          <w:rFonts w:ascii="Trebuchet MS" w:hAnsi="Trebuchet MS"/>
        </w:rPr>
      </w:pPr>
    </w:p>
    <w:p w:rsidR="00A66962" w:rsidRDefault="00A66962" w:rsidP="00EF4B9A">
      <w:pPr>
        <w:contextualSpacing/>
        <w:jc w:val="both"/>
        <w:rPr>
          <w:rFonts w:ascii="Trebuchet MS" w:hAnsi="Trebuchet MS"/>
        </w:rPr>
      </w:pPr>
    </w:p>
    <w:p w:rsidR="00A66962" w:rsidRDefault="00A66962" w:rsidP="00EF4B9A">
      <w:pPr>
        <w:contextualSpacing/>
        <w:jc w:val="both"/>
        <w:rPr>
          <w:rFonts w:ascii="Trebuchet MS" w:hAnsi="Trebuchet MS"/>
        </w:rPr>
      </w:pPr>
    </w:p>
    <w:p w:rsidR="00DD3EF9" w:rsidRPr="00D81E59" w:rsidRDefault="005A54EC" w:rsidP="00EF4B9A">
      <w:pPr>
        <w:contextualSpacing/>
        <w:jc w:val="both"/>
        <w:rPr>
          <w:rFonts w:ascii="Trebuchet MS" w:hAnsi="Trebuchet MS"/>
        </w:rPr>
      </w:pPr>
      <w:r w:rsidRPr="00D81E59">
        <w:rPr>
          <w:rFonts w:ascii="Trebuchet MS" w:hAnsi="Trebuchet MS"/>
        </w:rPr>
        <w:lastRenderedPageBreak/>
        <w:t>Cette démarche présuppose :</w:t>
      </w:r>
    </w:p>
    <w:p w:rsidR="005A54EC" w:rsidRPr="00DD3EF9" w:rsidRDefault="005A54EC" w:rsidP="00E236F0">
      <w:pPr>
        <w:pStyle w:val="Paragraphedeliste"/>
        <w:numPr>
          <w:ilvl w:val="0"/>
          <w:numId w:val="11"/>
        </w:numPr>
        <w:ind w:left="1134" w:hanging="283"/>
        <w:jc w:val="both"/>
      </w:pPr>
      <w:r w:rsidRPr="00DD3EF9">
        <w:t xml:space="preserve">Négociation </w:t>
      </w:r>
      <w:r w:rsidRPr="00DD3EF9">
        <w:rPr>
          <w:b w:val="0"/>
        </w:rPr>
        <w:t>(être d’accord sur le cadre et construire une signification partagée)</w:t>
      </w:r>
      <w:r w:rsidR="0078716B">
        <w:rPr>
          <w:b w:val="0"/>
        </w:rPr>
        <w:t>,</w:t>
      </w:r>
    </w:p>
    <w:p w:rsidR="005A54EC" w:rsidRPr="00DD3EF9" w:rsidRDefault="005A54EC" w:rsidP="00E236F0">
      <w:pPr>
        <w:pStyle w:val="Paragraphedeliste"/>
        <w:numPr>
          <w:ilvl w:val="0"/>
          <w:numId w:val="11"/>
        </w:numPr>
        <w:ind w:left="1134" w:hanging="283"/>
        <w:jc w:val="both"/>
        <w:rPr>
          <w:b w:val="0"/>
        </w:rPr>
      </w:pPr>
      <w:r w:rsidRPr="00DD3EF9">
        <w:t>Mutualisation</w:t>
      </w:r>
      <w:r w:rsidRPr="00DD3EF9">
        <w:rPr>
          <w:b w:val="0"/>
        </w:rPr>
        <w:t xml:space="preserve"> (se coordonner et agir de façon concertée)</w:t>
      </w:r>
      <w:r w:rsidR="0078716B">
        <w:rPr>
          <w:b w:val="0"/>
        </w:rPr>
        <w:t>,</w:t>
      </w:r>
    </w:p>
    <w:p w:rsidR="005A54EC" w:rsidRDefault="005A54EC" w:rsidP="00E236F0">
      <w:pPr>
        <w:pStyle w:val="Paragraphedeliste"/>
        <w:numPr>
          <w:ilvl w:val="0"/>
          <w:numId w:val="11"/>
        </w:numPr>
        <w:ind w:left="1134" w:hanging="283"/>
        <w:jc w:val="both"/>
      </w:pPr>
      <w:r w:rsidRPr="00DD3EF9">
        <w:t>Confiance</w:t>
      </w:r>
      <w:r w:rsidR="0078716B">
        <w:t>.</w:t>
      </w:r>
    </w:p>
    <w:p w:rsidR="005A54EC" w:rsidRPr="00D81E59" w:rsidRDefault="00D81E59" w:rsidP="00EF4B9A">
      <w:pPr>
        <w:jc w:val="both"/>
        <w:rPr>
          <w:rFonts w:ascii="Trebuchet MS" w:hAnsi="Trebuchet MS"/>
        </w:rPr>
      </w:pPr>
      <w:r w:rsidRPr="00D81E59">
        <w:rPr>
          <w:rFonts w:ascii="Trebuchet MS" w:hAnsi="Trebuchet MS"/>
        </w:rPr>
        <w:t>Claude ROME</w:t>
      </w:r>
      <w:r w:rsidR="005A54EC" w:rsidRPr="00D81E59">
        <w:rPr>
          <w:rFonts w:ascii="Trebuchet MS" w:hAnsi="Trebuchet MS"/>
        </w:rPr>
        <w:t>O, dans son rapport « </w:t>
      </w:r>
      <w:r w:rsidR="005A54EC" w:rsidRPr="00DD3EF9">
        <w:rPr>
          <w:rFonts w:ascii="Trebuchet MS" w:hAnsi="Trebuchet MS"/>
          <w:i/>
        </w:rPr>
        <w:t>Evolution des relations parents – enfants – professionnels dans le cadre de la protection de l’enfance</w:t>
      </w:r>
      <w:r w:rsidR="005A54EC" w:rsidRPr="00D81E59">
        <w:rPr>
          <w:rFonts w:ascii="Trebuchet MS" w:hAnsi="Trebuchet MS"/>
        </w:rPr>
        <w:t> » (</w:t>
      </w:r>
      <w:r w:rsidR="005A54EC" w:rsidRPr="00DD3EF9">
        <w:rPr>
          <w:rFonts w:ascii="Trebuchet MS" w:hAnsi="Trebuchet MS"/>
          <w:i/>
        </w:rPr>
        <w:t>oct</w:t>
      </w:r>
      <w:r w:rsidR="00DD3EF9" w:rsidRPr="00DD3EF9">
        <w:rPr>
          <w:rFonts w:ascii="Trebuchet MS" w:hAnsi="Trebuchet MS"/>
          <w:i/>
        </w:rPr>
        <w:t>.</w:t>
      </w:r>
      <w:r w:rsidR="005A54EC" w:rsidRPr="00DD3EF9">
        <w:rPr>
          <w:rFonts w:ascii="Trebuchet MS" w:hAnsi="Trebuchet MS"/>
          <w:i/>
        </w:rPr>
        <w:t xml:space="preserve"> 2001</w:t>
      </w:r>
      <w:r w:rsidR="005A54EC" w:rsidRPr="00D81E59">
        <w:rPr>
          <w:rFonts w:ascii="Trebuchet MS" w:hAnsi="Trebuchet MS"/>
        </w:rPr>
        <w:t>)</w:t>
      </w:r>
      <w:r w:rsidR="0078716B">
        <w:rPr>
          <w:rFonts w:ascii="Trebuchet MS" w:hAnsi="Trebuchet MS"/>
        </w:rPr>
        <w:t>,</w:t>
      </w:r>
      <w:r w:rsidR="005A54EC" w:rsidRPr="00D81E59">
        <w:rPr>
          <w:rFonts w:ascii="Trebuchet MS" w:hAnsi="Trebuchet MS"/>
        </w:rPr>
        <w:t xml:space="preserve"> affirmait que « </w:t>
      </w:r>
      <w:r w:rsidR="005A54EC" w:rsidRPr="00DD3EF9">
        <w:rPr>
          <w:rFonts w:ascii="Trebuchet MS" w:hAnsi="Trebuchet MS"/>
          <w:i/>
        </w:rPr>
        <w:t>la recherche d’une coopération entre les personnes et les instances participant de l’éducation du même enfant s’impose comme un principe général d’action </w:t>
      </w:r>
      <w:r w:rsidR="005A54EC" w:rsidRPr="00D81E59">
        <w:rPr>
          <w:rFonts w:ascii="Trebuchet MS" w:hAnsi="Trebuchet MS"/>
        </w:rPr>
        <w:t>».</w:t>
      </w:r>
    </w:p>
    <w:p w:rsidR="005A54EC" w:rsidRPr="00D81E59" w:rsidRDefault="005A54EC" w:rsidP="00DD3EF9">
      <w:pPr>
        <w:pStyle w:val="Citationintense"/>
        <w:ind w:left="0" w:right="679"/>
      </w:pPr>
      <w:r w:rsidRPr="00D81E59">
        <w:t>L’autorité parentale : droits et devoirs</w:t>
      </w:r>
    </w:p>
    <w:p w:rsidR="005A54EC" w:rsidRPr="00D81E59" w:rsidRDefault="005A54EC" w:rsidP="00EF4B9A">
      <w:pPr>
        <w:jc w:val="both"/>
        <w:rPr>
          <w:rFonts w:ascii="Trebuchet MS" w:hAnsi="Trebuchet MS"/>
        </w:rPr>
      </w:pPr>
      <w:r w:rsidRPr="00D81E59">
        <w:rPr>
          <w:rFonts w:ascii="Trebuchet MS" w:hAnsi="Trebuchet MS"/>
        </w:rPr>
        <w:t>« L’exercice de l’autorité parentale dans le cadre du placement » est une recommandation de bonne pratique réalisée par l’Agence Nationale de l’Evaluation des Etablissements (A</w:t>
      </w:r>
      <w:r w:rsidR="00EF4B9A">
        <w:rPr>
          <w:rFonts w:ascii="Trebuchet MS" w:hAnsi="Trebuchet MS"/>
        </w:rPr>
        <w:t>.</w:t>
      </w:r>
      <w:r w:rsidRPr="00D81E59">
        <w:rPr>
          <w:rFonts w:ascii="Trebuchet MS" w:hAnsi="Trebuchet MS"/>
        </w:rPr>
        <w:t>N</w:t>
      </w:r>
      <w:r w:rsidR="00EF4B9A">
        <w:rPr>
          <w:rFonts w:ascii="Trebuchet MS" w:hAnsi="Trebuchet MS"/>
        </w:rPr>
        <w:t>.</w:t>
      </w:r>
      <w:r w:rsidRPr="00D81E59">
        <w:rPr>
          <w:rFonts w:ascii="Trebuchet MS" w:hAnsi="Trebuchet MS"/>
        </w:rPr>
        <w:t>E</w:t>
      </w:r>
      <w:r w:rsidR="00EF4B9A">
        <w:rPr>
          <w:rFonts w:ascii="Trebuchet MS" w:hAnsi="Trebuchet MS"/>
        </w:rPr>
        <w:t>.</w:t>
      </w:r>
      <w:r w:rsidRPr="00D81E59">
        <w:rPr>
          <w:rFonts w:ascii="Trebuchet MS" w:hAnsi="Trebuchet MS"/>
        </w:rPr>
        <w:t>S</w:t>
      </w:r>
      <w:r w:rsidR="00EF4B9A">
        <w:rPr>
          <w:rFonts w:ascii="Trebuchet MS" w:hAnsi="Trebuchet MS"/>
        </w:rPr>
        <w:t>.</w:t>
      </w:r>
      <w:r w:rsidRPr="00D81E59">
        <w:rPr>
          <w:rFonts w:ascii="Trebuchet MS" w:hAnsi="Trebuchet MS"/>
        </w:rPr>
        <w:t>M</w:t>
      </w:r>
      <w:r w:rsidR="00EF4B9A">
        <w:rPr>
          <w:rFonts w:ascii="Trebuchet MS" w:hAnsi="Trebuchet MS"/>
        </w:rPr>
        <w:t>.</w:t>
      </w:r>
      <w:r w:rsidR="00EF4B9A">
        <w:rPr>
          <w:rStyle w:val="Appelnotedebasdep"/>
          <w:rFonts w:ascii="Trebuchet MS" w:hAnsi="Trebuchet MS"/>
        </w:rPr>
        <w:footnoteReference w:id="14"/>
      </w:r>
      <w:r w:rsidRPr="00D81E59">
        <w:rPr>
          <w:rFonts w:ascii="Trebuchet MS" w:hAnsi="Trebuchet MS"/>
        </w:rPr>
        <w:t>).</w:t>
      </w:r>
    </w:p>
    <w:p w:rsidR="00EF4B9A" w:rsidRDefault="005A54EC" w:rsidP="00EF4B9A">
      <w:pPr>
        <w:jc w:val="both"/>
        <w:rPr>
          <w:rFonts w:ascii="Trebuchet MS" w:hAnsi="Trebuchet MS"/>
        </w:rPr>
      </w:pPr>
      <w:r w:rsidRPr="00D81E59">
        <w:rPr>
          <w:rFonts w:ascii="Trebuchet MS" w:hAnsi="Trebuchet MS"/>
        </w:rPr>
        <w:t>Ce guide simple, accessible et pragmatique rappelle que l’autorité parentale est un ensemble de droits et de devoirs ayant pour finalité l’intérêt de l’enfant.</w:t>
      </w:r>
    </w:p>
    <w:p w:rsidR="005A54EC" w:rsidRPr="00D81E59" w:rsidRDefault="005A54EC" w:rsidP="00EF4B9A">
      <w:pPr>
        <w:spacing w:after="0"/>
        <w:jc w:val="both"/>
        <w:rPr>
          <w:rFonts w:ascii="Trebuchet MS" w:hAnsi="Trebuchet MS"/>
        </w:rPr>
      </w:pPr>
      <w:r w:rsidRPr="00D81E59">
        <w:rPr>
          <w:rFonts w:ascii="Trebuchet MS" w:hAnsi="Trebuchet MS"/>
        </w:rPr>
        <w:t>Aucune mesure administrative ne peut aliéner ce droit. Dans le cadre d’un placement judiciaire, il en va de même tant que l’exercice de cette autorité ne va pas à l’encontre des contraintes de la mesure.</w:t>
      </w:r>
    </w:p>
    <w:p w:rsidR="005A54EC" w:rsidRPr="00D81E59" w:rsidRDefault="005A54EC" w:rsidP="00DD3EF9">
      <w:pPr>
        <w:pStyle w:val="Citationintense"/>
        <w:ind w:left="0"/>
      </w:pPr>
      <w:r w:rsidRPr="00D81E59">
        <w:t>La distance nécessaire dans la relation d’aide</w:t>
      </w:r>
    </w:p>
    <w:p w:rsidR="005A54EC" w:rsidRPr="00D81E59" w:rsidRDefault="005A54EC" w:rsidP="00EF4B9A">
      <w:pPr>
        <w:jc w:val="both"/>
        <w:rPr>
          <w:rFonts w:ascii="Trebuchet MS" w:hAnsi="Trebuchet MS"/>
        </w:rPr>
      </w:pPr>
      <w:r w:rsidRPr="00D81E59">
        <w:rPr>
          <w:rFonts w:ascii="Trebuchet MS" w:hAnsi="Trebuchet MS"/>
        </w:rPr>
        <w:t>L’accompagnement des compétences familiales et le soutien à l’enfant supposent des interventions soutenues au sein de la cellule familiale, dans son lieu de vie.</w:t>
      </w:r>
    </w:p>
    <w:p w:rsidR="005A54EC" w:rsidRPr="00D81E59" w:rsidRDefault="005A54EC" w:rsidP="00EF4B9A">
      <w:pPr>
        <w:jc w:val="both"/>
        <w:rPr>
          <w:rFonts w:ascii="Trebuchet MS" w:hAnsi="Trebuchet MS"/>
        </w:rPr>
      </w:pPr>
      <w:r w:rsidRPr="00D81E59">
        <w:rPr>
          <w:rFonts w:ascii="Trebuchet MS" w:hAnsi="Trebuchet MS"/>
        </w:rPr>
        <w:t>La relation qui s’établit lorsqu’un professionnel va aider un usager nécessite une attention particulière. Elle peut évoluer vers une dépendance chronique à cette aide.</w:t>
      </w:r>
    </w:p>
    <w:p w:rsidR="005A54EC" w:rsidRPr="00D81E59" w:rsidRDefault="005A54EC" w:rsidP="00EF4B9A">
      <w:pPr>
        <w:jc w:val="both"/>
        <w:rPr>
          <w:rFonts w:ascii="Trebuchet MS" w:hAnsi="Trebuchet MS"/>
        </w:rPr>
      </w:pPr>
      <w:r w:rsidRPr="00D81E59">
        <w:rPr>
          <w:rFonts w:ascii="Trebuchet MS" w:hAnsi="Trebuchet MS"/>
        </w:rPr>
        <w:lastRenderedPageBreak/>
        <w:t xml:space="preserve">Il existe une dépendance normale, du fait de la vie en société, qui fait que tout être humain a un rapport de dépendance avec son environnement économique, social, </w:t>
      </w:r>
      <w:r w:rsidR="00DD3EF9" w:rsidRPr="00D81E59">
        <w:rPr>
          <w:rFonts w:ascii="Trebuchet MS" w:hAnsi="Trebuchet MS"/>
        </w:rPr>
        <w:t>culturel, …</w:t>
      </w:r>
      <w:r w:rsidRPr="00D81E59">
        <w:rPr>
          <w:rFonts w:ascii="Trebuchet MS" w:hAnsi="Trebuchet MS"/>
        </w:rPr>
        <w:t xml:space="preserve"> Concernant les familles que nous accompagnons, la relation d’aide peut générer plus de dépendance, liée aux défaillances qui ont justifié cette mesure.</w:t>
      </w:r>
    </w:p>
    <w:p w:rsidR="005A54EC" w:rsidRPr="00D81E59" w:rsidRDefault="005A54EC" w:rsidP="00EF4B9A">
      <w:pPr>
        <w:jc w:val="both"/>
        <w:rPr>
          <w:rFonts w:ascii="Trebuchet MS" w:hAnsi="Trebuchet MS"/>
        </w:rPr>
      </w:pPr>
      <w:r w:rsidRPr="00D81E59">
        <w:rPr>
          <w:rFonts w:ascii="Trebuchet MS" w:hAnsi="Trebuchet MS"/>
        </w:rPr>
        <w:t>Daniel CALIN, philosophe, spécialiste de psychopédagogie, démontre que la relation d’aide s’articule autour de trois composants (la démonstration qu’il en fait est transposable aux accompagnements parentaux) :</w:t>
      </w:r>
    </w:p>
    <w:p w:rsidR="005A54EC" w:rsidRPr="00D81E59" w:rsidRDefault="005A54EC" w:rsidP="00E236F0">
      <w:pPr>
        <w:numPr>
          <w:ilvl w:val="0"/>
          <w:numId w:val="9"/>
        </w:numPr>
        <w:ind w:left="993" w:hanging="284"/>
        <w:contextualSpacing/>
        <w:jc w:val="both"/>
        <w:rPr>
          <w:rFonts w:ascii="Trebuchet MS" w:hAnsi="Trebuchet MS"/>
        </w:rPr>
      </w:pPr>
      <w:r w:rsidRPr="00D81E59">
        <w:rPr>
          <w:rFonts w:ascii="Trebuchet MS" w:hAnsi="Trebuchet MS"/>
        </w:rPr>
        <w:t>Une défaillance qui restreint l’autonomie de la personne et limite ses capacités à répondre aux exigences ordinaires</w:t>
      </w:r>
      <w:r w:rsidR="00332B7F">
        <w:rPr>
          <w:rFonts w:ascii="Trebuchet MS" w:hAnsi="Trebuchet MS"/>
        </w:rPr>
        <w:t>,</w:t>
      </w:r>
    </w:p>
    <w:p w:rsidR="005A54EC" w:rsidRPr="00D81E59" w:rsidRDefault="005A54EC" w:rsidP="00E236F0">
      <w:pPr>
        <w:numPr>
          <w:ilvl w:val="0"/>
          <w:numId w:val="9"/>
        </w:numPr>
        <w:ind w:left="993" w:hanging="284"/>
        <w:contextualSpacing/>
        <w:jc w:val="both"/>
        <w:rPr>
          <w:rFonts w:ascii="Trebuchet MS" w:hAnsi="Trebuchet MS"/>
        </w:rPr>
      </w:pPr>
      <w:r w:rsidRPr="00D81E59">
        <w:rPr>
          <w:rFonts w:ascii="Trebuchet MS" w:hAnsi="Trebuchet MS"/>
        </w:rPr>
        <w:t>Cette défaillance induit un besoin d’aide plus important que celui au</w:t>
      </w:r>
      <w:r w:rsidR="00332B7F">
        <w:rPr>
          <w:rFonts w:ascii="Trebuchet MS" w:hAnsi="Trebuchet MS"/>
        </w:rPr>
        <w:t>x</w:t>
      </w:r>
      <w:r w:rsidRPr="00D81E59">
        <w:rPr>
          <w:rFonts w:ascii="Trebuchet MS" w:hAnsi="Trebuchet MS"/>
        </w:rPr>
        <w:t>quel</w:t>
      </w:r>
      <w:r w:rsidR="00332B7F">
        <w:rPr>
          <w:rFonts w:ascii="Trebuchet MS" w:hAnsi="Trebuchet MS"/>
        </w:rPr>
        <w:t>s</w:t>
      </w:r>
      <w:r w:rsidRPr="00D81E59">
        <w:rPr>
          <w:rFonts w:ascii="Trebuchet MS" w:hAnsi="Trebuchet MS"/>
        </w:rPr>
        <w:t xml:space="preserve"> répondent les « besoins d’aide ordinaires »</w:t>
      </w:r>
      <w:r w:rsidR="00332B7F">
        <w:rPr>
          <w:rFonts w:ascii="Trebuchet MS" w:hAnsi="Trebuchet MS"/>
        </w:rPr>
        <w:t>,</w:t>
      </w:r>
    </w:p>
    <w:p w:rsidR="005A54EC" w:rsidRPr="00DD3EF9" w:rsidRDefault="005A54EC" w:rsidP="00E236F0">
      <w:pPr>
        <w:numPr>
          <w:ilvl w:val="0"/>
          <w:numId w:val="9"/>
        </w:numPr>
        <w:ind w:left="993" w:hanging="284"/>
        <w:contextualSpacing/>
        <w:jc w:val="both"/>
        <w:rPr>
          <w:rFonts w:ascii="Trebuchet MS" w:hAnsi="Trebuchet MS"/>
        </w:rPr>
      </w:pPr>
      <w:r w:rsidRPr="00D81E59">
        <w:rPr>
          <w:rFonts w:ascii="Trebuchet MS" w:hAnsi="Trebuchet MS"/>
        </w:rPr>
        <w:t>Ce besoin particulier articulé aux fragilités spécifiques enclenche une personnalisation de la relation de dépendance à ces aides spécifiques</w:t>
      </w:r>
      <w:r w:rsidR="00DD3EF9">
        <w:rPr>
          <w:rFonts w:ascii="Trebuchet MS" w:hAnsi="Trebuchet MS"/>
        </w:rPr>
        <w:t>.</w:t>
      </w:r>
    </w:p>
    <w:p w:rsidR="00332B7F" w:rsidRDefault="00332B7F" w:rsidP="00332B7F">
      <w:pPr>
        <w:ind w:left="426"/>
        <w:jc w:val="both"/>
        <w:rPr>
          <w:rFonts w:ascii="Trebuchet MS" w:hAnsi="Trebuchet MS"/>
        </w:rPr>
      </w:pPr>
    </w:p>
    <w:p w:rsidR="001E4548" w:rsidRDefault="005A54EC" w:rsidP="00D81E59">
      <w:pPr>
        <w:jc w:val="both"/>
        <w:rPr>
          <w:rFonts w:ascii="Trebuchet MS" w:hAnsi="Trebuchet MS"/>
        </w:rPr>
      </w:pPr>
      <w:r w:rsidRPr="00D81E59">
        <w:rPr>
          <w:rFonts w:ascii="Trebuchet MS" w:hAnsi="Trebuchet MS"/>
        </w:rPr>
        <w:t>La dépendance est conditionnée aux modes opérationnels retenus pour parvenir aux objectifs choisis. Travailler sur les conditions de dépendance durant l’accompagnement peut produire de l’autonomie et rendre le travail plus efficace.</w:t>
      </w:r>
    </w:p>
    <w:p w:rsidR="00A66962" w:rsidRDefault="00A66962" w:rsidP="00A66962">
      <w:pPr>
        <w:spacing w:after="0" w:line="240" w:lineRule="auto"/>
        <w:jc w:val="both"/>
        <w:rPr>
          <w:rFonts w:ascii="Trebuchet MS" w:hAnsi="Trebuchet MS"/>
        </w:rPr>
      </w:pPr>
    </w:p>
    <w:p w:rsidR="00D352C3" w:rsidRDefault="00D352C3" w:rsidP="00E236F0">
      <w:pPr>
        <w:pStyle w:val="Style1"/>
        <w:numPr>
          <w:ilvl w:val="1"/>
          <w:numId w:val="31"/>
        </w:numPr>
        <w:ind w:hanging="1290"/>
      </w:pPr>
      <w:bookmarkStart w:id="18" w:name="_Toc474829242"/>
      <w:r>
        <w:t>La formation professionnelle</w:t>
      </w:r>
      <w:bookmarkEnd w:id="18"/>
    </w:p>
    <w:p w:rsidR="00EA3A47" w:rsidRDefault="00EA3A47" w:rsidP="00EA3A47"/>
    <w:p w:rsidR="00D352C3" w:rsidRPr="00EA3A47" w:rsidRDefault="00D352C3" w:rsidP="00D352C3">
      <w:pPr>
        <w:jc w:val="both"/>
        <w:rPr>
          <w:rFonts w:ascii="Trebuchet MS" w:hAnsi="Trebuchet MS"/>
        </w:rPr>
      </w:pPr>
      <w:r w:rsidRPr="00EA3A47">
        <w:rPr>
          <w:rFonts w:ascii="Trebuchet MS" w:hAnsi="Trebuchet MS"/>
        </w:rPr>
        <w:t xml:space="preserve">L’évolution des pratiques professionnelles des intervenants en M.E.C.S. oblige à réfléchir à la question de la formation. Cette obligation s’en trouve renforcée avec la mise en place d’un projet nouveau d’accompagnement de l’enfant et sa famille, tel que défini page 12 présent document. La prise en compte globale de la problématique familiale pour accompagner l’enfant et sa famille dans une visée </w:t>
      </w:r>
      <w:r w:rsidR="006A0DA7" w:rsidRPr="00EA3A47">
        <w:rPr>
          <w:rFonts w:ascii="Trebuchet MS" w:hAnsi="Trebuchet MS"/>
        </w:rPr>
        <w:t>d’autonomie oblige</w:t>
      </w:r>
      <w:r w:rsidRPr="00EA3A47">
        <w:rPr>
          <w:rFonts w:ascii="Trebuchet MS" w:hAnsi="Trebuchet MS"/>
        </w:rPr>
        <w:t xml:space="preserve"> à l’acquisition de connaissances nouvelles</w:t>
      </w:r>
      <w:r w:rsidR="009D43C5" w:rsidRPr="00EA3A47">
        <w:rPr>
          <w:rFonts w:ascii="Trebuchet MS" w:hAnsi="Trebuchet MS"/>
        </w:rPr>
        <w:t xml:space="preserve">, à un savoir-faire complexe. L’intervention à domicile demande de combiner la question de l’intimité à la question de l’aide….et de l’aide « contrainte » ; mais également à celle du « contrôle social », qui ne manqueront pas </w:t>
      </w:r>
      <w:r w:rsidR="006A0DA7" w:rsidRPr="00EA3A47">
        <w:rPr>
          <w:rFonts w:ascii="Trebuchet MS" w:hAnsi="Trebuchet MS"/>
        </w:rPr>
        <w:t>de bousculer nos professionnel</w:t>
      </w:r>
      <w:r w:rsidR="009D43C5" w:rsidRPr="00EA3A47">
        <w:rPr>
          <w:rFonts w:ascii="Trebuchet MS" w:hAnsi="Trebuchet MS"/>
        </w:rPr>
        <w:t>s.</w:t>
      </w:r>
    </w:p>
    <w:p w:rsidR="009D43C5" w:rsidRPr="00EA3A47" w:rsidRDefault="009D43C5" w:rsidP="00D352C3">
      <w:pPr>
        <w:jc w:val="both"/>
        <w:rPr>
          <w:rFonts w:ascii="Trebuchet MS" w:hAnsi="Trebuchet MS"/>
        </w:rPr>
      </w:pPr>
      <w:r w:rsidRPr="00EA3A47">
        <w:rPr>
          <w:rFonts w:ascii="Trebuchet MS" w:hAnsi="Trebuchet MS"/>
        </w:rPr>
        <w:t>Pour accompagner ces changements, nous envisageons la mise en place d’une formation en intra dont le programme pourrait être le suivant :</w:t>
      </w:r>
    </w:p>
    <w:p w:rsidR="009D43C5" w:rsidRPr="00EA3A47" w:rsidRDefault="006A0DA7" w:rsidP="00E236F0">
      <w:pPr>
        <w:pStyle w:val="Paragraphedeliste"/>
        <w:numPr>
          <w:ilvl w:val="0"/>
          <w:numId w:val="50"/>
        </w:numPr>
        <w:jc w:val="both"/>
        <w:rPr>
          <w:b w:val="0"/>
          <w:i w:val="0"/>
        </w:rPr>
      </w:pPr>
      <w:r w:rsidRPr="00EA3A47">
        <w:rPr>
          <w:b w:val="0"/>
          <w:i w:val="0"/>
        </w:rPr>
        <w:t>Acquérir</w:t>
      </w:r>
      <w:r w:rsidR="009D43C5" w:rsidRPr="00EA3A47">
        <w:rPr>
          <w:b w:val="0"/>
          <w:i w:val="0"/>
        </w:rPr>
        <w:t xml:space="preserve"> des outils théorique</w:t>
      </w:r>
      <w:r w:rsidRPr="00EA3A47">
        <w:rPr>
          <w:b w:val="0"/>
          <w:i w:val="0"/>
        </w:rPr>
        <w:t>s et pratiques permettant une meilleure maîtrise de ce travail complexe,</w:t>
      </w:r>
    </w:p>
    <w:p w:rsidR="006A0DA7" w:rsidRPr="00EA3A47" w:rsidRDefault="006A0DA7" w:rsidP="00E236F0">
      <w:pPr>
        <w:pStyle w:val="Paragraphedeliste"/>
        <w:numPr>
          <w:ilvl w:val="0"/>
          <w:numId w:val="50"/>
        </w:numPr>
        <w:jc w:val="both"/>
        <w:rPr>
          <w:b w:val="0"/>
          <w:i w:val="0"/>
        </w:rPr>
      </w:pPr>
      <w:r w:rsidRPr="00EA3A47">
        <w:rPr>
          <w:b w:val="0"/>
          <w:i w:val="0"/>
        </w:rPr>
        <w:t>Acquérir une meilleure gestion de la dimension émotionnelle et du stress générés par ce type d’intervention,</w:t>
      </w:r>
    </w:p>
    <w:p w:rsidR="006A0DA7" w:rsidRPr="00EA3A47" w:rsidRDefault="006A0DA7" w:rsidP="00E236F0">
      <w:pPr>
        <w:pStyle w:val="Paragraphedeliste"/>
        <w:numPr>
          <w:ilvl w:val="0"/>
          <w:numId w:val="50"/>
        </w:numPr>
        <w:jc w:val="both"/>
        <w:rPr>
          <w:b w:val="0"/>
          <w:i w:val="0"/>
        </w:rPr>
      </w:pPr>
      <w:r w:rsidRPr="00EA3A47">
        <w:rPr>
          <w:b w:val="0"/>
          <w:i w:val="0"/>
        </w:rPr>
        <w:t>Mettre en perspective l’évolution du contexte législatif (lois du 5/03/2007 et du 1</w:t>
      </w:r>
      <w:r w:rsidRPr="00EA3A47">
        <w:rPr>
          <w:b w:val="0"/>
          <w:i w:val="0"/>
          <w:vertAlign w:val="superscript"/>
        </w:rPr>
        <w:t>er</w:t>
      </w:r>
      <w:r w:rsidRPr="00EA3A47">
        <w:rPr>
          <w:b w:val="0"/>
          <w:i w:val="0"/>
        </w:rPr>
        <w:t>/03/2016) et ses effets dans les modalités de l’intervention sociale à domicile,</w:t>
      </w:r>
    </w:p>
    <w:p w:rsidR="006A0DA7" w:rsidRPr="00EA3A47" w:rsidRDefault="006A0DA7" w:rsidP="00E236F0">
      <w:pPr>
        <w:pStyle w:val="Paragraphedeliste"/>
        <w:numPr>
          <w:ilvl w:val="0"/>
          <w:numId w:val="50"/>
        </w:numPr>
        <w:jc w:val="both"/>
        <w:rPr>
          <w:b w:val="0"/>
          <w:i w:val="0"/>
        </w:rPr>
      </w:pPr>
      <w:r w:rsidRPr="00EA3A47">
        <w:rPr>
          <w:b w:val="0"/>
          <w:i w:val="0"/>
        </w:rPr>
        <w:t>Réfléchir au sens</w:t>
      </w:r>
      <w:r w:rsidR="003B3511" w:rsidRPr="00EA3A47">
        <w:rPr>
          <w:b w:val="0"/>
          <w:i w:val="0"/>
        </w:rPr>
        <w:t xml:space="preserve"> et définir la spécificité de ce type d’intervention.</w:t>
      </w:r>
    </w:p>
    <w:p w:rsidR="003B3511" w:rsidRPr="00EA3A47" w:rsidRDefault="003B3511" w:rsidP="00E236F0">
      <w:pPr>
        <w:pStyle w:val="Paragraphedeliste"/>
        <w:numPr>
          <w:ilvl w:val="0"/>
          <w:numId w:val="50"/>
        </w:numPr>
        <w:jc w:val="both"/>
        <w:rPr>
          <w:b w:val="0"/>
          <w:i w:val="0"/>
        </w:rPr>
      </w:pPr>
      <w:r w:rsidRPr="00EA3A47">
        <w:rPr>
          <w:b w:val="0"/>
          <w:i w:val="0"/>
        </w:rPr>
        <w:lastRenderedPageBreak/>
        <w:t>Clarifier le positionnement professionnel, méthodologique de l’intervention.</w:t>
      </w:r>
    </w:p>
    <w:p w:rsidR="003B3511" w:rsidRPr="00EA3A47" w:rsidRDefault="003B3511" w:rsidP="00E236F0">
      <w:pPr>
        <w:pStyle w:val="Paragraphedeliste"/>
        <w:numPr>
          <w:ilvl w:val="0"/>
          <w:numId w:val="50"/>
        </w:numPr>
        <w:jc w:val="both"/>
        <w:rPr>
          <w:b w:val="0"/>
          <w:i w:val="0"/>
        </w:rPr>
      </w:pPr>
      <w:r w:rsidRPr="00EA3A47">
        <w:rPr>
          <w:b w:val="0"/>
          <w:i w:val="0"/>
        </w:rPr>
        <w:t>Approfondir les notions de parentalité, de compétences parentales, de soutien à l’exercice de la fonction parentale, en lien avec les enjeux liés au placement d’un enfant.</w:t>
      </w:r>
    </w:p>
    <w:p w:rsidR="003B3511" w:rsidRPr="00EA3A47" w:rsidRDefault="003B3511" w:rsidP="00E236F0">
      <w:pPr>
        <w:pStyle w:val="Paragraphedeliste"/>
        <w:numPr>
          <w:ilvl w:val="0"/>
          <w:numId w:val="50"/>
        </w:numPr>
        <w:jc w:val="both"/>
        <w:rPr>
          <w:b w:val="0"/>
          <w:i w:val="0"/>
        </w:rPr>
      </w:pPr>
      <w:r w:rsidRPr="00EA3A47">
        <w:rPr>
          <w:b w:val="0"/>
          <w:i w:val="0"/>
        </w:rPr>
        <w:t>Construire un cadre de référence commune permettant le partage de savoir-faire en matière de soutien et d’accompagnement de la fonction parentale.</w:t>
      </w:r>
    </w:p>
    <w:p w:rsidR="003B3511" w:rsidRPr="00EA3A47" w:rsidRDefault="003B3511" w:rsidP="003B3511">
      <w:pPr>
        <w:jc w:val="both"/>
        <w:rPr>
          <w:rFonts w:ascii="Trebuchet MS" w:hAnsi="Trebuchet MS"/>
        </w:rPr>
      </w:pPr>
      <w:r w:rsidRPr="00EA3A47">
        <w:rPr>
          <w:rFonts w:ascii="Trebuchet MS" w:hAnsi="Trebuchet MS"/>
        </w:rPr>
        <w:t>Ce programme sera complété par une session où seront reprises les données sur la prestation de la « référence éducative »</w:t>
      </w:r>
      <w:r w:rsidR="00EA3A47" w:rsidRPr="00EA3A47">
        <w:rPr>
          <w:rFonts w:ascii="Trebuchet MS" w:hAnsi="Trebuchet MS"/>
        </w:rPr>
        <w:t> : pour qui, pour quoi, les effets sur la personne accompagnée et celle qui accompagne, méthodologie de mise en œuvre et repères théoriques et pratiques pour réaliser un référentiel comme propre à notre Association.</w:t>
      </w:r>
    </w:p>
    <w:p w:rsidR="00EF4B9A" w:rsidRPr="00D81E59" w:rsidRDefault="00EF4B9A" w:rsidP="00EF4B9A">
      <w:pPr>
        <w:spacing w:after="0" w:line="240" w:lineRule="auto"/>
        <w:jc w:val="both"/>
        <w:rPr>
          <w:rFonts w:ascii="Trebuchet MS" w:hAnsi="Trebuchet MS"/>
        </w:rPr>
      </w:pPr>
    </w:p>
    <w:p w:rsidR="00F726F4" w:rsidRDefault="00F726F4" w:rsidP="00E236F0">
      <w:pPr>
        <w:pStyle w:val="Style1"/>
        <w:numPr>
          <w:ilvl w:val="1"/>
          <w:numId w:val="31"/>
        </w:numPr>
        <w:ind w:hanging="1290"/>
      </w:pPr>
      <w:bookmarkStart w:id="19" w:name="_Toc474829243"/>
      <w:r w:rsidRPr="00F726F4">
        <w:t>Des pratiques à mettre en œuvre</w:t>
      </w:r>
      <w:bookmarkEnd w:id="19"/>
    </w:p>
    <w:p w:rsidR="00977DB6" w:rsidRDefault="00977DB6" w:rsidP="00977DB6"/>
    <w:p w:rsidR="00977DB6" w:rsidRPr="00977DB6" w:rsidRDefault="00977DB6" w:rsidP="00977DB6">
      <w:pPr>
        <w:jc w:val="both"/>
        <w:rPr>
          <w:rFonts w:ascii="Trebuchet MS" w:hAnsi="Trebuchet MS"/>
          <w:szCs w:val="24"/>
        </w:rPr>
      </w:pPr>
      <w:r w:rsidRPr="00977DB6">
        <w:rPr>
          <w:rFonts w:ascii="Trebuchet MS" w:hAnsi="Trebuchet MS"/>
          <w:szCs w:val="24"/>
        </w:rPr>
        <w:t>Ces pratiques s’appuient sur une approche très individualisée de l’Enfant et de sa famille</w:t>
      </w:r>
      <w:r w:rsidR="00332B7F">
        <w:rPr>
          <w:rFonts w:ascii="Trebuchet MS" w:hAnsi="Trebuchet MS"/>
          <w:szCs w:val="24"/>
        </w:rPr>
        <w:t>,</w:t>
      </w:r>
      <w:r w:rsidRPr="00977DB6">
        <w:rPr>
          <w:rFonts w:ascii="Trebuchet MS" w:hAnsi="Trebuchet MS"/>
          <w:szCs w:val="24"/>
        </w:rPr>
        <w:t xml:space="preserve"> conjuguée à un accompagnement dans l’environnement (social, culturel …)</w:t>
      </w:r>
      <w:r>
        <w:rPr>
          <w:rFonts w:ascii="Trebuchet MS" w:hAnsi="Trebuchet MS"/>
          <w:szCs w:val="24"/>
        </w:rPr>
        <w:t>.</w:t>
      </w:r>
    </w:p>
    <w:p w:rsidR="00977DB6" w:rsidRPr="00977DB6" w:rsidRDefault="00977DB6" w:rsidP="00977DB6">
      <w:pPr>
        <w:jc w:val="both"/>
        <w:rPr>
          <w:rFonts w:ascii="Trebuchet MS" w:hAnsi="Trebuchet MS"/>
          <w:szCs w:val="24"/>
        </w:rPr>
      </w:pPr>
      <w:r w:rsidRPr="00977DB6">
        <w:rPr>
          <w:rFonts w:ascii="Trebuchet MS" w:hAnsi="Trebuchet MS"/>
          <w:szCs w:val="24"/>
        </w:rPr>
        <w:t>Tout accompagnement par ce service suppose qu’en amont de la décision (judiciaire ou administrative) une évaluation des difficultés personnelles et familiales du mineur concerné, des compétences parentales et des facteurs de danger soit réalisée par les services habilités : référents A.S.E., service A.E.M.O., service de polyvalence, autre établissement</w:t>
      </w:r>
      <w:r w:rsidR="00332B7F">
        <w:rPr>
          <w:rFonts w:ascii="Trebuchet MS" w:hAnsi="Trebuchet MS"/>
          <w:szCs w:val="24"/>
        </w:rPr>
        <w:t>,</w:t>
      </w:r>
      <w:r w:rsidRPr="00977DB6">
        <w:rPr>
          <w:rFonts w:ascii="Trebuchet MS" w:hAnsi="Trebuchet MS"/>
          <w:szCs w:val="24"/>
        </w:rPr>
        <w:t xml:space="preserve"> …</w:t>
      </w:r>
    </w:p>
    <w:p w:rsidR="00977DB6" w:rsidRPr="00977DB6" w:rsidRDefault="00977DB6" w:rsidP="00977DB6">
      <w:pPr>
        <w:jc w:val="both"/>
        <w:rPr>
          <w:rFonts w:ascii="Trebuchet MS" w:hAnsi="Trebuchet MS"/>
          <w:szCs w:val="24"/>
        </w:rPr>
      </w:pPr>
      <w:r w:rsidRPr="00977DB6">
        <w:rPr>
          <w:rFonts w:ascii="Trebuchet MS" w:hAnsi="Trebuchet MS"/>
          <w:szCs w:val="24"/>
        </w:rPr>
        <w:t>La décision d’admission dans le service de placement à domicile ne peut se prendre en urgence. La préparation implique les parents. L’orientation d’un enfant repose sur l’engagement des parents à prendre part à l’accompagnement éducatif de l’enfant.</w:t>
      </w:r>
    </w:p>
    <w:p w:rsidR="00977DB6" w:rsidRDefault="00977DB6" w:rsidP="00977DB6">
      <w:pPr>
        <w:jc w:val="both"/>
        <w:rPr>
          <w:rFonts w:ascii="Trebuchet MS" w:hAnsi="Trebuchet MS"/>
          <w:szCs w:val="24"/>
        </w:rPr>
      </w:pPr>
      <w:r w:rsidRPr="00977DB6">
        <w:rPr>
          <w:rFonts w:ascii="Trebuchet MS" w:hAnsi="Trebuchet MS"/>
          <w:szCs w:val="24"/>
        </w:rPr>
        <w:t xml:space="preserve">Les modalités d’intervention ont été expérimentées, évaluées par le Service Educatif de Jour de l’A.E.P. </w:t>
      </w:r>
      <w:r>
        <w:rPr>
          <w:rFonts w:ascii="Trebuchet MS" w:hAnsi="Trebuchet MS"/>
          <w:szCs w:val="24"/>
        </w:rPr>
        <w:t xml:space="preserve">de </w:t>
      </w:r>
      <w:r w:rsidRPr="00977DB6">
        <w:rPr>
          <w:rFonts w:ascii="Trebuchet MS" w:hAnsi="Trebuchet MS"/>
          <w:szCs w:val="24"/>
        </w:rPr>
        <w:t>La Landelle</w:t>
      </w:r>
      <w:r w:rsidR="00332B7F">
        <w:rPr>
          <w:rFonts w:ascii="Trebuchet MS" w:hAnsi="Trebuchet MS"/>
          <w:szCs w:val="24"/>
        </w:rPr>
        <w:t xml:space="preserve"> et mise en œuvre plus récemment par le Dispositif d’Accompagnement à Domicile de la M</w:t>
      </w:r>
      <w:r w:rsidR="004A61A9">
        <w:rPr>
          <w:rFonts w:ascii="Trebuchet MS" w:hAnsi="Trebuchet MS"/>
          <w:szCs w:val="24"/>
        </w:rPr>
        <w:t>.</w:t>
      </w:r>
      <w:r w:rsidR="00332B7F">
        <w:rPr>
          <w:rFonts w:ascii="Trebuchet MS" w:hAnsi="Trebuchet MS"/>
          <w:szCs w:val="24"/>
        </w:rPr>
        <w:t>E</w:t>
      </w:r>
      <w:r w:rsidR="004A61A9">
        <w:rPr>
          <w:rFonts w:ascii="Trebuchet MS" w:hAnsi="Trebuchet MS"/>
          <w:szCs w:val="24"/>
        </w:rPr>
        <w:t>.</w:t>
      </w:r>
      <w:r w:rsidR="00332B7F">
        <w:rPr>
          <w:rFonts w:ascii="Trebuchet MS" w:hAnsi="Trebuchet MS"/>
          <w:szCs w:val="24"/>
        </w:rPr>
        <w:t>C</w:t>
      </w:r>
      <w:r w:rsidR="004A61A9">
        <w:rPr>
          <w:rFonts w:ascii="Trebuchet MS" w:hAnsi="Trebuchet MS"/>
          <w:szCs w:val="24"/>
        </w:rPr>
        <w:t>.</w:t>
      </w:r>
      <w:r w:rsidR="00332B7F">
        <w:rPr>
          <w:rFonts w:ascii="Trebuchet MS" w:hAnsi="Trebuchet MS"/>
          <w:szCs w:val="24"/>
        </w:rPr>
        <w:t>S</w:t>
      </w:r>
      <w:r w:rsidR="004A61A9">
        <w:rPr>
          <w:rFonts w:ascii="Trebuchet MS" w:hAnsi="Trebuchet MS"/>
          <w:szCs w:val="24"/>
        </w:rPr>
        <w:t>.</w:t>
      </w:r>
      <w:r w:rsidR="00332B7F">
        <w:rPr>
          <w:rFonts w:ascii="Trebuchet MS" w:hAnsi="Trebuchet MS"/>
          <w:szCs w:val="24"/>
        </w:rPr>
        <w:t xml:space="preserve"> Francis </w:t>
      </w:r>
      <w:r w:rsidR="004A61A9">
        <w:rPr>
          <w:rFonts w:ascii="Trebuchet MS" w:hAnsi="Trebuchet MS"/>
          <w:szCs w:val="24"/>
        </w:rPr>
        <w:t>BARRAU</w:t>
      </w:r>
      <w:r w:rsidR="00332B7F">
        <w:rPr>
          <w:rFonts w:ascii="Trebuchet MS" w:hAnsi="Trebuchet MS"/>
          <w:szCs w:val="24"/>
        </w:rPr>
        <w:t xml:space="preserve"> dans la Haute</w:t>
      </w:r>
      <w:r w:rsidR="004A61A9">
        <w:rPr>
          <w:rFonts w:ascii="Trebuchet MS" w:hAnsi="Trebuchet MS"/>
          <w:szCs w:val="24"/>
        </w:rPr>
        <w:t>-</w:t>
      </w:r>
      <w:r w:rsidR="00332B7F">
        <w:rPr>
          <w:rFonts w:ascii="Trebuchet MS" w:hAnsi="Trebuchet MS"/>
          <w:szCs w:val="24"/>
        </w:rPr>
        <w:t>Garonne</w:t>
      </w:r>
      <w:r w:rsidRPr="00977DB6">
        <w:rPr>
          <w:rFonts w:ascii="Trebuchet MS" w:hAnsi="Trebuchet MS"/>
          <w:szCs w:val="24"/>
        </w:rPr>
        <w:t>. Le développement de ce service, le crédit dont il bénéficie auprès des instances de contrôle est un « label » de réussite.</w:t>
      </w:r>
    </w:p>
    <w:p w:rsidR="004A61A9" w:rsidRDefault="004A61A9" w:rsidP="004A61A9">
      <w:pPr>
        <w:spacing w:after="0" w:line="240" w:lineRule="auto"/>
        <w:jc w:val="both"/>
        <w:rPr>
          <w:rFonts w:ascii="Trebuchet MS" w:hAnsi="Trebuchet MS"/>
          <w:szCs w:val="24"/>
        </w:rPr>
      </w:pPr>
    </w:p>
    <w:p w:rsidR="00F726F4" w:rsidRDefault="00F726F4" w:rsidP="00E236F0">
      <w:pPr>
        <w:pStyle w:val="Paragraphedeliste"/>
        <w:numPr>
          <w:ilvl w:val="2"/>
          <w:numId w:val="31"/>
        </w:numPr>
        <w:ind w:left="2268" w:hanging="850"/>
        <w:outlineLvl w:val="2"/>
      </w:pPr>
      <w:bookmarkStart w:id="20" w:name="_Toc474829244"/>
      <w:r w:rsidRPr="00F726F4">
        <w:t>Procédure d’admission</w:t>
      </w:r>
      <w:bookmarkEnd w:id="20"/>
      <w:r w:rsidRPr="00F726F4">
        <w:t xml:space="preserve"> </w:t>
      </w:r>
    </w:p>
    <w:p w:rsidR="00977DB6" w:rsidRPr="00977DB6" w:rsidRDefault="00977DB6" w:rsidP="00977DB6">
      <w:pPr>
        <w:jc w:val="both"/>
        <w:rPr>
          <w:rFonts w:ascii="Trebuchet MS" w:hAnsi="Trebuchet MS"/>
          <w:szCs w:val="24"/>
        </w:rPr>
      </w:pPr>
      <w:r w:rsidRPr="00977DB6">
        <w:rPr>
          <w:rFonts w:ascii="Trebuchet MS" w:hAnsi="Trebuchet MS"/>
          <w:szCs w:val="24"/>
        </w:rPr>
        <w:t xml:space="preserve">Elle a pour but de vérifier l’engagement de la famille à ce type d’intervention. </w:t>
      </w:r>
    </w:p>
    <w:p w:rsidR="00977DB6" w:rsidRPr="00977DB6" w:rsidRDefault="00977DB6" w:rsidP="00977DB6">
      <w:pPr>
        <w:jc w:val="both"/>
        <w:rPr>
          <w:rFonts w:ascii="Trebuchet MS" w:hAnsi="Trebuchet MS"/>
          <w:szCs w:val="24"/>
        </w:rPr>
      </w:pPr>
      <w:r w:rsidRPr="00977DB6">
        <w:rPr>
          <w:rFonts w:ascii="Trebuchet MS" w:hAnsi="Trebuchet MS"/>
          <w:szCs w:val="24"/>
        </w:rPr>
        <w:t>Le travail préalable à l’admission :</w:t>
      </w:r>
    </w:p>
    <w:p w:rsidR="00977DB6" w:rsidRPr="00977DB6" w:rsidRDefault="00977DB6" w:rsidP="00977DB6">
      <w:pPr>
        <w:jc w:val="both"/>
        <w:rPr>
          <w:rFonts w:ascii="Trebuchet MS" w:hAnsi="Trebuchet MS"/>
          <w:szCs w:val="24"/>
        </w:rPr>
      </w:pPr>
      <w:r w:rsidRPr="00977DB6">
        <w:rPr>
          <w:rFonts w:ascii="Trebuchet MS" w:hAnsi="Trebuchet MS"/>
          <w:szCs w:val="24"/>
        </w:rPr>
        <w:lastRenderedPageBreak/>
        <w:t>Toute proposition de placement doit faire l’objet d’une préparation, traduisant une évaluation approfondie de la situation familiale sur laquelle se fonde la décision prise par l’autorité judiciaire et le service d’Aide Sociale à l’Enfance.</w:t>
      </w:r>
    </w:p>
    <w:p w:rsidR="00977DB6" w:rsidRPr="004A61A9" w:rsidRDefault="00977DB6" w:rsidP="004A61A9">
      <w:pPr>
        <w:jc w:val="both"/>
        <w:rPr>
          <w:rFonts w:ascii="Trebuchet MS" w:hAnsi="Trebuchet MS"/>
        </w:rPr>
      </w:pPr>
      <w:r w:rsidRPr="004A61A9">
        <w:rPr>
          <w:rFonts w:ascii="Trebuchet MS" w:hAnsi="Trebuchet MS"/>
        </w:rPr>
        <w:t>Cette évaluation sera réalisée à partir d’une fiche d’observation spécifique :</w:t>
      </w:r>
    </w:p>
    <w:p w:rsidR="00977DB6" w:rsidRPr="004A61A9" w:rsidRDefault="00977DB6" w:rsidP="00E236F0">
      <w:pPr>
        <w:pStyle w:val="Paragraphedeliste"/>
        <w:numPr>
          <w:ilvl w:val="0"/>
          <w:numId w:val="13"/>
        </w:numPr>
        <w:jc w:val="both"/>
        <w:rPr>
          <w:b w:val="0"/>
          <w:i w:val="0"/>
        </w:rPr>
      </w:pPr>
      <w:r w:rsidRPr="004A61A9">
        <w:rPr>
          <w:b w:val="0"/>
          <w:i w:val="0"/>
        </w:rPr>
        <w:t>Etat civil</w:t>
      </w:r>
    </w:p>
    <w:p w:rsidR="00977DB6" w:rsidRPr="004A61A9" w:rsidRDefault="00977DB6" w:rsidP="00E236F0">
      <w:pPr>
        <w:pStyle w:val="Paragraphedeliste"/>
        <w:numPr>
          <w:ilvl w:val="0"/>
          <w:numId w:val="13"/>
        </w:numPr>
        <w:jc w:val="both"/>
        <w:rPr>
          <w:b w:val="0"/>
          <w:i w:val="0"/>
        </w:rPr>
      </w:pPr>
      <w:r w:rsidRPr="004A61A9">
        <w:rPr>
          <w:b w:val="0"/>
          <w:i w:val="0"/>
        </w:rPr>
        <w:t>Situation de l’enfant et de sa famille</w:t>
      </w:r>
    </w:p>
    <w:p w:rsidR="00977DB6" w:rsidRPr="004A61A9" w:rsidRDefault="00977DB6" w:rsidP="00E236F0">
      <w:pPr>
        <w:pStyle w:val="Paragraphedeliste"/>
        <w:numPr>
          <w:ilvl w:val="0"/>
          <w:numId w:val="13"/>
        </w:numPr>
        <w:jc w:val="both"/>
        <w:rPr>
          <w:b w:val="0"/>
          <w:i w:val="0"/>
        </w:rPr>
      </w:pPr>
      <w:r w:rsidRPr="004A61A9">
        <w:rPr>
          <w:b w:val="0"/>
          <w:i w:val="0"/>
        </w:rPr>
        <w:t>Facteurs de risque de danger</w:t>
      </w:r>
    </w:p>
    <w:p w:rsidR="00977DB6" w:rsidRPr="004A61A9" w:rsidRDefault="00977DB6" w:rsidP="00E236F0">
      <w:pPr>
        <w:pStyle w:val="Paragraphedeliste"/>
        <w:numPr>
          <w:ilvl w:val="0"/>
          <w:numId w:val="13"/>
        </w:numPr>
        <w:jc w:val="both"/>
        <w:rPr>
          <w:b w:val="0"/>
          <w:i w:val="0"/>
        </w:rPr>
      </w:pPr>
      <w:r w:rsidRPr="004A61A9">
        <w:rPr>
          <w:b w:val="0"/>
          <w:i w:val="0"/>
        </w:rPr>
        <w:t>Problématiques principales</w:t>
      </w:r>
    </w:p>
    <w:p w:rsidR="00977DB6" w:rsidRPr="004A61A9" w:rsidRDefault="00977DB6" w:rsidP="00E236F0">
      <w:pPr>
        <w:pStyle w:val="Paragraphedeliste"/>
        <w:numPr>
          <w:ilvl w:val="0"/>
          <w:numId w:val="13"/>
        </w:numPr>
        <w:jc w:val="both"/>
        <w:rPr>
          <w:b w:val="0"/>
          <w:i w:val="0"/>
        </w:rPr>
      </w:pPr>
      <w:r w:rsidRPr="004A61A9">
        <w:rPr>
          <w:b w:val="0"/>
          <w:i w:val="0"/>
        </w:rPr>
        <w:t>Positionnements parentaux</w:t>
      </w:r>
    </w:p>
    <w:p w:rsidR="00977DB6" w:rsidRPr="004A61A9" w:rsidRDefault="00977DB6" w:rsidP="00E236F0">
      <w:pPr>
        <w:pStyle w:val="Paragraphedeliste"/>
        <w:numPr>
          <w:ilvl w:val="0"/>
          <w:numId w:val="13"/>
        </w:numPr>
        <w:jc w:val="both"/>
        <w:rPr>
          <w:b w:val="0"/>
          <w:i w:val="0"/>
        </w:rPr>
      </w:pPr>
      <w:r w:rsidRPr="004A61A9">
        <w:rPr>
          <w:b w:val="0"/>
          <w:i w:val="0"/>
        </w:rPr>
        <w:t>Facteurs de réussite</w:t>
      </w:r>
    </w:p>
    <w:p w:rsidR="00977DB6" w:rsidRPr="004A61A9" w:rsidRDefault="00977DB6" w:rsidP="00E236F0">
      <w:pPr>
        <w:pStyle w:val="Paragraphedeliste"/>
        <w:numPr>
          <w:ilvl w:val="0"/>
          <w:numId w:val="13"/>
        </w:numPr>
        <w:jc w:val="both"/>
        <w:rPr>
          <w:b w:val="0"/>
          <w:i w:val="0"/>
        </w:rPr>
      </w:pPr>
      <w:r w:rsidRPr="004A61A9">
        <w:rPr>
          <w:b w:val="0"/>
          <w:i w:val="0"/>
        </w:rPr>
        <w:t>Ressources mobilisables de l’environnement familial</w:t>
      </w:r>
    </w:p>
    <w:p w:rsidR="00977DB6" w:rsidRPr="00977DB6" w:rsidRDefault="00977DB6" w:rsidP="00977DB6">
      <w:pPr>
        <w:jc w:val="both"/>
        <w:rPr>
          <w:rFonts w:ascii="Trebuchet MS" w:hAnsi="Trebuchet MS"/>
          <w:szCs w:val="24"/>
        </w:rPr>
      </w:pPr>
      <w:r w:rsidRPr="00977DB6">
        <w:rPr>
          <w:rFonts w:ascii="Trebuchet MS" w:hAnsi="Trebuchet MS"/>
          <w:szCs w:val="24"/>
        </w:rPr>
        <w:t>Le prescripteur expose sa demande à l’équipe de la M.E.C.S. représentée par un cadre de direction, les travailleurs sociaux, la psychologue, qui analysent la demande.</w:t>
      </w:r>
    </w:p>
    <w:p w:rsidR="00977DB6" w:rsidRPr="00977DB6" w:rsidRDefault="00977DB6" w:rsidP="00977DB6">
      <w:pPr>
        <w:jc w:val="both"/>
        <w:rPr>
          <w:rFonts w:ascii="Trebuchet MS" w:hAnsi="Trebuchet MS"/>
          <w:szCs w:val="24"/>
        </w:rPr>
      </w:pPr>
      <w:r w:rsidRPr="00977DB6">
        <w:rPr>
          <w:rFonts w:ascii="Trebuchet MS" w:hAnsi="Trebuchet MS"/>
          <w:szCs w:val="24"/>
        </w:rPr>
        <w:t>Cette première réunion de travail donnera lieu à un compte-rendu.</w:t>
      </w:r>
    </w:p>
    <w:p w:rsidR="00977DB6" w:rsidRPr="00977DB6" w:rsidRDefault="00977DB6" w:rsidP="00977DB6">
      <w:pPr>
        <w:jc w:val="both"/>
        <w:rPr>
          <w:rFonts w:ascii="Trebuchet MS" w:hAnsi="Trebuchet MS"/>
          <w:szCs w:val="24"/>
        </w:rPr>
      </w:pPr>
      <w:r w:rsidRPr="00977DB6">
        <w:rPr>
          <w:rFonts w:ascii="Trebuchet MS" w:hAnsi="Trebuchet MS"/>
          <w:szCs w:val="24"/>
        </w:rPr>
        <w:t>Dans le cadre d’une mesure judiciaire, cette instance pourra</w:t>
      </w:r>
      <w:r w:rsidR="00332B7F">
        <w:rPr>
          <w:rFonts w:ascii="Trebuchet MS" w:hAnsi="Trebuchet MS"/>
          <w:szCs w:val="24"/>
        </w:rPr>
        <w:t>,</w:t>
      </w:r>
      <w:r w:rsidRPr="00977DB6">
        <w:rPr>
          <w:rFonts w:ascii="Trebuchet MS" w:hAnsi="Trebuchet MS"/>
          <w:szCs w:val="24"/>
        </w:rPr>
        <w:t xml:space="preserve"> si nécessaire</w:t>
      </w:r>
      <w:r w:rsidR="00332B7F">
        <w:rPr>
          <w:rFonts w:ascii="Trebuchet MS" w:hAnsi="Trebuchet MS"/>
          <w:szCs w:val="24"/>
        </w:rPr>
        <w:t>,</w:t>
      </w:r>
      <w:r w:rsidRPr="00977DB6">
        <w:rPr>
          <w:rFonts w:ascii="Trebuchet MS" w:hAnsi="Trebuchet MS"/>
          <w:szCs w:val="24"/>
        </w:rPr>
        <w:t xml:space="preserve"> précéder la décision.</w:t>
      </w:r>
    </w:p>
    <w:p w:rsidR="00977DB6" w:rsidRPr="00977DB6" w:rsidRDefault="00977DB6" w:rsidP="00977DB6">
      <w:pPr>
        <w:jc w:val="both"/>
        <w:rPr>
          <w:rFonts w:ascii="Trebuchet MS" w:hAnsi="Trebuchet MS"/>
          <w:szCs w:val="24"/>
        </w:rPr>
      </w:pPr>
      <w:r w:rsidRPr="00977DB6">
        <w:rPr>
          <w:rFonts w:ascii="Trebuchet MS" w:hAnsi="Trebuchet MS"/>
          <w:szCs w:val="24"/>
        </w:rPr>
        <w:t>S’il s’agit d’une admission suite à un placement, après évaluation de cette orientation par les services de l’A.S.E., la commission d’admission associera le référent d’internat.</w:t>
      </w:r>
    </w:p>
    <w:p w:rsidR="00C37E67" w:rsidRDefault="00977DB6" w:rsidP="00977DB6">
      <w:pPr>
        <w:jc w:val="both"/>
        <w:rPr>
          <w:rFonts w:ascii="Trebuchet MS" w:hAnsi="Trebuchet MS"/>
          <w:szCs w:val="24"/>
        </w:rPr>
      </w:pPr>
      <w:r w:rsidRPr="00977DB6">
        <w:rPr>
          <w:rFonts w:ascii="Trebuchet MS" w:hAnsi="Trebuchet MS"/>
          <w:szCs w:val="24"/>
        </w:rPr>
        <w:t>Cette décision d’admission est ensuite l’objet d’un courrier envoyé aux parents et au service prescripteur.</w:t>
      </w:r>
    </w:p>
    <w:p w:rsidR="004A61A9" w:rsidRDefault="004A61A9" w:rsidP="004A61A9">
      <w:pPr>
        <w:spacing w:after="0" w:line="240" w:lineRule="auto"/>
        <w:jc w:val="both"/>
        <w:rPr>
          <w:rFonts w:ascii="Trebuchet MS" w:hAnsi="Trebuchet MS"/>
          <w:szCs w:val="24"/>
        </w:rPr>
      </w:pPr>
    </w:p>
    <w:p w:rsidR="00F726F4" w:rsidRDefault="00F726F4" w:rsidP="00E236F0">
      <w:pPr>
        <w:pStyle w:val="Paragraphedeliste"/>
        <w:numPr>
          <w:ilvl w:val="2"/>
          <w:numId w:val="31"/>
        </w:numPr>
        <w:ind w:left="2268" w:hanging="850"/>
        <w:outlineLvl w:val="2"/>
      </w:pPr>
      <w:bookmarkStart w:id="21" w:name="_Toc474829245"/>
      <w:r w:rsidRPr="00F726F4">
        <w:t>L’admission</w:t>
      </w:r>
      <w:bookmarkEnd w:id="21"/>
    </w:p>
    <w:p w:rsidR="00977DB6" w:rsidRPr="00F6195E" w:rsidRDefault="00977DB6" w:rsidP="00FC687D">
      <w:pPr>
        <w:jc w:val="both"/>
        <w:rPr>
          <w:rFonts w:ascii="Trebuchet MS" w:hAnsi="Trebuchet MS"/>
        </w:rPr>
      </w:pPr>
      <w:r w:rsidRPr="00F6195E">
        <w:rPr>
          <w:rFonts w:ascii="Trebuchet MS" w:hAnsi="Trebuchet MS"/>
        </w:rPr>
        <w:t>Elle se déroule au cours d’un entretien en présence du référent A.S.E., du cadre de service, du référent éducatif</w:t>
      </w:r>
      <w:r w:rsidR="00DE6A3B">
        <w:rPr>
          <w:rFonts w:ascii="Trebuchet MS" w:hAnsi="Trebuchet MS"/>
        </w:rPr>
        <w:t xml:space="preserve"> et de la psychologue</w:t>
      </w:r>
      <w:r w:rsidRPr="00F6195E">
        <w:rPr>
          <w:rFonts w:ascii="Trebuchet MS" w:hAnsi="Trebuchet MS"/>
        </w:rPr>
        <w:t>. L’enfant et ses parents sont accueillis au service. Le climat doit inspirer confiance, clarté, partenariat.</w:t>
      </w:r>
    </w:p>
    <w:p w:rsidR="00977DB6" w:rsidRPr="00F6195E" w:rsidRDefault="00977DB6" w:rsidP="00FC687D">
      <w:pPr>
        <w:jc w:val="both"/>
        <w:rPr>
          <w:rFonts w:ascii="Trebuchet MS" w:hAnsi="Trebuchet MS"/>
        </w:rPr>
      </w:pPr>
      <w:r w:rsidRPr="00F6195E">
        <w:rPr>
          <w:rFonts w:ascii="Trebuchet MS" w:hAnsi="Trebuchet MS"/>
        </w:rPr>
        <w:t>Les motifs et le cadre de l’intervention seront impérativement explicités.</w:t>
      </w:r>
    </w:p>
    <w:p w:rsidR="00FC687D" w:rsidRPr="00F6195E" w:rsidRDefault="00977DB6" w:rsidP="00FC687D">
      <w:pPr>
        <w:jc w:val="both"/>
        <w:rPr>
          <w:rFonts w:ascii="Trebuchet MS" w:hAnsi="Trebuchet MS"/>
        </w:rPr>
      </w:pPr>
      <w:r w:rsidRPr="00F6195E">
        <w:rPr>
          <w:rFonts w:ascii="Trebuchet MS" w:hAnsi="Trebuchet MS"/>
        </w:rPr>
        <w:t>Les conditions d’exercice de la mesure sont exposées aux parents et à l’enfant :</w:t>
      </w:r>
    </w:p>
    <w:p w:rsidR="00977DB6" w:rsidRPr="00F6195E" w:rsidRDefault="00977DB6" w:rsidP="00E236F0">
      <w:pPr>
        <w:pStyle w:val="Paragraphedeliste"/>
        <w:numPr>
          <w:ilvl w:val="0"/>
          <w:numId w:val="12"/>
        </w:numPr>
        <w:jc w:val="both"/>
        <w:rPr>
          <w:b w:val="0"/>
          <w:i w:val="0"/>
        </w:rPr>
      </w:pPr>
      <w:r w:rsidRPr="00F6195E">
        <w:rPr>
          <w:b w:val="0"/>
          <w:i w:val="0"/>
        </w:rPr>
        <w:t>L’intervention au(x) domicile(s) où vit l’enfant est une modalité requise</w:t>
      </w:r>
      <w:r w:rsidR="00FC687D" w:rsidRPr="00F6195E">
        <w:rPr>
          <w:b w:val="0"/>
          <w:i w:val="0"/>
        </w:rPr>
        <w:t>,</w:t>
      </w:r>
    </w:p>
    <w:p w:rsidR="00977DB6" w:rsidRPr="00F6195E" w:rsidRDefault="00977DB6" w:rsidP="00E236F0">
      <w:pPr>
        <w:pStyle w:val="Paragraphedeliste"/>
        <w:numPr>
          <w:ilvl w:val="0"/>
          <w:numId w:val="12"/>
        </w:numPr>
        <w:jc w:val="both"/>
        <w:rPr>
          <w:b w:val="0"/>
          <w:i w:val="0"/>
        </w:rPr>
      </w:pPr>
      <w:r w:rsidRPr="00F6195E">
        <w:rPr>
          <w:b w:val="0"/>
          <w:i w:val="0"/>
        </w:rPr>
        <w:lastRenderedPageBreak/>
        <w:t>Il est possible de faire participer l’enfant aux activités éducatives de l’établissement ainsi qu’à des séjours de vacances organisés par la structure</w:t>
      </w:r>
      <w:r w:rsidR="00DE6A3B">
        <w:rPr>
          <w:b w:val="0"/>
          <w:i w:val="0"/>
        </w:rPr>
        <w:t xml:space="preserve"> (la fréquence et la durée des accueils seront déterminés dans la cadre du projet individuel d’accompagnement)</w:t>
      </w:r>
      <w:r w:rsidR="00FC687D" w:rsidRPr="00F6195E">
        <w:rPr>
          <w:b w:val="0"/>
          <w:i w:val="0"/>
        </w:rPr>
        <w:t>.</w:t>
      </w:r>
    </w:p>
    <w:p w:rsidR="00DE6A3B" w:rsidRDefault="00977DB6" w:rsidP="00FC687D">
      <w:pPr>
        <w:jc w:val="both"/>
        <w:rPr>
          <w:rFonts w:ascii="Trebuchet MS" w:hAnsi="Trebuchet MS"/>
        </w:rPr>
      </w:pPr>
      <w:r w:rsidRPr="00F6195E">
        <w:rPr>
          <w:rFonts w:ascii="Trebuchet MS" w:hAnsi="Trebuchet MS"/>
        </w:rPr>
        <w:t xml:space="preserve">Alors que le livret d’accueil et le règlement de fonctionnement sont remis au cours de cette </w:t>
      </w:r>
      <w:r w:rsidR="00FC687D" w:rsidRPr="00F6195E">
        <w:rPr>
          <w:rFonts w:ascii="Trebuchet MS" w:hAnsi="Trebuchet MS"/>
        </w:rPr>
        <w:t>rencontre, le</w:t>
      </w:r>
      <w:r w:rsidRPr="00F6195E">
        <w:rPr>
          <w:rFonts w:ascii="Trebuchet MS" w:hAnsi="Trebuchet MS"/>
        </w:rPr>
        <w:t xml:space="preserve"> contrat de séjour ou le D</w:t>
      </w:r>
      <w:r w:rsidR="00FC687D" w:rsidRPr="00F6195E">
        <w:rPr>
          <w:rFonts w:ascii="Trebuchet MS" w:hAnsi="Trebuchet MS"/>
        </w:rPr>
        <w:t>.</w:t>
      </w:r>
      <w:r w:rsidRPr="00F6195E">
        <w:rPr>
          <w:rFonts w:ascii="Trebuchet MS" w:hAnsi="Trebuchet MS"/>
        </w:rPr>
        <w:t>I</w:t>
      </w:r>
      <w:r w:rsidR="00FC687D" w:rsidRPr="00F6195E">
        <w:rPr>
          <w:rFonts w:ascii="Trebuchet MS" w:hAnsi="Trebuchet MS"/>
        </w:rPr>
        <w:t>.</w:t>
      </w:r>
      <w:r w:rsidRPr="00F6195E">
        <w:rPr>
          <w:rFonts w:ascii="Trebuchet MS" w:hAnsi="Trebuchet MS"/>
        </w:rPr>
        <w:t>P</w:t>
      </w:r>
      <w:r w:rsidR="00FC687D" w:rsidRPr="00F6195E">
        <w:rPr>
          <w:rFonts w:ascii="Trebuchet MS" w:hAnsi="Trebuchet MS"/>
        </w:rPr>
        <w:t>.</w:t>
      </w:r>
      <w:r w:rsidRPr="00F6195E">
        <w:rPr>
          <w:rFonts w:ascii="Trebuchet MS" w:hAnsi="Trebuchet MS"/>
        </w:rPr>
        <w:t>C</w:t>
      </w:r>
      <w:r w:rsidR="00FC687D" w:rsidRPr="00F6195E">
        <w:rPr>
          <w:rFonts w:ascii="Trebuchet MS" w:hAnsi="Trebuchet MS"/>
        </w:rPr>
        <w:t>.</w:t>
      </w:r>
      <w:r w:rsidR="00FC687D" w:rsidRPr="00F6195E">
        <w:rPr>
          <w:rStyle w:val="Appelnotedebasdep"/>
          <w:rFonts w:ascii="Trebuchet MS" w:hAnsi="Trebuchet MS"/>
        </w:rPr>
        <w:footnoteReference w:id="15"/>
      </w:r>
      <w:r w:rsidRPr="00F6195E">
        <w:rPr>
          <w:rFonts w:ascii="Trebuchet MS" w:hAnsi="Trebuchet MS"/>
        </w:rPr>
        <w:t xml:space="preserve"> seront complétés et transmis dans l</w:t>
      </w:r>
      <w:r w:rsidR="00DE6A3B">
        <w:rPr>
          <w:rFonts w:ascii="Trebuchet MS" w:hAnsi="Trebuchet MS"/>
        </w:rPr>
        <w:t>es 15 jours suivant l’admission</w:t>
      </w:r>
      <w:r w:rsidRPr="00F6195E">
        <w:rPr>
          <w:rFonts w:ascii="Trebuchet MS" w:hAnsi="Trebuchet MS"/>
        </w:rPr>
        <w:t>.</w:t>
      </w:r>
    </w:p>
    <w:p w:rsidR="004A61A9" w:rsidRPr="0060689B" w:rsidRDefault="004A61A9" w:rsidP="004A61A9">
      <w:pPr>
        <w:spacing w:after="0" w:line="240" w:lineRule="auto"/>
        <w:jc w:val="both"/>
        <w:rPr>
          <w:rFonts w:ascii="Trebuchet MS" w:hAnsi="Trebuchet MS"/>
        </w:rPr>
      </w:pPr>
    </w:p>
    <w:p w:rsidR="00F726F4" w:rsidRDefault="00F726F4" w:rsidP="00E236F0">
      <w:pPr>
        <w:pStyle w:val="Paragraphedeliste"/>
        <w:numPr>
          <w:ilvl w:val="2"/>
          <w:numId w:val="31"/>
        </w:numPr>
        <w:ind w:left="2268" w:hanging="850"/>
        <w:outlineLvl w:val="2"/>
      </w:pPr>
      <w:bookmarkStart w:id="22" w:name="_Toc474829246"/>
      <w:r w:rsidRPr="00F726F4">
        <w:t>Le déroulement de la mesure</w:t>
      </w:r>
      <w:bookmarkEnd w:id="22"/>
      <w:r w:rsidRPr="00F726F4">
        <w:t xml:space="preserve"> </w:t>
      </w:r>
    </w:p>
    <w:p w:rsidR="00FC687D" w:rsidRPr="00F6195E" w:rsidRDefault="00FC687D" w:rsidP="00FC687D">
      <w:pPr>
        <w:jc w:val="both"/>
        <w:rPr>
          <w:rFonts w:ascii="Trebuchet MS" w:hAnsi="Trebuchet MS"/>
        </w:rPr>
      </w:pPr>
      <w:r w:rsidRPr="00F6195E">
        <w:rPr>
          <w:rFonts w:ascii="Trebuchet MS" w:hAnsi="Trebuchet MS"/>
        </w:rPr>
        <w:t>Le dispositif d’accompagnement à domicile s’inscrit dans une globalité de prise en cha</w:t>
      </w:r>
      <w:r w:rsidR="00CA57EB">
        <w:rPr>
          <w:rFonts w:ascii="Trebuchet MS" w:hAnsi="Trebuchet MS"/>
        </w:rPr>
        <w:t>rge incluant la relation parent–</w:t>
      </w:r>
      <w:r w:rsidRPr="00F6195E">
        <w:rPr>
          <w:rFonts w:ascii="Trebuchet MS" w:hAnsi="Trebuchet MS"/>
        </w:rPr>
        <w:t>enfant autour de quatre dimensions : la dimension psychologique relationnelle et sociale, la dimension familiale, la scolarité, la santé.</w:t>
      </w:r>
    </w:p>
    <w:p w:rsidR="00FC687D" w:rsidRPr="00F6195E" w:rsidRDefault="00FC687D" w:rsidP="00FC687D">
      <w:pPr>
        <w:jc w:val="both"/>
        <w:rPr>
          <w:rFonts w:ascii="Trebuchet MS" w:hAnsi="Trebuchet MS"/>
        </w:rPr>
      </w:pPr>
      <w:r w:rsidRPr="00F6195E">
        <w:rPr>
          <w:rFonts w:ascii="Trebuchet MS" w:hAnsi="Trebuchet MS"/>
        </w:rPr>
        <w:t>L’intervention se caractérise par un accompagnement qui articule les trois axes de la parentalité :</w:t>
      </w:r>
    </w:p>
    <w:p w:rsidR="00FC687D" w:rsidRPr="00F6195E" w:rsidRDefault="00FC687D" w:rsidP="00E236F0">
      <w:pPr>
        <w:pStyle w:val="Paragraphedeliste"/>
        <w:numPr>
          <w:ilvl w:val="0"/>
          <w:numId w:val="14"/>
        </w:numPr>
        <w:jc w:val="both"/>
        <w:rPr>
          <w:b w:val="0"/>
          <w:i w:val="0"/>
        </w:rPr>
      </w:pPr>
      <w:r w:rsidRPr="00F6195E">
        <w:t xml:space="preserve">L’exercice de la parentalité : </w:t>
      </w:r>
      <w:r w:rsidRPr="00F6195E">
        <w:rPr>
          <w:b w:val="0"/>
          <w:i w:val="0"/>
        </w:rPr>
        <w:t>restauration des droits et devoirs at</w:t>
      </w:r>
      <w:r w:rsidR="00CA57EB">
        <w:rPr>
          <w:b w:val="0"/>
          <w:i w:val="0"/>
        </w:rPr>
        <w:t>tachés à la fonction parentale (l</w:t>
      </w:r>
      <w:r w:rsidRPr="00F6195E">
        <w:rPr>
          <w:b w:val="0"/>
          <w:i w:val="0"/>
        </w:rPr>
        <w:t>es supports peuvent être la lecture et un travail sur le contenu de l’ordonnance du Juge, l’élaboration du document de contractualisation, un travail sur la place de chacun</w:t>
      </w:r>
      <w:r w:rsidR="00CA57EB">
        <w:rPr>
          <w:b w:val="0"/>
          <w:i w:val="0"/>
        </w:rPr>
        <w:t>,</w:t>
      </w:r>
      <w:r w:rsidRPr="00F6195E">
        <w:rPr>
          <w:b w:val="0"/>
          <w:i w:val="0"/>
        </w:rPr>
        <w:t xml:space="preserve"> </w:t>
      </w:r>
      <w:r w:rsidR="00CA57EB">
        <w:rPr>
          <w:b w:val="0"/>
          <w:i w:val="0"/>
        </w:rPr>
        <w:t>.</w:t>
      </w:r>
      <w:r w:rsidRPr="00F6195E">
        <w:rPr>
          <w:b w:val="0"/>
          <w:i w:val="0"/>
        </w:rPr>
        <w:t>..</w:t>
      </w:r>
      <w:r w:rsidR="00CA57EB">
        <w:rPr>
          <w:b w:val="0"/>
          <w:i w:val="0"/>
        </w:rPr>
        <w:t>),</w:t>
      </w:r>
    </w:p>
    <w:p w:rsidR="00FC687D" w:rsidRPr="00F6195E" w:rsidRDefault="00FC687D" w:rsidP="00E236F0">
      <w:pPr>
        <w:pStyle w:val="Paragraphedeliste"/>
        <w:numPr>
          <w:ilvl w:val="0"/>
          <w:numId w:val="14"/>
        </w:numPr>
        <w:jc w:val="both"/>
        <w:rPr>
          <w:b w:val="0"/>
          <w:i w:val="0"/>
        </w:rPr>
      </w:pPr>
      <w:r w:rsidRPr="00F6195E">
        <w:t xml:space="preserve">La pratique de la parentalité : </w:t>
      </w:r>
      <w:r w:rsidRPr="00F6195E">
        <w:rPr>
          <w:b w:val="0"/>
          <w:i w:val="0"/>
        </w:rPr>
        <w:t>c’est à partir des actes du quotidien (éducation, santé, scolarité), des tâches qui correspondent aux fonctions parentales que l’éducateur accompagne les parents dans les réponses à apporter aux enfants</w:t>
      </w:r>
      <w:r w:rsidR="00CA57EB">
        <w:rPr>
          <w:b w:val="0"/>
          <w:i w:val="0"/>
        </w:rPr>
        <w:t>,</w:t>
      </w:r>
    </w:p>
    <w:p w:rsidR="00FC687D" w:rsidRPr="00F6195E" w:rsidRDefault="00FC687D" w:rsidP="00E236F0">
      <w:pPr>
        <w:pStyle w:val="Paragraphedeliste"/>
        <w:numPr>
          <w:ilvl w:val="0"/>
          <w:numId w:val="14"/>
        </w:numPr>
        <w:jc w:val="both"/>
        <w:rPr>
          <w:b w:val="0"/>
          <w:i w:val="0"/>
        </w:rPr>
      </w:pPr>
      <w:r w:rsidRPr="00F6195E">
        <w:t xml:space="preserve">L’expérience de la parentalité passe par le désir d’enfant et la transition vers la parentalité. </w:t>
      </w:r>
      <w:r w:rsidRPr="00F6195E">
        <w:rPr>
          <w:b w:val="0"/>
          <w:i w:val="0"/>
        </w:rPr>
        <w:t>Le travail à conduire se fera autour de leurs ressentis « être parent c’est quoi pour vous ? Qu’est ce qui est facile et qu’est ce qui l’est moins ? »</w:t>
      </w:r>
      <w:r w:rsidR="00CA57EB">
        <w:rPr>
          <w:b w:val="0"/>
          <w:i w:val="0"/>
        </w:rPr>
        <w:t>.</w:t>
      </w:r>
    </w:p>
    <w:p w:rsidR="00FC687D" w:rsidRPr="00FC687D" w:rsidRDefault="00FC687D" w:rsidP="00FC687D">
      <w:pPr>
        <w:pStyle w:val="Citationintense"/>
        <w:ind w:left="0"/>
      </w:pPr>
      <w:r w:rsidRPr="00FC687D">
        <w:t>Les étapes :</w:t>
      </w:r>
    </w:p>
    <w:p w:rsidR="00FC687D" w:rsidRPr="00F6195E" w:rsidRDefault="00FC687D" w:rsidP="00E236F0">
      <w:pPr>
        <w:pStyle w:val="Paragraphedeliste"/>
        <w:numPr>
          <w:ilvl w:val="0"/>
          <w:numId w:val="15"/>
        </w:numPr>
        <w:jc w:val="both"/>
      </w:pPr>
      <w:r w:rsidRPr="00F6195E">
        <w:t>La période de 6 semaines d’observation</w:t>
      </w:r>
    </w:p>
    <w:p w:rsidR="00FC687D" w:rsidRPr="00F6195E" w:rsidRDefault="00FC687D" w:rsidP="00FC687D">
      <w:pPr>
        <w:pStyle w:val="Paragraphedeliste"/>
        <w:jc w:val="both"/>
      </w:pPr>
    </w:p>
    <w:p w:rsidR="00FC687D" w:rsidRPr="00F6195E" w:rsidRDefault="00FC687D" w:rsidP="00F6195E">
      <w:pPr>
        <w:pStyle w:val="Paragraphedeliste"/>
        <w:ind w:left="708"/>
        <w:jc w:val="both"/>
        <w:rPr>
          <w:b w:val="0"/>
          <w:i w:val="0"/>
        </w:rPr>
      </w:pPr>
      <w:r w:rsidRPr="00F6195E">
        <w:rPr>
          <w:b w:val="0"/>
          <w:i w:val="0"/>
        </w:rPr>
        <w:t>L’éducateur se met en relation avec les parents, l’enfant, les partenaires scolaires, de loisirs, de soins, … Les parents peuvent être associés à ces rencontres et franchir pour certains le barrage de la peur, de la honte ou susciter pour d’autres l’intérêt à porter.</w:t>
      </w:r>
    </w:p>
    <w:p w:rsidR="00FC687D" w:rsidRPr="00F6195E" w:rsidRDefault="00FC687D" w:rsidP="00F6195E">
      <w:pPr>
        <w:pStyle w:val="Paragraphedeliste"/>
        <w:ind w:left="708"/>
        <w:jc w:val="both"/>
        <w:rPr>
          <w:b w:val="0"/>
          <w:i w:val="0"/>
        </w:rPr>
      </w:pPr>
      <w:r w:rsidRPr="00F6195E">
        <w:rPr>
          <w:b w:val="0"/>
          <w:i w:val="0"/>
        </w:rPr>
        <w:t>Les rencontres se déroulent alternativement au domicile ou dans le service. L’enfant sera reçu seul et avec ses parents.</w:t>
      </w:r>
    </w:p>
    <w:p w:rsidR="00FC687D" w:rsidRPr="00F6195E" w:rsidRDefault="00FC687D" w:rsidP="00F6195E">
      <w:pPr>
        <w:pStyle w:val="Paragraphedeliste"/>
        <w:ind w:left="708"/>
        <w:jc w:val="both"/>
        <w:rPr>
          <w:b w:val="0"/>
          <w:i w:val="0"/>
        </w:rPr>
      </w:pPr>
      <w:r w:rsidRPr="00F6195E">
        <w:rPr>
          <w:b w:val="0"/>
          <w:i w:val="0"/>
        </w:rPr>
        <w:lastRenderedPageBreak/>
        <w:t>Cette période permet d’une part de constater la volonté des parents à participer à ce mode d’intervention et par ailleurs de construire le processus d’adhésion.</w:t>
      </w:r>
    </w:p>
    <w:p w:rsidR="00FC687D" w:rsidRPr="00F6195E" w:rsidRDefault="00FC687D" w:rsidP="00F6195E">
      <w:pPr>
        <w:pStyle w:val="Paragraphedeliste"/>
        <w:ind w:left="0"/>
        <w:jc w:val="both"/>
        <w:rPr>
          <w:b w:val="0"/>
          <w:i w:val="0"/>
        </w:rPr>
      </w:pPr>
    </w:p>
    <w:p w:rsidR="00FC687D" w:rsidRPr="00F6195E" w:rsidRDefault="00FC687D" w:rsidP="00E236F0">
      <w:pPr>
        <w:pStyle w:val="Paragraphedeliste"/>
        <w:numPr>
          <w:ilvl w:val="0"/>
          <w:numId w:val="15"/>
        </w:numPr>
        <w:jc w:val="both"/>
      </w:pPr>
      <w:r w:rsidRPr="00F6195E">
        <w:t xml:space="preserve">La période d’observation est ponctuée d’une réunion de travail associant les professionnels du service pour </w:t>
      </w:r>
      <w:r w:rsidR="00F6195E" w:rsidRPr="00F6195E">
        <w:t>établir un bilan</w:t>
      </w:r>
      <w:r w:rsidRPr="00F6195E">
        <w:t xml:space="preserve"> de la situation.</w:t>
      </w:r>
    </w:p>
    <w:p w:rsidR="00FC687D" w:rsidRPr="00F6195E" w:rsidRDefault="00FC687D" w:rsidP="00E236F0">
      <w:pPr>
        <w:pStyle w:val="Paragraphedeliste"/>
        <w:numPr>
          <w:ilvl w:val="0"/>
          <w:numId w:val="15"/>
        </w:numPr>
        <w:jc w:val="both"/>
      </w:pPr>
      <w:r w:rsidRPr="00F6195E">
        <w:t>Une rencontre avec l’enfant, les parents, le référent de la situation, le cadre du service et le psychologue est organisée pour :</w:t>
      </w:r>
    </w:p>
    <w:p w:rsidR="00FC687D" w:rsidRPr="00F6195E" w:rsidRDefault="00FC687D" w:rsidP="00F6195E">
      <w:pPr>
        <w:pStyle w:val="Paragraphedeliste"/>
        <w:jc w:val="both"/>
      </w:pPr>
    </w:p>
    <w:p w:rsidR="00FC687D" w:rsidRPr="00F6195E" w:rsidRDefault="00FC687D" w:rsidP="00E236F0">
      <w:pPr>
        <w:pStyle w:val="Paragraphedeliste"/>
        <w:numPr>
          <w:ilvl w:val="2"/>
          <w:numId w:val="12"/>
        </w:numPr>
        <w:jc w:val="both"/>
        <w:rPr>
          <w:b w:val="0"/>
          <w:i w:val="0"/>
        </w:rPr>
      </w:pPr>
      <w:r w:rsidRPr="00F6195E">
        <w:rPr>
          <w:b w:val="0"/>
          <w:i w:val="0"/>
        </w:rPr>
        <w:t>Partager le diagnostic de la situation</w:t>
      </w:r>
    </w:p>
    <w:p w:rsidR="00FC687D" w:rsidRPr="00F6195E" w:rsidRDefault="00FC687D" w:rsidP="00E236F0">
      <w:pPr>
        <w:pStyle w:val="Paragraphedeliste"/>
        <w:numPr>
          <w:ilvl w:val="2"/>
          <w:numId w:val="12"/>
        </w:numPr>
        <w:jc w:val="both"/>
        <w:rPr>
          <w:b w:val="0"/>
          <w:i w:val="0"/>
        </w:rPr>
      </w:pPr>
      <w:r w:rsidRPr="00F6195E">
        <w:rPr>
          <w:b w:val="0"/>
          <w:i w:val="0"/>
        </w:rPr>
        <w:t>Etablir le projet d’accompagnement individuel qui fixe les axes de travail, précise les objectifs à atteindre et les modalités d’intervention.</w:t>
      </w:r>
    </w:p>
    <w:p w:rsidR="00FC687D" w:rsidRPr="00F6195E" w:rsidRDefault="00FC687D" w:rsidP="00F6195E">
      <w:pPr>
        <w:ind w:left="708"/>
        <w:jc w:val="both"/>
        <w:rPr>
          <w:rFonts w:ascii="Trebuchet MS" w:hAnsi="Trebuchet MS"/>
        </w:rPr>
      </w:pPr>
      <w:r w:rsidRPr="00F6195E">
        <w:rPr>
          <w:rFonts w:ascii="Trebuchet MS" w:hAnsi="Trebuchet MS"/>
        </w:rPr>
        <w:t>Le partenariat formalisé dans ce protocole d’intervention garantit à la famille une lisibilité, une compréhension des règles et places de chacun.</w:t>
      </w:r>
    </w:p>
    <w:p w:rsidR="00FC687D" w:rsidRPr="00F6195E" w:rsidRDefault="00FC687D" w:rsidP="00F6195E">
      <w:pPr>
        <w:ind w:left="708"/>
        <w:jc w:val="both"/>
        <w:rPr>
          <w:rFonts w:ascii="Trebuchet MS" w:hAnsi="Trebuchet MS"/>
        </w:rPr>
      </w:pPr>
      <w:r w:rsidRPr="00F6195E">
        <w:rPr>
          <w:rFonts w:ascii="Trebuchet MS" w:hAnsi="Trebuchet MS"/>
        </w:rPr>
        <w:t>Selon les besoins repérés, le jeune peut bénéficier d’un acco</w:t>
      </w:r>
      <w:r w:rsidR="00CA57EB">
        <w:rPr>
          <w:rFonts w:ascii="Trebuchet MS" w:hAnsi="Trebuchet MS"/>
        </w:rPr>
        <w:t>mpagnement scolaire, de loisirs ou</w:t>
      </w:r>
      <w:r w:rsidRPr="00F6195E">
        <w:rPr>
          <w:rFonts w:ascii="Trebuchet MS" w:hAnsi="Trebuchet MS"/>
        </w:rPr>
        <w:t xml:space="preserve"> psychologique dans l’établissement. Toutefois, nous </w:t>
      </w:r>
      <w:r w:rsidR="00CA57EB" w:rsidRPr="00F6195E">
        <w:rPr>
          <w:rFonts w:ascii="Trebuchet MS" w:hAnsi="Trebuchet MS"/>
        </w:rPr>
        <w:t>privilégi</w:t>
      </w:r>
      <w:r w:rsidR="00CA57EB">
        <w:rPr>
          <w:rFonts w:ascii="Trebuchet MS" w:hAnsi="Trebuchet MS"/>
        </w:rPr>
        <w:t>erons</w:t>
      </w:r>
      <w:r w:rsidRPr="00F6195E">
        <w:rPr>
          <w:rFonts w:ascii="Trebuchet MS" w:hAnsi="Trebuchet MS"/>
        </w:rPr>
        <w:t xml:space="preserve"> l’insertion dans l’environnement </w:t>
      </w:r>
      <w:r w:rsidR="00CA57EB">
        <w:rPr>
          <w:rFonts w:ascii="Trebuchet MS" w:hAnsi="Trebuchet MS"/>
        </w:rPr>
        <w:t>de</w:t>
      </w:r>
      <w:r w:rsidRPr="00F6195E">
        <w:rPr>
          <w:rFonts w:ascii="Trebuchet MS" w:hAnsi="Trebuchet MS"/>
        </w:rPr>
        <w:t xml:space="preserve"> la famille.</w:t>
      </w:r>
    </w:p>
    <w:p w:rsidR="00FC687D" w:rsidRPr="00F6195E" w:rsidRDefault="00FC687D" w:rsidP="00F6195E">
      <w:pPr>
        <w:ind w:firstLine="708"/>
        <w:jc w:val="both"/>
        <w:rPr>
          <w:rFonts w:ascii="Trebuchet MS" w:hAnsi="Trebuchet MS"/>
        </w:rPr>
      </w:pPr>
      <w:r w:rsidRPr="00F6195E">
        <w:rPr>
          <w:rFonts w:ascii="Trebuchet MS" w:hAnsi="Trebuchet MS"/>
        </w:rPr>
        <w:t>Ce bilan donne lieu à un compte-rendu, qui vient amender le D</w:t>
      </w:r>
      <w:r w:rsidR="00F6195E" w:rsidRPr="00F6195E">
        <w:rPr>
          <w:rFonts w:ascii="Trebuchet MS" w:hAnsi="Trebuchet MS"/>
        </w:rPr>
        <w:t>.</w:t>
      </w:r>
      <w:r w:rsidRPr="00F6195E">
        <w:rPr>
          <w:rFonts w:ascii="Trebuchet MS" w:hAnsi="Trebuchet MS"/>
        </w:rPr>
        <w:t>I</w:t>
      </w:r>
      <w:r w:rsidR="00F6195E" w:rsidRPr="00F6195E">
        <w:rPr>
          <w:rFonts w:ascii="Trebuchet MS" w:hAnsi="Trebuchet MS"/>
        </w:rPr>
        <w:t>.</w:t>
      </w:r>
      <w:r w:rsidRPr="00F6195E">
        <w:rPr>
          <w:rFonts w:ascii="Trebuchet MS" w:hAnsi="Trebuchet MS"/>
        </w:rPr>
        <w:t>P</w:t>
      </w:r>
      <w:r w:rsidR="00F6195E" w:rsidRPr="00F6195E">
        <w:rPr>
          <w:rFonts w:ascii="Trebuchet MS" w:hAnsi="Trebuchet MS"/>
        </w:rPr>
        <w:t>.</w:t>
      </w:r>
      <w:r w:rsidRPr="00F6195E">
        <w:rPr>
          <w:rFonts w:ascii="Trebuchet MS" w:hAnsi="Trebuchet MS"/>
        </w:rPr>
        <w:t>C</w:t>
      </w:r>
      <w:r w:rsidR="00F6195E" w:rsidRPr="00F6195E">
        <w:rPr>
          <w:rFonts w:ascii="Trebuchet MS" w:hAnsi="Trebuchet MS"/>
        </w:rPr>
        <w:t>.</w:t>
      </w:r>
      <w:r w:rsidRPr="00F6195E">
        <w:rPr>
          <w:rFonts w:ascii="Trebuchet MS" w:hAnsi="Trebuchet MS"/>
        </w:rPr>
        <w:t xml:space="preserve"> ou le contrat de séjour. Il est transmis au référent A</w:t>
      </w:r>
      <w:r w:rsidR="00F6195E" w:rsidRPr="00F6195E">
        <w:rPr>
          <w:rFonts w:ascii="Trebuchet MS" w:hAnsi="Trebuchet MS"/>
        </w:rPr>
        <w:t>.</w:t>
      </w:r>
      <w:r w:rsidRPr="00F6195E">
        <w:rPr>
          <w:rFonts w:ascii="Trebuchet MS" w:hAnsi="Trebuchet MS"/>
        </w:rPr>
        <w:t>S</w:t>
      </w:r>
      <w:r w:rsidR="00F6195E" w:rsidRPr="00F6195E">
        <w:rPr>
          <w:rFonts w:ascii="Trebuchet MS" w:hAnsi="Trebuchet MS"/>
        </w:rPr>
        <w:t>.</w:t>
      </w:r>
      <w:r w:rsidRPr="00F6195E">
        <w:rPr>
          <w:rFonts w:ascii="Trebuchet MS" w:hAnsi="Trebuchet MS"/>
        </w:rPr>
        <w:t>E.</w:t>
      </w:r>
    </w:p>
    <w:p w:rsidR="00C15187" w:rsidRPr="00F6195E" w:rsidRDefault="00FC687D" w:rsidP="00A66962">
      <w:pPr>
        <w:ind w:firstLine="708"/>
        <w:jc w:val="both"/>
        <w:rPr>
          <w:rFonts w:ascii="Trebuchet MS" w:hAnsi="Trebuchet MS"/>
        </w:rPr>
      </w:pPr>
      <w:r w:rsidRPr="00F6195E">
        <w:rPr>
          <w:rFonts w:ascii="Trebuchet MS" w:hAnsi="Trebuchet MS"/>
        </w:rPr>
        <w:t>L’action éducative est réajustée en réunion hebdomadaire, en fonction des observations apportées.</w:t>
      </w:r>
    </w:p>
    <w:p w:rsidR="00FC687D" w:rsidRPr="00F6195E" w:rsidRDefault="00FC687D" w:rsidP="00E236F0">
      <w:pPr>
        <w:pStyle w:val="Paragraphedeliste"/>
        <w:numPr>
          <w:ilvl w:val="0"/>
          <w:numId w:val="16"/>
        </w:numPr>
        <w:jc w:val="both"/>
      </w:pPr>
      <w:r w:rsidRPr="00F6195E">
        <w:t xml:space="preserve">En cas d’incident nécessitant une séparation entre le jeune et sa famille, un accueil ou un retour temporaire sur </w:t>
      </w:r>
      <w:r w:rsidR="00F6195E" w:rsidRPr="00F6195E">
        <w:t>l’internat est</w:t>
      </w:r>
      <w:r w:rsidRPr="00F6195E">
        <w:t xml:space="preserve"> organisé après information du responsable A</w:t>
      </w:r>
      <w:r w:rsidR="00F6195E" w:rsidRPr="00F6195E">
        <w:t>.</w:t>
      </w:r>
      <w:r w:rsidRPr="00F6195E">
        <w:t>S</w:t>
      </w:r>
      <w:r w:rsidR="00F6195E" w:rsidRPr="00F6195E">
        <w:t>.</w:t>
      </w:r>
      <w:r w:rsidRPr="00F6195E">
        <w:t>E</w:t>
      </w:r>
      <w:r w:rsidR="00F6195E" w:rsidRPr="00F6195E">
        <w:t>.</w:t>
      </w:r>
      <w:r w:rsidRPr="00F6195E">
        <w:t>.</w:t>
      </w:r>
    </w:p>
    <w:p w:rsidR="00FC687D" w:rsidRPr="00F6195E" w:rsidRDefault="00FC687D" w:rsidP="00F6195E">
      <w:pPr>
        <w:pStyle w:val="Paragraphedeliste"/>
        <w:ind w:left="0" w:firstLine="708"/>
        <w:jc w:val="both"/>
        <w:rPr>
          <w:b w:val="0"/>
          <w:i w:val="0"/>
        </w:rPr>
      </w:pPr>
      <w:r w:rsidRPr="00F6195E">
        <w:rPr>
          <w:b w:val="0"/>
          <w:i w:val="0"/>
        </w:rPr>
        <w:t>Durant cette période, une réflexion tripartite est engagée pour créer les meilleures conditions du retour en famille.</w:t>
      </w:r>
    </w:p>
    <w:p w:rsidR="00FC687D" w:rsidRPr="00F6195E" w:rsidRDefault="00FC687D" w:rsidP="00F6195E">
      <w:pPr>
        <w:pStyle w:val="Paragraphedeliste"/>
        <w:ind w:left="0"/>
        <w:jc w:val="both"/>
        <w:rPr>
          <w:b w:val="0"/>
          <w:i w:val="0"/>
        </w:rPr>
      </w:pPr>
    </w:p>
    <w:p w:rsidR="00FC687D" w:rsidRPr="00F6195E" w:rsidRDefault="00FC687D" w:rsidP="00E236F0">
      <w:pPr>
        <w:pStyle w:val="Paragraphedeliste"/>
        <w:numPr>
          <w:ilvl w:val="0"/>
          <w:numId w:val="16"/>
        </w:numPr>
        <w:jc w:val="both"/>
      </w:pPr>
      <w:r w:rsidRPr="00F6195E">
        <w:t>Le bilan a lieu au terme défini lors de la mise en place de ce dispositif.</w:t>
      </w:r>
    </w:p>
    <w:p w:rsidR="00F67150" w:rsidRDefault="00FC687D" w:rsidP="00C37E67">
      <w:pPr>
        <w:pStyle w:val="Paragraphedeliste"/>
        <w:ind w:left="0" w:firstLine="708"/>
        <w:jc w:val="both"/>
        <w:rPr>
          <w:b w:val="0"/>
          <w:i w:val="0"/>
        </w:rPr>
      </w:pPr>
      <w:r w:rsidRPr="00F6195E">
        <w:rPr>
          <w:b w:val="0"/>
          <w:i w:val="0"/>
        </w:rPr>
        <w:t>Le bilan, partagé avec les parents et le jeune donne lieu à un rapport transmis au responsable A</w:t>
      </w:r>
      <w:r w:rsidR="00F6195E" w:rsidRPr="00F6195E">
        <w:rPr>
          <w:b w:val="0"/>
          <w:i w:val="0"/>
        </w:rPr>
        <w:t>.</w:t>
      </w:r>
      <w:r w:rsidRPr="00F6195E">
        <w:rPr>
          <w:b w:val="0"/>
          <w:i w:val="0"/>
        </w:rPr>
        <w:t>S</w:t>
      </w:r>
      <w:r w:rsidR="00F6195E" w:rsidRPr="00F6195E">
        <w:rPr>
          <w:b w:val="0"/>
          <w:i w:val="0"/>
        </w:rPr>
        <w:t>.</w:t>
      </w:r>
      <w:r w:rsidRPr="00F6195E">
        <w:rPr>
          <w:b w:val="0"/>
          <w:i w:val="0"/>
        </w:rPr>
        <w:t>E</w:t>
      </w:r>
      <w:r w:rsidR="00F6195E" w:rsidRPr="00F6195E">
        <w:rPr>
          <w:b w:val="0"/>
          <w:i w:val="0"/>
        </w:rPr>
        <w:t>.</w:t>
      </w:r>
      <w:r w:rsidRPr="00F6195E">
        <w:rPr>
          <w:b w:val="0"/>
          <w:i w:val="0"/>
        </w:rPr>
        <w:t>.</w:t>
      </w:r>
    </w:p>
    <w:p w:rsidR="00C37E67" w:rsidRPr="00C37E67" w:rsidRDefault="00C37E67" w:rsidP="00C37E67">
      <w:pPr>
        <w:pStyle w:val="Paragraphedeliste"/>
        <w:ind w:left="0" w:firstLine="708"/>
        <w:jc w:val="both"/>
        <w:rPr>
          <w:b w:val="0"/>
          <w:i w:val="0"/>
        </w:rPr>
      </w:pPr>
    </w:p>
    <w:p w:rsidR="00F6195E" w:rsidRDefault="00F726F4" w:rsidP="00E236F0">
      <w:pPr>
        <w:pStyle w:val="Paragraphedeliste"/>
        <w:numPr>
          <w:ilvl w:val="2"/>
          <w:numId w:val="31"/>
        </w:numPr>
        <w:ind w:left="2268" w:hanging="850"/>
        <w:outlineLvl w:val="2"/>
      </w:pPr>
      <w:bookmarkStart w:id="23" w:name="_Toc474829247"/>
      <w:r>
        <w:t>Des pratiques qui associent les familles et valorisent leurs capacités</w:t>
      </w:r>
      <w:bookmarkEnd w:id="23"/>
    </w:p>
    <w:p w:rsidR="000C6AEE" w:rsidRPr="00F6195E" w:rsidRDefault="00F6195E" w:rsidP="00F6195E">
      <w:pPr>
        <w:jc w:val="both"/>
        <w:rPr>
          <w:rFonts w:ascii="Trebuchet MS" w:hAnsi="Trebuchet MS"/>
        </w:rPr>
      </w:pPr>
      <w:r w:rsidRPr="00F6195E">
        <w:rPr>
          <w:rFonts w:ascii="Trebuchet MS" w:hAnsi="Trebuchet MS"/>
        </w:rPr>
        <w:t>Associer les familles et les différents partenaires qui gravitent autour de la situation pour être dans une posture de partenariat et de co-éducation, nécessite la mise en œuvre de certains outils valorisant le « faire avec », soutenant la place de chacun par des entretiens éducatifs, développant la connaissance d’expérience diverses, et une forme de lien social par un travail avec un collectif de parents.</w:t>
      </w:r>
    </w:p>
    <w:p w:rsidR="00F6195E" w:rsidRPr="00F6195E" w:rsidRDefault="00F6195E" w:rsidP="00F6195E">
      <w:pPr>
        <w:pStyle w:val="Citationintense"/>
        <w:ind w:left="0"/>
      </w:pPr>
      <w:r w:rsidRPr="00F6195E">
        <w:lastRenderedPageBreak/>
        <w:t xml:space="preserve">Le « faire avec » </w:t>
      </w:r>
    </w:p>
    <w:p w:rsidR="00F6195E" w:rsidRPr="00F6195E" w:rsidRDefault="00F6195E" w:rsidP="00F6195E">
      <w:pPr>
        <w:jc w:val="both"/>
        <w:rPr>
          <w:rFonts w:ascii="Trebuchet MS" w:hAnsi="Trebuchet MS"/>
          <w:szCs w:val="24"/>
        </w:rPr>
      </w:pPr>
      <w:r w:rsidRPr="00F6195E">
        <w:rPr>
          <w:rFonts w:ascii="Trebuchet MS" w:hAnsi="Trebuchet MS"/>
          <w:szCs w:val="24"/>
        </w:rPr>
        <w:t>La fonction de l’éducateur dans ce disposi</w:t>
      </w:r>
      <w:r>
        <w:rPr>
          <w:rFonts w:ascii="Trebuchet MS" w:hAnsi="Trebuchet MS"/>
          <w:szCs w:val="24"/>
        </w:rPr>
        <w:t>tif est d’un exercice singulier</w:t>
      </w:r>
      <w:r w:rsidRPr="00F6195E">
        <w:rPr>
          <w:rFonts w:ascii="Trebuchet MS" w:hAnsi="Trebuchet MS"/>
          <w:szCs w:val="24"/>
        </w:rPr>
        <w:t>.</w:t>
      </w:r>
      <w:r>
        <w:rPr>
          <w:rFonts w:ascii="Trebuchet MS" w:hAnsi="Trebuchet MS"/>
          <w:szCs w:val="24"/>
        </w:rPr>
        <w:t xml:space="preserve"> </w:t>
      </w:r>
      <w:r w:rsidRPr="00F6195E">
        <w:rPr>
          <w:rFonts w:ascii="Trebuchet MS" w:hAnsi="Trebuchet MS"/>
          <w:szCs w:val="24"/>
        </w:rPr>
        <w:t>Au sein du système familial, l’éducateur joue un rôle de tiers entre les parents et le jeune. Il évaluera les besoins de chacun, favorisera la communication au sein de la famille. Il devra créer un travail d’alliance avec les parents pour permettre un travail de proximité, de construction commune.</w:t>
      </w:r>
    </w:p>
    <w:p w:rsidR="00F6195E" w:rsidRPr="00F6195E" w:rsidRDefault="00F6195E" w:rsidP="00F6195E">
      <w:pPr>
        <w:jc w:val="both"/>
        <w:rPr>
          <w:rFonts w:ascii="Trebuchet MS" w:hAnsi="Trebuchet MS"/>
          <w:szCs w:val="24"/>
        </w:rPr>
      </w:pPr>
      <w:r w:rsidRPr="00F6195E">
        <w:rPr>
          <w:rFonts w:ascii="Trebuchet MS" w:hAnsi="Trebuchet MS"/>
          <w:szCs w:val="24"/>
        </w:rPr>
        <w:t>C’est un mode d’accompagnement qui relève de la co-</w:t>
      </w:r>
      <w:r w:rsidR="000B6295" w:rsidRPr="00F6195E">
        <w:rPr>
          <w:rFonts w:ascii="Trebuchet MS" w:hAnsi="Trebuchet MS"/>
          <w:szCs w:val="24"/>
        </w:rPr>
        <w:t>éducation.</w:t>
      </w:r>
    </w:p>
    <w:p w:rsidR="00F6195E" w:rsidRPr="00F6195E" w:rsidRDefault="00F6195E" w:rsidP="00F6195E">
      <w:pPr>
        <w:jc w:val="both"/>
        <w:rPr>
          <w:rFonts w:ascii="Trebuchet MS" w:hAnsi="Trebuchet MS"/>
          <w:szCs w:val="24"/>
        </w:rPr>
      </w:pPr>
      <w:r w:rsidRPr="00F6195E">
        <w:rPr>
          <w:rFonts w:ascii="Trebuchet MS" w:hAnsi="Trebuchet MS"/>
          <w:szCs w:val="24"/>
        </w:rPr>
        <w:t xml:space="preserve">Il s’agit de partager une activité avec un </w:t>
      </w:r>
      <w:r w:rsidR="00C15187">
        <w:rPr>
          <w:rFonts w:ascii="Trebuchet MS" w:hAnsi="Trebuchet MS"/>
          <w:szCs w:val="24"/>
        </w:rPr>
        <w:t>(</w:t>
      </w:r>
      <w:r w:rsidRPr="00F6195E">
        <w:rPr>
          <w:rFonts w:ascii="Trebuchet MS" w:hAnsi="Trebuchet MS"/>
          <w:szCs w:val="24"/>
        </w:rPr>
        <w:t>ou les deux parents</w:t>
      </w:r>
      <w:r w:rsidR="00C15187">
        <w:rPr>
          <w:rFonts w:ascii="Trebuchet MS" w:hAnsi="Trebuchet MS"/>
          <w:szCs w:val="24"/>
        </w:rPr>
        <w:t>)</w:t>
      </w:r>
      <w:r w:rsidRPr="00F6195E">
        <w:rPr>
          <w:rFonts w:ascii="Trebuchet MS" w:hAnsi="Trebuchet MS"/>
          <w:szCs w:val="24"/>
        </w:rPr>
        <w:t xml:space="preserve"> et l’enfant dans une triangulation de la relation (parents – enfant – éducateur</w:t>
      </w:r>
      <w:r w:rsidR="000B6295" w:rsidRPr="00F6195E">
        <w:rPr>
          <w:rFonts w:ascii="Trebuchet MS" w:hAnsi="Trebuchet MS"/>
          <w:szCs w:val="24"/>
        </w:rPr>
        <w:t>).</w:t>
      </w:r>
      <w:r w:rsidRPr="00F6195E">
        <w:rPr>
          <w:rFonts w:ascii="Trebuchet MS" w:hAnsi="Trebuchet MS"/>
          <w:szCs w:val="24"/>
        </w:rPr>
        <w:t xml:space="preserve"> Ce mode d’intervention favorise la confiance entre la famille et l’équipe et peut prendre plusieurs formes (activité ludique, rencontre de partenaires, …</w:t>
      </w:r>
      <w:r w:rsidR="000B6295" w:rsidRPr="00F6195E">
        <w:rPr>
          <w:rFonts w:ascii="Trebuchet MS" w:hAnsi="Trebuchet MS"/>
          <w:szCs w:val="24"/>
        </w:rPr>
        <w:t>). Il</w:t>
      </w:r>
      <w:r w:rsidRPr="00F6195E">
        <w:rPr>
          <w:rFonts w:ascii="Trebuchet MS" w:hAnsi="Trebuchet MS"/>
          <w:szCs w:val="24"/>
        </w:rPr>
        <w:t xml:space="preserve"> peut s’agir dans le cadre du bilan de santé de l’enfant d’accompagner les parents et l’enfant chez le </w:t>
      </w:r>
      <w:r w:rsidR="000B6295" w:rsidRPr="00F6195E">
        <w:rPr>
          <w:rFonts w:ascii="Trebuchet MS" w:hAnsi="Trebuchet MS"/>
          <w:szCs w:val="24"/>
        </w:rPr>
        <w:t>méd</w:t>
      </w:r>
      <w:r w:rsidRPr="00F6195E">
        <w:rPr>
          <w:rFonts w:ascii="Trebuchet MS" w:hAnsi="Trebuchet MS"/>
          <w:szCs w:val="24"/>
        </w:rPr>
        <w:t>ecin, à des bilan</w:t>
      </w:r>
      <w:r w:rsidR="000B6295">
        <w:rPr>
          <w:rFonts w:ascii="Trebuchet MS" w:hAnsi="Trebuchet MS"/>
          <w:szCs w:val="24"/>
        </w:rPr>
        <w:t>s réguliers avec la psychologue</w:t>
      </w:r>
      <w:r w:rsidRPr="00F6195E">
        <w:rPr>
          <w:rFonts w:ascii="Trebuchet MS" w:hAnsi="Trebuchet MS"/>
          <w:szCs w:val="24"/>
        </w:rPr>
        <w:t xml:space="preserve">. </w:t>
      </w:r>
      <w:r w:rsidR="000B6295" w:rsidRPr="00F6195E">
        <w:rPr>
          <w:rFonts w:ascii="Trebuchet MS" w:hAnsi="Trebuchet MS"/>
          <w:szCs w:val="24"/>
        </w:rPr>
        <w:t>L’objectif du</w:t>
      </w:r>
      <w:r w:rsidRPr="00F6195E">
        <w:rPr>
          <w:rFonts w:ascii="Trebuchet MS" w:hAnsi="Trebuchet MS"/>
          <w:szCs w:val="24"/>
        </w:rPr>
        <w:t xml:space="preserve"> « faire avec » est de dépasser certaines peurs</w:t>
      </w:r>
      <w:r w:rsidR="000B6295">
        <w:rPr>
          <w:rFonts w:ascii="Trebuchet MS" w:hAnsi="Trebuchet MS"/>
          <w:szCs w:val="24"/>
        </w:rPr>
        <w:t>,</w:t>
      </w:r>
      <w:r w:rsidRPr="00F6195E">
        <w:rPr>
          <w:rFonts w:ascii="Trebuchet MS" w:hAnsi="Trebuchet MS"/>
          <w:szCs w:val="24"/>
        </w:rPr>
        <w:t xml:space="preserve"> incompréhensions et de</w:t>
      </w:r>
      <w:r w:rsidR="00C15187">
        <w:rPr>
          <w:rFonts w:ascii="Trebuchet MS" w:hAnsi="Trebuchet MS"/>
          <w:szCs w:val="24"/>
        </w:rPr>
        <w:t>,</w:t>
      </w:r>
      <w:r w:rsidRPr="00F6195E">
        <w:rPr>
          <w:rFonts w:ascii="Trebuchet MS" w:hAnsi="Trebuchet MS"/>
          <w:szCs w:val="24"/>
        </w:rPr>
        <w:t xml:space="preserve"> peu à peu</w:t>
      </w:r>
      <w:r w:rsidR="00C15187">
        <w:rPr>
          <w:rFonts w:ascii="Trebuchet MS" w:hAnsi="Trebuchet MS"/>
          <w:szCs w:val="24"/>
        </w:rPr>
        <w:t>,</w:t>
      </w:r>
      <w:r w:rsidRPr="00F6195E">
        <w:rPr>
          <w:rFonts w:ascii="Trebuchet MS" w:hAnsi="Trebuchet MS"/>
          <w:szCs w:val="24"/>
        </w:rPr>
        <w:t xml:space="preserve"> permettre aux parents de se réapproprier cette démarche.</w:t>
      </w:r>
    </w:p>
    <w:p w:rsidR="00F6195E" w:rsidRPr="00F6195E" w:rsidRDefault="00F6195E" w:rsidP="00F6195E">
      <w:pPr>
        <w:jc w:val="both"/>
        <w:rPr>
          <w:rFonts w:ascii="Trebuchet MS" w:hAnsi="Trebuchet MS"/>
          <w:szCs w:val="24"/>
        </w:rPr>
      </w:pPr>
      <w:r w:rsidRPr="00F6195E">
        <w:rPr>
          <w:rFonts w:ascii="Trebuchet MS" w:hAnsi="Trebuchet MS"/>
          <w:szCs w:val="24"/>
        </w:rPr>
        <w:t>Si ces temps favorisent l’émergence des ressources et des capacités de chacun, ils permettent aux parents de s’approprier des façons d’être, de porter un autre regard sur leur enfant. L’éducateur pour sa part peut observer le fonctionnement familial.</w:t>
      </w:r>
    </w:p>
    <w:p w:rsidR="00F6195E" w:rsidRPr="00F6195E" w:rsidRDefault="00F6195E" w:rsidP="00F6195E">
      <w:pPr>
        <w:jc w:val="both"/>
        <w:rPr>
          <w:rFonts w:ascii="Trebuchet MS" w:hAnsi="Trebuchet MS"/>
          <w:szCs w:val="24"/>
        </w:rPr>
      </w:pPr>
      <w:r w:rsidRPr="00F6195E">
        <w:rPr>
          <w:rFonts w:ascii="Trebuchet MS" w:hAnsi="Trebuchet MS"/>
          <w:szCs w:val="24"/>
        </w:rPr>
        <w:t>Les activités proposées doivent pouvoir être reproduites en famille.</w:t>
      </w:r>
    </w:p>
    <w:p w:rsidR="00F6195E" w:rsidRPr="00F6195E" w:rsidRDefault="00F6195E" w:rsidP="00F6195E">
      <w:pPr>
        <w:jc w:val="both"/>
        <w:rPr>
          <w:rFonts w:ascii="Trebuchet MS" w:hAnsi="Trebuchet MS"/>
          <w:szCs w:val="24"/>
        </w:rPr>
      </w:pPr>
      <w:r w:rsidRPr="00F6195E">
        <w:rPr>
          <w:rFonts w:ascii="Trebuchet MS" w:hAnsi="Trebuchet MS"/>
          <w:szCs w:val="24"/>
        </w:rPr>
        <w:t>Ces temps, expérimentés sur le Service Educatif de Jour de Castres, ont permis à des parents d’être plus créatifs et ainsi d’initier une nouvell</w:t>
      </w:r>
      <w:r w:rsidR="000B6295">
        <w:rPr>
          <w:rFonts w:ascii="Trebuchet MS" w:hAnsi="Trebuchet MS"/>
          <w:szCs w:val="24"/>
        </w:rPr>
        <w:t xml:space="preserve">e dynamique familiale. En effet </w:t>
      </w:r>
      <w:r w:rsidRPr="00F6195E">
        <w:rPr>
          <w:rFonts w:ascii="Trebuchet MS" w:hAnsi="Trebuchet MS"/>
          <w:szCs w:val="24"/>
        </w:rPr>
        <w:t>autoriser leur enfant à être autrement a permis d’axer plus l’accompagnement sur les aspects positifs en se décalant de la plainte et du symptôme.</w:t>
      </w:r>
    </w:p>
    <w:p w:rsidR="000B6295" w:rsidRPr="00F6195E" w:rsidRDefault="00F6195E" w:rsidP="00F6195E">
      <w:pPr>
        <w:jc w:val="both"/>
        <w:rPr>
          <w:rFonts w:ascii="Trebuchet MS" w:hAnsi="Trebuchet MS"/>
          <w:szCs w:val="24"/>
        </w:rPr>
      </w:pPr>
      <w:r w:rsidRPr="00F6195E">
        <w:rPr>
          <w:rFonts w:ascii="Trebuchet MS" w:hAnsi="Trebuchet MS"/>
          <w:szCs w:val="24"/>
        </w:rPr>
        <w:t>L’éducateur tire profit de ces expériences qui, loin de mettre en péril sa posture et son rôle éducatif, redynamisent ses interventions professionnelles, le rendent plus créatif, enrichissent le travail d’équipe.</w:t>
      </w:r>
    </w:p>
    <w:p w:rsidR="00F6195E" w:rsidRPr="000B6295" w:rsidRDefault="00F6195E" w:rsidP="000B6295">
      <w:pPr>
        <w:pStyle w:val="Citationintense"/>
        <w:ind w:left="0"/>
      </w:pPr>
      <w:r w:rsidRPr="000B6295">
        <w:t>Soutenir la place de chacun par des entretiens éducatifs et familiaux.</w:t>
      </w:r>
    </w:p>
    <w:p w:rsidR="00F6195E" w:rsidRPr="000B6295" w:rsidRDefault="00F6195E" w:rsidP="000C6AEE">
      <w:pPr>
        <w:spacing w:after="0" w:line="240" w:lineRule="auto"/>
        <w:rPr>
          <w:rFonts w:ascii="Trebuchet MS" w:hAnsi="Trebuchet MS"/>
          <w:szCs w:val="24"/>
        </w:rPr>
      </w:pPr>
      <w:r w:rsidRPr="000B6295">
        <w:rPr>
          <w:rFonts w:ascii="Trebuchet MS" w:hAnsi="Trebuchet MS"/>
          <w:szCs w:val="24"/>
        </w:rPr>
        <w:t xml:space="preserve">Les entretiens personnalisés occupent une place importante lors de l’admission et des bilans qui ponctuent le déroulement de la mesure. Ces derniers ont lieu en présence d’un cadre de service ; Les entretiens éducatifs sont menés par les éducateurs. Ils sont la base du travail de partenariat avec la famille. Ils permettent la mise en place, l’évolution et </w:t>
      </w:r>
      <w:r w:rsidR="00EC70DE">
        <w:rPr>
          <w:rFonts w:ascii="Trebuchet MS" w:hAnsi="Trebuchet MS"/>
          <w:szCs w:val="24"/>
        </w:rPr>
        <w:t>l’adaptation du projet éducatif</w:t>
      </w:r>
      <w:r w:rsidRPr="000B6295">
        <w:rPr>
          <w:rFonts w:ascii="Trebuchet MS" w:hAnsi="Trebuchet MS"/>
          <w:szCs w:val="24"/>
        </w:rPr>
        <w:t>.</w:t>
      </w:r>
    </w:p>
    <w:p w:rsidR="00F6195E" w:rsidRPr="000B6295" w:rsidRDefault="00F6195E" w:rsidP="000B6295">
      <w:pPr>
        <w:spacing w:after="0"/>
        <w:rPr>
          <w:rFonts w:ascii="Trebuchet MS" w:hAnsi="Trebuchet MS"/>
          <w:szCs w:val="24"/>
        </w:rPr>
      </w:pPr>
      <w:r w:rsidRPr="000B6295">
        <w:rPr>
          <w:rFonts w:ascii="Trebuchet MS" w:hAnsi="Trebuchet MS"/>
          <w:szCs w:val="24"/>
        </w:rPr>
        <w:lastRenderedPageBreak/>
        <w:t>Les entretiens familiaux, menés par des professionnels formés</w:t>
      </w:r>
      <w:r w:rsidR="000C6AEE">
        <w:rPr>
          <w:rFonts w:ascii="Trebuchet MS" w:hAnsi="Trebuchet MS"/>
          <w:szCs w:val="24"/>
        </w:rPr>
        <w:t>,</w:t>
      </w:r>
      <w:r w:rsidRPr="000B6295">
        <w:rPr>
          <w:rFonts w:ascii="Trebuchet MS" w:hAnsi="Trebuchet MS"/>
          <w:szCs w:val="24"/>
        </w:rPr>
        <w:t xml:space="preserve"> font partie intégrante de la prise en </w:t>
      </w:r>
      <w:r w:rsidR="000C6AEE" w:rsidRPr="000B6295">
        <w:rPr>
          <w:rFonts w:ascii="Trebuchet MS" w:hAnsi="Trebuchet MS"/>
          <w:szCs w:val="24"/>
        </w:rPr>
        <w:t>charge et</w:t>
      </w:r>
      <w:r w:rsidRPr="000B6295">
        <w:rPr>
          <w:rFonts w:ascii="Trebuchet MS" w:hAnsi="Trebuchet MS"/>
          <w:szCs w:val="24"/>
        </w:rPr>
        <w:t xml:space="preserve"> sont des étapes essentielles.</w:t>
      </w:r>
    </w:p>
    <w:p w:rsidR="00F6195E" w:rsidRPr="000B6295" w:rsidRDefault="00F6195E" w:rsidP="000B6295">
      <w:pPr>
        <w:spacing w:after="0"/>
        <w:rPr>
          <w:rFonts w:ascii="Trebuchet MS" w:hAnsi="Trebuchet MS"/>
          <w:szCs w:val="24"/>
        </w:rPr>
      </w:pPr>
      <w:r w:rsidRPr="000B6295">
        <w:rPr>
          <w:rFonts w:ascii="Trebuchet MS" w:hAnsi="Trebuchet MS"/>
          <w:szCs w:val="24"/>
        </w:rPr>
        <w:t>Ce mode d’intervention est issu des principes de la thérapie familiale qui considère les troubles psychologiques et comportementaux d’un membre de la famille comme un symptôme du d</w:t>
      </w:r>
      <w:r w:rsidR="000C6AEE">
        <w:rPr>
          <w:rFonts w:ascii="Trebuchet MS" w:hAnsi="Trebuchet MS"/>
          <w:szCs w:val="24"/>
        </w:rPr>
        <w:t>y</w:t>
      </w:r>
      <w:r w:rsidRPr="000B6295">
        <w:rPr>
          <w:rFonts w:ascii="Trebuchet MS" w:hAnsi="Trebuchet MS"/>
          <w:szCs w:val="24"/>
        </w:rPr>
        <w:t>sfonctionnement familial.</w:t>
      </w:r>
    </w:p>
    <w:p w:rsidR="00F6195E" w:rsidRPr="000B6295" w:rsidRDefault="00F6195E" w:rsidP="000B6295">
      <w:pPr>
        <w:spacing w:after="0"/>
        <w:rPr>
          <w:rFonts w:ascii="Trebuchet MS" w:hAnsi="Trebuchet MS"/>
          <w:szCs w:val="24"/>
        </w:rPr>
      </w:pPr>
    </w:p>
    <w:p w:rsidR="00F6195E" w:rsidRPr="000B6295" w:rsidRDefault="00F6195E" w:rsidP="000B6295">
      <w:pPr>
        <w:spacing w:after="0"/>
        <w:rPr>
          <w:rFonts w:ascii="Trebuchet MS" w:hAnsi="Trebuchet MS"/>
          <w:szCs w:val="24"/>
        </w:rPr>
      </w:pPr>
      <w:r w:rsidRPr="000B6295">
        <w:rPr>
          <w:rFonts w:ascii="Trebuchet MS" w:hAnsi="Trebuchet MS"/>
          <w:szCs w:val="24"/>
        </w:rPr>
        <w:t>Ces thérapies systémiques cherchent moins à connaitre la cause du symptôme</w:t>
      </w:r>
      <w:r w:rsidR="00EC70DE">
        <w:rPr>
          <w:rFonts w:ascii="Trebuchet MS" w:hAnsi="Trebuchet MS"/>
          <w:szCs w:val="24"/>
        </w:rPr>
        <w:t>,</w:t>
      </w:r>
      <w:r w:rsidRPr="000B6295">
        <w:rPr>
          <w:rFonts w:ascii="Trebuchet MS" w:hAnsi="Trebuchet MS"/>
          <w:szCs w:val="24"/>
        </w:rPr>
        <w:t xml:space="preserve"> qu’à le modifier en élargissant et approfondissant le champ d’action à la famille</w:t>
      </w:r>
      <w:r w:rsidR="00EC70DE">
        <w:rPr>
          <w:rFonts w:ascii="Trebuchet MS" w:hAnsi="Trebuchet MS"/>
          <w:szCs w:val="24"/>
        </w:rPr>
        <w:t>,</w:t>
      </w:r>
      <w:r w:rsidRPr="000B6295">
        <w:rPr>
          <w:rFonts w:ascii="Trebuchet MS" w:hAnsi="Trebuchet MS"/>
          <w:szCs w:val="24"/>
        </w:rPr>
        <w:t xml:space="preserve"> pour faire émerger avec eux de nouveaux modes de fonctionnement, pour mieux percevoir cet enfant symptôme et s’en décentrer.</w:t>
      </w:r>
    </w:p>
    <w:p w:rsidR="00F6195E" w:rsidRPr="000B6295" w:rsidRDefault="00F6195E" w:rsidP="000B6295">
      <w:pPr>
        <w:spacing w:after="0"/>
        <w:rPr>
          <w:rFonts w:ascii="Trebuchet MS" w:hAnsi="Trebuchet MS"/>
          <w:szCs w:val="24"/>
        </w:rPr>
      </w:pPr>
      <w:r w:rsidRPr="000B6295">
        <w:rPr>
          <w:rFonts w:ascii="Trebuchet MS" w:hAnsi="Trebuchet MS"/>
          <w:szCs w:val="24"/>
        </w:rPr>
        <w:t>Ces entretiens, sans visée thérapeutique, restent dans le champ éducatif.</w:t>
      </w:r>
    </w:p>
    <w:p w:rsidR="00F6195E" w:rsidRPr="000C6AEE" w:rsidRDefault="00F6195E" w:rsidP="000C6AEE">
      <w:pPr>
        <w:pStyle w:val="Citationintense"/>
        <w:ind w:left="0"/>
      </w:pPr>
      <w:r w:rsidRPr="000C6AEE">
        <w:t>Développer une forme de lien social par un travail collectif</w:t>
      </w:r>
    </w:p>
    <w:p w:rsidR="00F6195E" w:rsidRPr="008F7CA9" w:rsidRDefault="00F6195E" w:rsidP="000C6AEE">
      <w:pPr>
        <w:spacing w:after="0"/>
        <w:jc w:val="both"/>
        <w:rPr>
          <w:rFonts w:ascii="Trebuchet MS" w:hAnsi="Trebuchet MS"/>
          <w:szCs w:val="24"/>
        </w:rPr>
      </w:pPr>
      <w:r w:rsidRPr="008F7CA9">
        <w:rPr>
          <w:rFonts w:ascii="Trebuchet MS" w:hAnsi="Trebuchet MS"/>
          <w:szCs w:val="24"/>
        </w:rPr>
        <w:t>En fonction des opportunités et compétences des parents et des professionnels, la participation à un atelier collectif peut être proposée ; le parent peut alors devenir personne ressource.</w:t>
      </w:r>
    </w:p>
    <w:p w:rsidR="00F6195E" w:rsidRPr="008F7CA9" w:rsidRDefault="00F6195E" w:rsidP="000C6AEE">
      <w:pPr>
        <w:spacing w:after="0"/>
        <w:jc w:val="both"/>
        <w:rPr>
          <w:rFonts w:ascii="Trebuchet MS" w:hAnsi="Trebuchet MS"/>
          <w:szCs w:val="24"/>
        </w:rPr>
      </w:pPr>
      <w:r w:rsidRPr="008F7CA9">
        <w:rPr>
          <w:rFonts w:ascii="Trebuchet MS" w:hAnsi="Trebuchet MS"/>
          <w:szCs w:val="24"/>
        </w:rPr>
        <w:t xml:space="preserve">Ces groupes permettront aux parents de se côtoyer, de renforcer des liens, mais aussi de s’ouvrir sur d’autres représentations de l’expérience </w:t>
      </w:r>
      <w:r w:rsidR="000C6AEE" w:rsidRPr="008F7CA9">
        <w:rPr>
          <w:rFonts w:ascii="Trebuchet MS" w:hAnsi="Trebuchet MS"/>
          <w:szCs w:val="24"/>
        </w:rPr>
        <w:t>d’«</w:t>
      </w:r>
      <w:r w:rsidRPr="008F7CA9">
        <w:rPr>
          <w:rFonts w:ascii="Trebuchet MS" w:hAnsi="Trebuchet MS"/>
          <w:szCs w:val="24"/>
        </w:rPr>
        <w:t> être parent ».</w:t>
      </w:r>
    </w:p>
    <w:p w:rsidR="000C6AEE" w:rsidRPr="008F7CA9" w:rsidRDefault="000C6AEE" w:rsidP="000C6AEE">
      <w:pPr>
        <w:spacing w:after="0"/>
        <w:jc w:val="both"/>
        <w:rPr>
          <w:rFonts w:ascii="Trebuchet MS" w:hAnsi="Trebuchet MS"/>
          <w:szCs w:val="24"/>
        </w:rPr>
      </w:pPr>
    </w:p>
    <w:p w:rsidR="00F6195E" w:rsidRPr="008F7CA9" w:rsidRDefault="00F6195E" w:rsidP="000C6AEE">
      <w:pPr>
        <w:spacing w:after="0"/>
        <w:jc w:val="both"/>
        <w:rPr>
          <w:rFonts w:ascii="Trebuchet MS" w:hAnsi="Trebuchet MS"/>
          <w:szCs w:val="24"/>
        </w:rPr>
      </w:pPr>
      <w:r w:rsidRPr="008F7CA9">
        <w:rPr>
          <w:rFonts w:ascii="Trebuchet MS" w:hAnsi="Trebuchet MS"/>
          <w:szCs w:val="24"/>
        </w:rPr>
        <w:t>Ces rencontres, pratiquées par le S</w:t>
      </w:r>
      <w:r w:rsidR="000C6AEE" w:rsidRPr="008F7CA9">
        <w:rPr>
          <w:rFonts w:ascii="Trebuchet MS" w:hAnsi="Trebuchet MS"/>
          <w:szCs w:val="24"/>
        </w:rPr>
        <w:t>.</w:t>
      </w:r>
      <w:r w:rsidRPr="008F7CA9">
        <w:rPr>
          <w:rFonts w:ascii="Trebuchet MS" w:hAnsi="Trebuchet MS"/>
          <w:szCs w:val="24"/>
        </w:rPr>
        <w:t>E</w:t>
      </w:r>
      <w:r w:rsidR="000C6AEE" w:rsidRPr="008F7CA9">
        <w:rPr>
          <w:rFonts w:ascii="Trebuchet MS" w:hAnsi="Trebuchet MS"/>
          <w:szCs w:val="24"/>
        </w:rPr>
        <w:t>.</w:t>
      </w:r>
      <w:r w:rsidRPr="008F7CA9">
        <w:rPr>
          <w:rFonts w:ascii="Trebuchet MS" w:hAnsi="Trebuchet MS"/>
          <w:szCs w:val="24"/>
        </w:rPr>
        <w:t>J</w:t>
      </w:r>
      <w:r w:rsidR="000C6AEE" w:rsidRPr="008F7CA9">
        <w:rPr>
          <w:rFonts w:ascii="Trebuchet MS" w:hAnsi="Trebuchet MS"/>
          <w:szCs w:val="24"/>
        </w:rPr>
        <w:t>.</w:t>
      </w:r>
      <w:r w:rsidR="000C6AEE" w:rsidRPr="008F7CA9">
        <w:rPr>
          <w:rStyle w:val="Appelnotedebasdep"/>
          <w:rFonts w:ascii="Trebuchet MS" w:hAnsi="Trebuchet MS"/>
          <w:szCs w:val="24"/>
        </w:rPr>
        <w:footnoteReference w:id="16"/>
      </w:r>
      <w:r w:rsidRPr="008F7CA9">
        <w:rPr>
          <w:rFonts w:ascii="Trebuchet MS" w:hAnsi="Trebuchet MS"/>
          <w:szCs w:val="24"/>
        </w:rPr>
        <w:t xml:space="preserve"> de Castres (Tarn), sont organisées trimestriellement, sur la base du volontariat. Elaborées avec les parents, en fonction d’expériences vécues, de thèmes d’actualité ou d’envies particulières, elles favorisent l’expression, l’expérimentation d</w:t>
      </w:r>
      <w:r w:rsidR="000C6AEE" w:rsidRPr="008F7CA9">
        <w:rPr>
          <w:rFonts w:ascii="Trebuchet MS" w:hAnsi="Trebuchet MS"/>
          <w:szCs w:val="24"/>
        </w:rPr>
        <w:t xml:space="preserve">e vivre ensemble, développent </w:t>
      </w:r>
      <w:r w:rsidRPr="008F7CA9">
        <w:rPr>
          <w:rFonts w:ascii="Trebuchet MS" w:hAnsi="Trebuchet MS"/>
          <w:szCs w:val="24"/>
        </w:rPr>
        <w:t>de l’entraide dans la recherche de solutions.</w:t>
      </w:r>
    </w:p>
    <w:p w:rsidR="000C6AEE" w:rsidRDefault="00F6195E" w:rsidP="000C6AEE">
      <w:pPr>
        <w:jc w:val="both"/>
        <w:rPr>
          <w:rFonts w:ascii="Trebuchet MS" w:hAnsi="Trebuchet MS"/>
          <w:szCs w:val="24"/>
        </w:rPr>
      </w:pPr>
      <w:r w:rsidRPr="008F7CA9">
        <w:rPr>
          <w:rFonts w:ascii="Trebuchet MS" w:hAnsi="Trebuchet MS"/>
          <w:szCs w:val="24"/>
        </w:rPr>
        <w:t>Ce mode d’intervention par la solidarité qu’il génère donne aux parents impliqués un statut de citoyen responsable</w:t>
      </w:r>
      <w:r w:rsidR="000C6AEE" w:rsidRPr="008F7CA9">
        <w:rPr>
          <w:rFonts w:ascii="Trebuchet MS" w:hAnsi="Trebuchet MS"/>
          <w:szCs w:val="24"/>
        </w:rPr>
        <w:t>.</w:t>
      </w:r>
    </w:p>
    <w:p w:rsidR="00EC70DE" w:rsidRDefault="00EC70DE" w:rsidP="000C6AEE">
      <w:pPr>
        <w:jc w:val="both"/>
        <w:rPr>
          <w:rFonts w:ascii="Trebuchet MS" w:hAnsi="Trebuchet MS"/>
          <w:szCs w:val="24"/>
        </w:rPr>
      </w:pPr>
      <w:r>
        <w:rPr>
          <w:rFonts w:ascii="Trebuchet MS" w:hAnsi="Trebuchet MS"/>
          <w:szCs w:val="24"/>
        </w:rPr>
        <w:t>Il nous semble intéressant de nous appuyer sur certaines pratiques du S</w:t>
      </w:r>
      <w:r w:rsidR="005A4F6C">
        <w:rPr>
          <w:rFonts w:ascii="Trebuchet MS" w:hAnsi="Trebuchet MS"/>
          <w:szCs w:val="24"/>
        </w:rPr>
        <w:t>.</w:t>
      </w:r>
      <w:r>
        <w:rPr>
          <w:rFonts w:ascii="Trebuchet MS" w:hAnsi="Trebuchet MS"/>
          <w:szCs w:val="24"/>
        </w:rPr>
        <w:t>E</w:t>
      </w:r>
      <w:r w:rsidR="005A4F6C">
        <w:rPr>
          <w:rFonts w:ascii="Trebuchet MS" w:hAnsi="Trebuchet MS"/>
          <w:szCs w:val="24"/>
        </w:rPr>
        <w:t>.</w:t>
      </w:r>
      <w:r>
        <w:rPr>
          <w:rFonts w:ascii="Trebuchet MS" w:hAnsi="Trebuchet MS"/>
          <w:szCs w:val="24"/>
        </w:rPr>
        <w:t>J</w:t>
      </w:r>
      <w:r w:rsidR="005A4F6C">
        <w:rPr>
          <w:rFonts w:ascii="Trebuchet MS" w:hAnsi="Trebuchet MS"/>
          <w:szCs w:val="24"/>
        </w:rPr>
        <w:t>.</w:t>
      </w:r>
      <w:r>
        <w:rPr>
          <w:rFonts w:ascii="Trebuchet MS" w:hAnsi="Trebuchet MS"/>
          <w:szCs w:val="24"/>
        </w:rPr>
        <w:t xml:space="preserve"> pour développer les accompagnements spécifiques propres à ce nouveau dispositif. </w:t>
      </w:r>
    </w:p>
    <w:p w:rsidR="008F7CA9" w:rsidRPr="008F7CA9" w:rsidRDefault="008F7CA9" w:rsidP="004A61A9">
      <w:pPr>
        <w:spacing w:after="0" w:line="240" w:lineRule="auto"/>
        <w:jc w:val="both"/>
        <w:rPr>
          <w:rFonts w:ascii="Trebuchet MS" w:hAnsi="Trebuchet MS"/>
          <w:szCs w:val="24"/>
        </w:rPr>
      </w:pPr>
    </w:p>
    <w:p w:rsidR="00F726F4" w:rsidRDefault="00F726F4" w:rsidP="00E236F0">
      <w:pPr>
        <w:pStyle w:val="Paragraphedeliste"/>
        <w:numPr>
          <w:ilvl w:val="2"/>
          <w:numId w:val="31"/>
        </w:numPr>
        <w:ind w:left="2268" w:hanging="850"/>
        <w:outlineLvl w:val="2"/>
      </w:pPr>
      <w:bookmarkStart w:id="24" w:name="_Toc474829248"/>
      <w:r>
        <w:t>La place des enfants</w:t>
      </w:r>
      <w:bookmarkEnd w:id="24"/>
    </w:p>
    <w:p w:rsidR="000C6AEE" w:rsidRPr="000C6AEE" w:rsidRDefault="000C6AEE" w:rsidP="000C6AEE">
      <w:pPr>
        <w:jc w:val="both"/>
        <w:rPr>
          <w:rFonts w:ascii="Trebuchet MS" w:hAnsi="Trebuchet MS"/>
        </w:rPr>
      </w:pPr>
      <w:r w:rsidRPr="000C6AEE">
        <w:rPr>
          <w:rFonts w:ascii="Trebuchet MS" w:hAnsi="Trebuchet MS"/>
        </w:rPr>
        <w:t xml:space="preserve">En matière de protection de l’enfance, la confusion est fréquente entre le droit du mineur et celui de ses parents. La loi est pourtant claire sur ce point : </w:t>
      </w:r>
      <w:r>
        <w:rPr>
          <w:rFonts w:ascii="Trebuchet MS" w:hAnsi="Trebuchet MS"/>
        </w:rPr>
        <w:t>« </w:t>
      </w:r>
      <w:r w:rsidRPr="000C6AEE">
        <w:rPr>
          <w:rFonts w:ascii="Trebuchet MS" w:hAnsi="Trebuchet MS"/>
          <w:i/>
        </w:rPr>
        <w:t>l’intérêt de l’enfant prime sur celui de la famille</w:t>
      </w:r>
      <w:r>
        <w:rPr>
          <w:rFonts w:ascii="Trebuchet MS" w:hAnsi="Trebuchet MS"/>
          <w:i/>
        </w:rPr>
        <w:t> »</w:t>
      </w:r>
      <w:r w:rsidRPr="000C6AEE">
        <w:rPr>
          <w:rFonts w:ascii="Trebuchet MS" w:hAnsi="Trebuchet MS"/>
        </w:rPr>
        <w:t>.</w:t>
      </w:r>
    </w:p>
    <w:p w:rsidR="000C6AEE" w:rsidRPr="000C6AEE" w:rsidRDefault="00EC70DE" w:rsidP="000C6AEE">
      <w:pPr>
        <w:jc w:val="both"/>
        <w:rPr>
          <w:rFonts w:ascii="Trebuchet MS" w:hAnsi="Trebuchet MS"/>
        </w:rPr>
      </w:pPr>
      <w:r>
        <w:rPr>
          <w:rFonts w:ascii="Trebuchet MS" w:hAnsi="Trebuchet MS"/>
        </w:rPr>
        <w:lastRenderedPageBreak/>
        <w:t xml:space="preserve">Le </w:t>
      </w:r>
      <w:r w:rsidR="000C6AEE" w:rsidRPr="000C6AEE">
        <w:rPr>
          <w:rFonts w:ascii="Trebuchet MS" w:hAnsi="Trebuchet MS"/>
        </w:rPr>
        <w:t>C</w:t>
      </w:r>
      <w:r w:rsidR="000C6AEE">
        <w:rPr>
          <w:rFonts w:ascii="Trebuchet MS" w:hAnsi="Trebuchet MS"/>
        </w:rPr>
        <w:t>.</w:t>
      </w:r>
      <w:r w:rsidR="000C6AEE" w:rsidRPr="000C6AEE">
        <w:rPr>
          <w:rFonts w:ascii="Trebuchet MS" w:hAnsi="Trebuchet MS"/>
        </w:rPr>
        <w:t>A</w:t>
      </w:r>
      <w:r w:rsidR="000C6AEE">
        <w:rPr>
          <w:rFonts w:ascii="Trebuchet MS" w:hAnsi="Trebuchet MS"/>
        </w:rPr>
        <w:t>.</w:t>
      </w:r>
      <w:r w:rsidR="000C6AEE" w:rsidRPr="000C6AEE">
        <w:rPr>
          <w:rFonts w:ascii="Trebuchet MS" w:hAnsi="Trebuchet MS"/>
        </w:rPr>
        <w:t>S</w:t>
      </w:r>
      <w:r w:rsidR="000C6AEE">
        <w:rPr>
          <w:rFonts w:ascii="Trebuchet MS" w:hAnsi="Trebuchet MS"/>
        </w:rPr>
        <w:t>.</w:t>
      </w:r>
      <w:r w:rsidR="000C6AEE" w:rsidRPr="000C6AEE">
        <w:rPr>
          <w:rFonts w:ascii="Trebuchet MS" w:hAnsi="Trebuchet MS"/>
        </w:rPr>
        <w:t>F</w:t>
      </w:r>
      <w:r w:rsidR="000C6AEE">
        <w:rPr>
          <w:rFonts w:ascii="Trebuchet MS" w:hAnsi="Trebuchet MS"/>
        </w:rPr>
        <w:t>.</w:t>
      </w:r>
      <w:r w:rsidR="000C6AEE" w:rsidRPr="000C6AEE">
        <w:rPr>
          <w:rFonts w:ascii="Trebuchet MS" w:hAnsi="Trebuchet MS"/>
        </w:rPr>
        <w:t xml:space="preserve">, place l’enfant au-dessus de ses parents. « </w:t>
      </w:r>
      <w:r w:rsidR="000C6AEE" w:rsidRPr="002371AF">
        <w:rPr>
          <w:rFonts w:ascii="Trebuchet MS" w:hAnsi="Trebuchet MS"/>
          <w:i/>
        </w:rPr>
        <w:t>L’intérêt de l’enfant, la prise en compte de ses besoins fondamentaux, physiques, intellectuels, sociaux et affectifs, ainsi que le respect de ses droits doivent guider toutes décisions le concernant</w:t>
      </w:r>
      <w:r w:rsidR="000C6AEE" w:rsidRPr="000C6AEE">
        <w:rPr>
          <w:rFonts w:ascii="Trebuchet MS" w:hAnsi="Trebuchet MS"/>
        </w:rPr>
        <w:t xml:space="preserve"> ».</w:t>
      </w:r>
    </w:p>
    <w:p w:rsidR="000C6AEE" w:rsidRPr="002371AF" w:rsidRDefault="000C6AEE" w:rsidP="002371AF">
      <w:pPr>
        <w:jc w:val="both"/>
        <w:rPr>
          <w:rFonts w:ascii="Trebuchet MS" w:hAnsi="Trebuchet MS"/>
        </w:rPr>
      </w:pPr>
      <w:r w:rsidRPr="000C6AEE">
        <w:rPr>
          <w:rFonts w:ascii="Trebuchet MS" w:hAnsi="Trebuchet MS"/>
        </w:rPr>
        <w:t>L’article 375 du Code Civil a été complété à la menace pesant sur la santé, la sécurité, la moralité et aux conditions d’éducation d’un mineur a été rajoutée la nécessité de veiller « à son développement physique, affectif, intellectuel et social » ; Si pour mener à bien leur mission, les services éducatifs doivent s’associer aux familles, c’est toujours dans le respect de la protection de l’enfant.</w:t>
      </w:r>
    </w:p>
    <w:p w:rsidR="000C6AEE" w:rsidRPr="002371AF" w:rsidRDefault="000C6AEE" w:rsidP="002371AF">
      <w:pPr>
        <w:jc w:val="both"/>
        <w:rPr>
          <w:rFonts w:ascii="Trebuchet MS" w:hAnsi="Trebuchet MS"/>
        </w:rPr>
      </w:pPr>
      <w:r w:rsidRPr="002371AF">
        <w:rPr>
          <w:rFonts w:ascii="Trebuchet MS" w:hAnsi="Trebuchet MS"/>
        </w:rPr>
        <w:t>Si la finalité du service est bien de donner une place entière à la famille, l’accompagnement direct de l’enfant reste une préoccupation constante.</w:t>
      </w:r>
    </w:p>
    <w:p w:rsidR="000C6AEE" w:rsidRPr="002371AF" w:rsidRDefault="000C6AEE" w:rsidP="002371AF">
      <w:pPr>
        <w:jc w:val="both"/>
        <w:rPr>
          <w:rFonts w:ascii="Trebuchet MS" w:hAnsi="Trebuchet MS"/>
        </w:rPr>
      </w:pPr>
      <w:r w:rsidRPr="002371AF">
        <w:rPr>
          <w:rFonts w:ascii="Trebuchet MS" w:hAnsi="Trebuchet MS"/>
        </w:rPr>
        <w:t>Des prises en charge spécifiques du jeune seront conduites pour évaluer son évolution.</w:t>
      </w:r>
    </w:p>
    <w:p w:rsidR="000C6AEE" w:rsidRPr="002371AF" w:rsidRDefault="000C6AEE" w:rsidP="002371AF">
      <w:pPr>
        <w:jc w:val="both"/>
        <w:rPr>
          <w:rFonts w:ascii="Trebuchet MS" w:hAnsi="Trebuchet MS"/>
        </w:rPr>
      </w:pPr>
      <w:r w:rsidRPr="002371AF">
        <w:rPr>
          <w:rFonts w:ascii="Trebuchet MS" w:hAnsi="Trebuchet MS"/>
        </w:rPr>
        <w:t>L’éducateur référent de la situation le rencontre</w:t>
      </w:r>
      <w:r w:rsidR="00EC70DE">
        <w:rPr>
          <w:rFonts w:ascii="Trebuchet MS" w:hAnsi="Trebuchet MS"/>
        </w:rPr>
        <w:t>ra</w:t>
      </w:r>
      <w:r w:rsidRPr="002371AF">
        <w:rPr>
          <w:rFonts w:ascii="Trebuchet MS" w:hAnsi="Trebuchet MS"/>
        </w:rPr>
        <w:t xml:space="preserve"> individuellement, ce qui est énoncé dès le début du projet de service.</w:t>
      </w:r>
    </w:p>
    <w:p w:rsidR="000C6AEE" w:rsidRPr="002371AF" w:rsidRDefault="000C6AEE" w:rsidP="002371AF">
      <w:pPr>
        <w:jc w:val="both"/>
        <w:rPr>
          <w:rFonts w:ascii="Trebuchet MS" w:hAnsi="Trebuchet MS"/>
        </w:rPr>
      </w:pPr>
      <w:r w:rsidRPr="002371AF">
        <w:rPr>
          <w:rFonts w:ascii="Trebuchet MS" w:hAnsi="Trebuchet MS"/>
        </w:rPr>
        <w:t xml:space="preserve">Une observation du jeune sera régulièrement faite au travers d’activités collectives menées par l’ensemble des professionnels du </w:t>
      </w:r>
      <w:r w:rsidR="002371AF" w:rsidRPr="002371AF">
        <w:rPr>
          <w:rFonts w:ascii="Trebuchet MS" w:hAnsi="Trebuchet MS"/>
        </w:rPr>
        <w:t>service.</w:t>
      </w:r>
    </w:p>
    <w:p w:rsidR="000C6AEE" w:rsidRPr="002371AF" w:rsidRDefault="000C6AEE" w:rsidP="002371AF">
      <w:pPr>
        <w:jc w:val="both"/>
        <w:rPr>
          <w:rFonts w:ascii="Trebuchet MS" w:hAnsi="Trebuchet MS"/>
        </w:rPr>
      </w:pPr>
      <w:r w:rsidRPr="002371AF">
        <w:rPr>
          <w:rFonts w:ascii="Trebuchet MS" w:hAnsi="Trebuchet MS"/>
        </w:rPr>
        <w:t>Un éducateur référent accompagne la situation. Néanmoins, l’ensemble de l’équipe éducative constituant ce service doit être à même d’intervenir pour l’ensemble des situations. L’organisation du travail garantit cette continuité et ce regard croisé sur chaque jeune.</w:t>
      </w:r>
    </w:p>
    <w:p w:rsidR="000C6AEE" w:rsidRDefault="00EC70DE" w:rsidP="002371AF">
      <w:pPr>
        <w:jc w:val="both"/>
        <w:rPr>
          <w:rFonts w:ascii="Trebuchet MS" w:hAnsi="Trebuchet MS"/>
        </w:rPr>
      </w:pPr>
      <w:r>
        <w:rPr>
          <w:rFonts w:ascii="Trebuchet MS" w:hAnsi="Trebuchet MS"/>
        </w:rPr>
        <w:t>L’équipe éducative de l’internat constituera</w:t>
      </w:r>
      <w:r w:rsidR="000C6AEE" w:rsidRPr="002371AF">
        <w:rPr>
          <w:rFonts w:ascii="Trebuchet MS" w:hAnsi="Trebuchet MS"/>
        </w:rPr>
        <w:t xml:space="preserve"> un regard supplémentai</w:t>
      </w:r>
      <w:r w:rsidR="00E07E0E">
        <w:rPr>
          <w:rFonts w:ascii="Trebuchet MS" w:hAnsi="Trebuchet MS"/>
        </w:rPr>
        <w:t>re lors des accueils qui pourront</w:t>
      </w:r>
      <w:r w:rsidR="000C6AEE" w:rsidRPr="002371AF">
        <w:rPr>
          <w:rFonts w:ascii="Trebuchet MS" w:hAnsi="Trebuchet MS"/>
        </w:rPr>
        <w:t xml:space="preserve"> s’y dérouler.</w:t>
      </w:r>
    </w:p>
    <w:p w:rsidR="00F726F4" w:rsidRPr="002371AF" w:rsidRDefault="00F726F4" w:rsidP="00E236F0">
      <w:pPr>
        <w:pStyle w:val="Paragraphedeliste"/>
        <w:numPr>
          <w:ilvl w:val="2"/>
          <w:numId w:val="31"/>
        </w:numPr>
        <w:ind w:left="2268" w:hanging="850"/>
        <w:jc w:val="both"/>
        <w:outlineLvl w:val="2"/>
      </w:pPr>
      <w:bookmarkStart w:id="25" w:name="_Toc474829249"/>
      <w:r w:rsidRPr="002371AF">
        <w:t xml:space="preserve">L’hébergement par l’internat : une sécurité renforcée </w:t>
      </w:r>
      <w:r w:rsidR="002A2BF9" w:rsidRPr="002371AF">
        <w:t>par le dispositif associatif</w:t>
      </w:r>
      <w:bookmarkEnd w:id="25"/>
    </w:p>
    <w:p w:rsidR="002371AF" w:rsidRPr="002371AF" w:rsidRDefault="002371AF" w:rsidP="002371AF">
      <w:pPr>
        <w:spacing w:after="0"/>
        <w:jc w:val="both"/>
        <w:rPr>
          <w:rFonts w:ascii="Trebuchet MS" w:hAnsi="Trebuchet MS"/>
        </w:rPr>
      </w:pPr>
      <w:r w:rsidRPr="002371AF">
        <w:rPr>
          <w:rFonts w:ascii="Trebuchet MS" w:hAnsi="Trebuchet MS"/>
        </w:rPr>
        <w:t xml:space="preserve">En cas de nécessité, les jeunes peuvent être immédiatement hébergés au sein </w:t>
      </w:r>
      <w:r w:rsidR="007D448B">
        <w:rPr>
          <w:rFonts w:ascii="Trebuchet MS" w:hAnsi="Trebuchet MS"/>
        </w:rPr>
        <w:t>de la M</w:t>
      </w:r>
      <w:r w:rsidR="004A61A9">
        <w:rPr>
          <w:rFonts w:ascii="Trebuchet MS" w:hAnsi="Trebuchet MS"/>
        </w:rPr>
        <w:t>.</w:t>
      </w:r>
      <w:r w:rsidR="007D448B">
        <w:rPr>
          <w:rFonts w:ascii="Trebuchet MS" w:hAnsi="Trebuchet MS"/>
        </w:rPr>
        <w:t>E</w:t>
      </w:r>
      <w:r w:rsidR="004A61A9">
        <w:rPr>
          <w:rFonts w:ascii="Trebuchet MS" w:hAnsi="Trebuchet MS"/>
        </w:rPr>
        <w:t>.</w:t>
      </w:r>
      <w:r w:rsidR="007D448B">
        <w:rPr>
          <w:rFonts w:ascii="Trebuchet MS" w:hAnsi="Trebuchet MS"/>
        </w:rPr>
        <w:t>C</w:t>
      </w:r>
      <w:r w:rsidR="004A61A9">
        <w:rPr>
          <w:rFonts w:ascii="Trebuchet MS" w:hAnsi="Trebuchet MS"/>
        </w:rPr>
        <w:t>.</w:t>
      </w:r>
      <w:r w:rsidR="007D448B">
        <w:rPr>
          <w:rFonts w:ascii="Trebuchet MS" w:hAnsi="Trebuchet MS"/>
        </w:rPr>
        <w:t>S</w:t>
      </w:r>
      <w:r w:rsidR="004A61A9">
        <w:rPr>
          <w:rFonts w:ascii="Trebuchet MS" w:hAnsi="Trebuchet MS"/>
        </w:rPr>
        <w:t>.</w:t>
      </w:r>
      <w:r w:rsidR="007D448B">
        <w:rPr>
          <w:rFonts w:ascii="Trebuchet MS" w:hAnsi="Trebuchet MS"/>
        </w:rPr>
        <w:t xml:space="preserve"> La Landelle, sur son site de Palleville</w:t>
      </w:r>
      <w:r w:rsidRPr="002371AF">
        <w:rPr>
          <w:rFonts w:ascii="Trebuchet MS" w:hAnsi="Trebuchet MS"/>
        </w:rPr>
        <w:t xml:space="preserve"> ; </w:t>
      </w:r>
      <w:r w:rsidR="00C12D95">
        <w:rPr>
          <w:rFonts w:ascii="Trebuchet MS" w:hAnsi="Trebuchet MS"/>
        </w:rPr>
        <w:t>6</w:t>
      </w:r>
      <w:r w:rsidRPr="002371AF">
        <w:rPr>
          <w:rFonts w:ascii="Trebuchet MS" w:hAnsi="Trebuchet MS"/>
        </w:rPr>
        <w:t xml:space="preserve"> lits s</w:t>
      </w:r>
      <w:r w:rsidR="00C12D95">
        <w:rPr>
          <w:rFonts w:ascii="Trebuchet MS" w:hAnsi="Trebuchet MS"/>
        </w:rPr>
        <w:t>er</w:t>
      </w:r>
      <w:r w:rsidRPr="002371AF">
        <w:rPr>
          <w:rFonts w:ascii="Trebuchet MS" w:hAnsi="Trebuchet MS"/>
        </w:rPr>
        <w:t>ont disponibles.</w:t>
      </w:r>
    </w:p>
    <w:p w:rsidR="002371AF" w:rsidRDefault="002371AF" w:rsidP="002371AF">
      <w:pPr>
        <w:spacing w:after="0"/>
        <w:jc w:val="both"/>
        <w:rPr>
          <w:rFonts w:ascii="Trebuchet MS" w:hAnsi="Trebuchet MS"/>
        </w:rPr>
      </w:pPr>
      <w:r w:rsidRPr="002371AF">
        <w:rPr>
          <w:rFonts w:ascii="Trebuchet MS" w:hAnsi="Trebuchet MS"/>
        </w:rPr>
        <w:t>Cette possibilité sera évoquée à l’admission, en limit</w:t>
      </w:r>
      <w:r w:rsidR="00C12D95">
        <w:rPr>
          <w:rFonts w:ascii="Trebuchet MS" w:hAnsi="Trebuchet MS"/>
        </w:rPr>
        <w:t>ant l’effet stigmatisant dont elle</w:t>
      </w:r>
      <w:r w:rsidRPr="002371AF">
        <w:rPr>
          <w:rFonts w:ascii="Trebuchet MS" w:hAnsi="Trebuchet MS"/>
        </w:rPr>
        <w:t xml:space="preserve"> peut être connoté</w:t>
      </w:r>
      <w:r w:rsidR="00C12D95">
        <w:rPr>
          <w:rFonts w:ascii="Trebuchet MS" w:hAnsi="Trebuchet MS"/>
        </w:rPr>
        <w:t>e</w:t>
      </w:r>
      <w:r w:rsidRPr="002371AF">
        <w:rPr>
          <w:rFonts w:ascii="Trebuchet MS" w:hAnsi="Trebuchet MS"/>
        </w:rPr>
        <w:t>.</w:t>
      </w:r>
    </w:p>
    <w:p w:rsidR="00C12D95" w:rsidRPr="002371AF" w:rsidRDefault="00C12D95" w:rsidP="002371AF">
      <w:pPr>
        <w:spacing w:after="0"/>
        <w:jc w:val="both"/>
        <w:rPr>
          <w:rFonts w:ascii="Trebuchet MS" w:hAnsi="Trebuchet MS"/>
        </w:rPr>
      </w:pPr>
    </w:p>
    <w:p w:rsidR="002371AF" w:rsidRPr="002371AF" w:rsidRDefault="002371AF" w:rsidP="002371AF">
      <w:pPr>
        <w:spacing w:after="0"/>
        <w:jc w:val="both"/>
        <w:rPr>
          <w:rFonts w:ascii="Trebuchet MS" w:hAnsi="Trebuchet MS"/>
        </w:rPr>
      </w:pPr>
      <w:r w:rsidRPr="002371AF">
        <w:rPr>
          <w:rFonts w:ascii="Trebuchet MS" w:hAnsi="Trebuchet MS"/>
        </w:rPr>
        <w:t>Alors que le placement en internat est souvent vécu comme une rupture, un échec, il devient un espace transitionnel de répit, de ressource, de réconfort à la fois pour l’enfant et pour la famille. L’accueil en internat doit être pensé comme une instance permettant de garder le lien tout en permettant d’établir des relations autres.</w:t>
      </w:r>
    </w:p>
    <w:p w:rsidR="002371AF" w:rsidRPr="002371AF" w:rsidRDefault="002371AF" w:rsidP="002371AF">
      <w:pPr>
        <w:spacing w:after="0"/>
        <w:jc w:val="both"/>
        <w:rPr>
          <w:rFonts w:ascii="Trebuchet MS" w:hAnsi="Trebuchet MS"/>
        </w:rPr>
      </w:pPr>
      <w:r w:rsidRPr="002371AF">
        <w:rPr>
          <w:rFonts w:ascii="Trebuchet MS" w:hAnsi="Trebuchet MS"/>
        </w:rPr>
        <w:t>Ainsi que l’a prévu la loi, ce mode d’hébergement nécessite une information et un accord du prescripteur, que nous soyons sous mode administratif ou judiciaire. Ce tiers décisionnel est</w:t>
      </w:r>
      <w:r w:rsidR="00C12D95">
        <w:rPr>
          <w:rFonts w:ascii="Trebuchet MS" w:hAnsi="Trebuchet MS"/>
        </w:rPr>
        <w:t xml:space="preserve"> aussi une garantie. La MECS</w:t>
      </w:r>
      <w:r w:rsidRPr="002371AF">
        <w:rPr>
          <w:rFonts w:ascii="Trebuchet MS" w:hAnsi="Trebuchet MS"/>
        </w:rPr>
        <w:t xml:space="preserve"> se prémunit du risque d’auto-prescription pour ne pas se placer dans une position de « toute puissance ».</w:t>
      </w:r>
    </w:p>
    <w:p w:rsidR="002371AF" w:rsidRDefault="002371AF" w:rsidP="002371AF"/>
    <w:p w:rsidR="00C37E67" w:rsidRDefault="00C37E67" w:rsidP="002371AF"/>
    <w:p w:rsidR="002A2BF9" w:rsidRDefault="002A2BF9" w:rsidP="00E236F0">
      <w:pPr>
        <w:pStyle w:val="Paragraphedeliste"/>
        <w:numPr>
          <w:ilvl w:val="2"/>
          <w:numId w:val="31"/>
        </w:numPr>
        <w:ind w:left="2268" w:hanging="850"/>
        <w:outlineLvl w:val="2"/>
      </w:pPr>
      <w:bookmarkStart w:id="26" w:name="_Toc474829250"/>
      <w:r>
        <w:lastRenderedPageBreak/>
        <w:t>Les partenariats</w:t>
      </w:r>
      <w:bookmarkEnd w:id="26"/>
    </w:p>
    <w:p w:rsidR="002371AF" w:rsidRPr="00C60078" w:rsidRDefault="002371AF" w:rsidP="00C60078">
      <w:pPr>
        <w:jc w:val="both"/>
        <w:rPr>
          <w:rFonts w:ascii="Trebuchet MS" w:hAnsi="Trebuchet MS"/>
          <w:szCs w:val="24"/>
        </w:rPr>
      </w:pPr>
      <w:r w:rsidRPr="00C60078">
        <w:rPr>
          <w:rFonts w:ascii="Trebuchet MS" w:hAnsi="Trebuchet MS"/>
          <w:szCs w:val="24"/>
        </w:rPr>
        <w:t>La préparation et la mise en place d’un placement à domicile reposent sur des liens et un travail de coordination entre les différents partenaires impliqués avant, pendant et après la mesure.</w:t>
      </w:r>
    </w:p>
    <w:p w:rsidR="00C60078" w:rsidRDefault="002371AF" w:rsidP="00E236F0">
      <w:pPr>
        <w:pStyle w:val="Paragraphedeliste"/>
        <w:numPr>
          <w:ilvl w:val="0"/>
          <w:numId w:val="17"/>
        </w:numPr>
        <w:jc w:val="both"/>
        <w:rPr>
          <w:szCs w:val="24"/>
        </w:rPr>
      </w:pPr>
      <w:r w:rsidRPr="00C60078">
        <w:rPr>
          <w:szCs w:val="24"/>
        </w:rPr>
        <w:t xml:space="preserve">Le partenariat entre la structure et les services de l’Aide Sociale à l’Enfance se matérialise par la participation du référent </w:t>
      </w:r>
      <w:r w:rsidR="00C12D95">
        <w:rPr>
          <w:szCs w:val="24"/>
        </w:rPr>
        <w:t xml:space="preserve">établissement </w:t>
      </w:r>
      <w:r w:rsidRPr="00C60078">
        <w:rPr>
          <w:szCs w:val="24"/>
        </w:rPr>
        <w:t>A</w:t>
      </w:r>
      <w:r w:rsidR="00C60078" w:rsidRPr="00C60078">
        <w:rPr>
          <w:szCs w:val="24"/>
        </w:rPr>
        <w:t>.</w:t>
      </w:r>
      <w:r w:rsidRPr="00C60078">
        <w:rPr>
          <w:szCs w:val="24"/>
        </w:rPr>
        <w:t>S</w:t>
      </w:r>
      <w:r w:rsidR="00C60078" w:rsidRPr="00C60078">
        <w:rPr>
          <w:szCs w:val="24"/>
        </w:rPr>
        <w:t>.</w:t>
      </w:r>
      <w:r w:rsidRPr="00C60078">
        <w:rPr>
          <w:szCs w:val="24"/>
        </w:rPr>
        <w:t>E</w:t>
      </w:r>
      <w:r w:rsidR="00C60078" w:rsidRPr="00C60078">
        <w:rPr>
          <w:szCs w:val="24"/>
        </w:rPr>
        <w:t>.</w:t>
      </w:r>
      <w:r w:rsidRPr="00C60078">
        <w:rPr>
          <w:szCs w:val="24"/>
        </w:rPr>
        <w:t xml:space="preserve"> à</w:t>
      </w:r>
      <w:r w:rsidR="00C60078">
        <w:rPr>
          <w:szCs w:val="24"/>
        </w:rPr>
        <w:t xml:space="preserve"> </w:t>
      </w:r>
      <w:r w:rsidRPr="00C60078">
        <w:rPr>
          <w:szCs w:val="24"/>
        </w:rPr>
        <w:t>:</w:t>
      </w:r>
    </w:p>
    <w:p w:rsidR="002371AF" w:rsidRPr="00C60078" w:rsidRDefault="002371AF" w:rsidP="00C60078">
      <w:pPr>
        <w:pStyle w:val="Paragraphedeliste"/>
        <w:jc w:val="both"/>
        <w:rPr>
          <w:szCs w:val="24"/>
        </w:rPr>
      </w:pPr>
      <w:r w:rsidRPr="00C60078">
        <w:rPr>
          <w:szCs w:val="24"/>
        </w:rPr>
        <w:tab/>
      </w:r>
      <w:r w:rsidRPr="00C60078">
        <w:rPr>
          <w:szCs w:val="24"/>
        </w:rPr>
        <w:tab/>
      </w:r>
      <w:r w:rsidRPr="00C60078">
        <w:rPr>
          <w:szCs w:val="24"/>
        </w:rPr>
        <w:tab/>
      </w:r>
      <w:r w:rsidRPr="00C60078">
        <w:rPr>
          <w:szCs w:val="24"/>
        </w:rPr>
        <w:tab/>
      </w:r>
    </w:p>
    <w:p w:rsidR="002371AF" w:rsidRPr="00C60078" w:rsidRDefault="00C60078" w:rsidP="00E236F0">
      <w:pPr>
        <w:pStyle w:val="Paragraphedeliste"/>
        <w:numPr>
          <w:ilvl w:val="0"/>
          <w:numId w:val="19"/>
        </w:numPr>
        <w:ind w:left="1440"/>
        <w:jc w:val="both"/>
        <w:rPr>
          <w:b w:val="0"/>
          <w:i w:val="0"/>
          <w:szCs w:val="24"/>
        </w:rPr>
      </w:pPr>
      <w:r w:rsidRPr="00C60078">
        <w:rPr>
          <w:b w:val="0"/>
          <w:i w:val="0"/>
          <w:szCs w:val="24"/>
        </w:rPr>
        <w:t>La</w:t>
      </w:r>
      <w:r w:rsidR="002371AF" w:rsidRPr="00C60078">
        <w:rPr>
          <w:b w:val="0"/>
          <w:i w:val="0"/>
          <w:szCs w:val="24"/>
        </w:rPr>
        <w:t xml:space="preserve"> préparation de l’admission</w:t>
      </w:r>
    </w:p>
    <w:p w:rsidR="002371AF" w:rsidRPr="00C60078" w:rsidRDefault="00C60078" w:rsidP="00E236F0">
      <w:pPr>
        <w:pStyle w:val="Paragraphedeliste"/>
        <w:numPr>
          <w:ilvl w:val="0"/>
          <w:numId w:val="18"/>
        </w:numPr>
        <w:ind w:left="1440"/>
        <w:jc w:val="both"/>
        <w:rPr>
          <w:b w:val="0"/>
          <w:i w:val="0"/>
          <w:szCs w:val="24"/>
        </w:rPr>
      </w:pPr>
      <w:r w:rsidRPr="00C60078">
        <w:rPr>
          <w:b w:val="0"/>
          <w:i w:val="0"/>
          <w:szCs w:val="24"/>
        </w:rPr>
        <w:t xml:space="preserve">La </w:t>
      </w:r>
      <w:r w:rsidR="002371AF" w:rsidRPr="00C60078">
        <w:rPr>
          <w:b w:val="0"/>
          <w:i w:val="0"/>
          <w:szCs w:val="24"/>
        </w:rPr>
        <w:t>réunion au terme de la période d’observation</w:t>
      </w:r>
    </w:p>
    <w:p w:rsidR="002371AF" w:rsidRPr="00C60078" w:rsidRDefault="00C60078" w:rsidP="00E236F0">
      <w:pPr>
        <w:pStyle w:val="Paragraphedeliste"/>
        <w:numPr>
          <w:ilvl w:val="0"/>
          <w:numId w:val="18"/>
        </w:numPr>
        <w:ind w:left="1440"/>
        <w:jc w:val="both"/>
        <w:rPr>
          <w:b w:val="0"/>
          <w:i w:val="0"/>
          <w:szCs w:val="24"/>
        </w:rPr>
      </w:pPr>
      <w:r w:rsidRPr="00C60078">
        <w:rPr>
          <w:b w:val="0"/>
          <w:i w:val="0"/>
          <w:szCs w:val="24"/>
        </w:rPr>
        <w:t xml:space="preserve">La </w:t>
      </w:r>
      <w:r w:rsidR="002371AF" w:rsidRPr="00C60078">
        <w:rPr>
          <w:b w:val="0"/>
          <w:i w:val="0"/>
          <w:szCs w:val="24"/>
        </w:rPr>
        <w:t>réunion de bilan de fin de mesure</w:t>
      </w:r>
    </w:p>
    <w:p w:rsidR="002371AF" w:rsidRPr="00C60078" w:rsidRDefault="00C60078" w:rsidP="00E236F0">
      <w:pPr>
        <w:pStyle w:val="Paragraphedeliste"/>
        <w:numPr>
          <w:ilvl w:val="0"/>
          <w:numId w:val="18"/>
        </w:numPr>
        <w:ind w:left="1440"/>
        <w:jc w:val="both"/>
        <w:rPr>
          <w:b w:val="0"/>
          <w:i w:val="0"/>
          <w:szCs w:val="24"/>
        </w:rPr>
      </w:pPr>
      <w:r w:rsidRPr="00C60078">
        <w:rPr>
          <w:b w:val="0"/>
          <w:i w:val="0"/>
          <w:szCs w:val="24"/>
        </w:rPr>
        <w:t xml:space="preserve">Et </w:t>
      </w:r>
      <w:r w:rsidR="002371AF" w:rsidRPr="00C60078">
        <w:rPr>
          <w:b w:val="0"/>
          <w:i w:val="0"/>
          <w:szCs w:val="24"/>
        </w:rPr>
        <w:t>à tout moment en cas de nécessité</w:t>
      </w:r>
    </w:p>
    <w:p w:rsidR="002371AF" w:rsidRPr="004A61A9" w:rsidRDefault="002371AF" w:rsidP="004A61A9">
      <w:pPr>
        <w:jc w:val="both"/>
        <w:rPr>
          <w:rFonts w:ascii="Trebuchet MS" w:hAnsi="Trebuchet MS"/>
          <w:szCs w:val="24"/>
        </w:rPr>
      </w:pPr>
      <w:r w:rsidRPr="004A61A9">
        <w:rPr>
          <w:rFonts w:ascii="Trebuchet MS" w:hAnsi="Trebuchet MS"/>
          <w:szCs w:val="24"/>
        </w:rPr>
        <w:t xml:space="preserve">De plus, le service participera aux réunions techniques planifiées par </w:t>
      </w:r>
      <w:r w:rsidR="00C60078" w:rsidRPr="004A61A9">
        <w:rPr>
          <w:rFonts w:ascii="Trebuchet MS" w:hAnsi="Trebuchet MS"/>
          <w:szCs w:val="24"/>
        </w:rPr>
        <w:t>l’A.S.E..</w:t>
      </w:r>
    </w:p>
    <w:p w:rsidR="002371AF" w:rsidRPr="00C60078" w:rsidRDefault="002371AF" w:rsidP="00C60078">
      <w:pPr>
        <w:pStyle w:val="Paragraphedeliste"/>
        <w:ind w:left="0"/>
        <w:jc w:val="both"/>
        <w:rPr>
          <w:szCs w:val="24"/>
        </w:rPr>
      </w:pPr>
    </w:p>
    <w:p w:rsidR="002371AF" w:rsidRDefault="002371AF" w:rsidP="00E236F0">
      <w:pPr>
        <w:pStyle w:val="Paragraphedeliste"/>
        <w:numPr>
          <w:ilvl w:val="0"/>
          <w:numId w:val="17"/>
        </w:numPr>
        <w:jc w:val="both"/>
        <w:rPr>
          <w:szCs w:val="24"/>
        </w:rPr>
      </w:pPr>
      <w:r w:rsidRPr="00C60078">
        <w:rPr>
          <w:szCs w:val="24"/>
        </w:rPr>
        <w:t>Le partenariat déjà existant avec le</w:t>
      </w:r>
      <w:r w:rsidR="00C12D95">
        <w:rPr>
          <w:szCs w:val="24"/>
        </w:rPr>
        <w:t>s</w:t>
      </w:r>
      <w:r w:rsidRPr="00C60078">
        <w:rPr>
          <w:szCs w:val="24"/>
        </w:rPr>
        <w:t xml:space="preserve"> service</w:t>
      </w:r>
      <w:r w:rsidR="00C12D95">
        <w:rPr>
          <w:szCs w:val="24"/>
        </w:rPr>
        <w:t>s</w:t>
      </w:r>
      <w:r w:rsidRPr="00C60078">
        <w:rPr>
          <w:szCs w:val="24"/>
        </w:rPr>
        <w:t xml:space="preserve"> </w:t>
      </w:r>
      <w:r w:rsidR="00C12D95">
        <w:rPr>
          <w:szCs w:val="24"/>
        </w:rPr>
        <w:t>ambulatoires de pédopsychiatrie</w:t>
      </w:r>
      <w:r w:rsidRPr="00C60078">
        <w:rPr>
          <w:szCs w:val="24"/>
        </w:rPr>
        <w:t xml:space="preserve"> sera développé.</w:t>
      </w:r>
    </w:p>
    <w:p w:rsidR="00C12D95" w:rsidRDefault="00C12D95" w:rsidP="00C12D95">
      <w:pPr>
        <w:pStyle w:val="Paragraphedeliste"/>
        <w:jc w:val="both"/>
        <w:rPr>
          <w:szCs w:val="24"/>
        </w:rPr>
      </w:pPr>
    </w:p>
    <w:p w:rsidR="00C12D95" w:rsidRDefault="00C12D95" w:rsidP="00E236F0">
      <w:pPr>
        <w:pStyle w:val="Paragraphedeliste"/>
        <w:numPr>
          <w:ilvl w:val="0"/>
          <w:numId w:val="17"/>
        </w:numPr>
        <w:jc w:val="both"/>
      </w:pPr>
      <w:r w:rsidRPr="00C12D95">
        <w:t xml:space="preserve">Le Réseau d’Ecoute, d’Appui, d’Accompagnement des Parents </w:t>
      </w:r>
      <w:r>
        <w:t>(R</w:t>
      </w:r>
      <w:r w:rsidR="004A61A9">
        <w:t>.</w:t>
      </w:r>
      <w:r>
        <w:t>E</w:t>
      </w:r>
      <w:r w:rsidR="004A61A9">
        <w:t>.</w:t>
      </w:r>
      <w:r>
        <w:t>A</w:t>
      </w:r>
      <w:r w:rsidR="004A61A9">
        <w:t>.</w:t>
      </w:r>
      <w:r>
        <w:t>A</w:t>
      </w:r>
      <w:r w:rsidR="004A61A9">
        <w:t>.</w:t>
      </w:r>
      <w:r>
        <w:t>P</w:t>
      </w:r>
      <w:r w:rsidR="004A61A9">
        <w:t>.</w:t>
      </w:r>
      <w:r>
        <w:t>)</w:t>
      </w:r>
    </w:p>
    <w:p w:rsidR="00C37E67" w:rsidRDefault="00C37E67" w:rsidP="00C37E67">
      <w:pPr>
        <w:pStyle w:val="Paragraphedeliste"/>
      </w:pPr>
    </w:p>
    <w:p w:rsidR="00C12D95" w:rsidRPr="00C12D95" w:rsidRDefault="00C12D95" w:rsidP="004A61A9">
      <w:pPr>
        <w:pStyle w:val="Paragraphedeliste"/>
        <w:ind w:left="0"/>
        <w:jc w:val="both"/>
        <w:rPr>
          <w:b w:val="0"/>
          <w:i w:val="0"/>
          <w:color w:val="auto"/>
          <w:szCs w:val="24"/>
        </w:rPr>
      </w:pPr>
      <w:r w:rsidRPr="00C12D95">
        <w:rPr>
          <w:b w:val="0"/>
          <w:i w:val="0"/>
          <w:color w:val="auto"/>
        </w:rPr>
        <w:t>Soutenir l’exercice de la fonction parentale et optimiser la mobilisation des ressources du territoire seront des axes majeurs de l’accompagnement mis en œuvre par l’ensemble des professionnels de la M</w:t>
      </w:r>
      <w:r w:rsidR="004A61A9">
        <w:rPr>
          <w:b w:val="0"/>
          <w:i w:val="0"/>
          <w:color w:val="auto"/>
        </w:rPr>
        <w:t>.</w:t>
      </w:r>
      <w:r w:rsidRPr="00C12D95">
        <w:rPr>
          <w:b w:val="0"/>
          <w:i w:val="0"/>
          <w:color w:val="auto"/>
        </w:rPr>
        <w:t>E</w:t>
      </w:r>
      <w:r w:rsidR="004A61A9">
        <w:rPr>
          <w:b w:val="0"/>
          <w:i w:val="0"/>
          <w:color w:val="auto"/>
        </w:rPr>
        <w:t>.</w:t>
      </w:r>
      <w:r w:rsidRPr="00C12D95">
        <w:rPr>
          <w:b w:val="0"/>
          <w:i w:val="0"/>
          <w:color w:val="auto"/>
        </w:rPr>
        <w:t>C</w:t>
      </w:r>
      <w:r w:rsidR="004A61A9">
        <w:rPr>
          <w:b w:val="0"/>
          <w:i w:val="0"/>
          <w:color w:val="auto"/>
        </w:rPr>
        <w:t>.</w:t>
      </w:r>
      <w:r w:rsidRPr="00C12D95">
        <w:rPr>
          <w:b w:val="0"/>
          <w:i w:val="0"/>
          <w:color w:val="auto"/>
        </w:rPr>
        <w:t>S</w:t>
      </w:r>
      <w:r w:rsidR="004A61A9">
        <w:rPr>
          <w:b w:val="0"/>
          <w:i w:val="0"/>
          <w:color w:val="auto"/>
        </w:rPr>
        <w:t>.</w:t>
      </w:r>
      <w:r w:rsidRPr="00C12D95">
        <w:rPr>
          <w:b w:val="0"/>
          <w:i w:val="0"/>
          <w:color w:val="auto"/>
        </w:rPr>
        <w:t>. Il s’agira d’aborder la singularité de chaque situation dans un système en interrelation et donc en production.</w:t>
      </w:r>
      <w:r>
        <w:rPr>
          <w:b w:val="0"/>
          <w:i w:val="0"/>
          <w:color w:val="auto"/>
        </w:rPr>
        <w:t xml:space="preserve"> </w:t>
      </w:r>
      <w:r w:rsidRPr="00C12D95">
        <w:rPr>
          <w:b w:val="0"/>
          <w:i w:val="0"/>
        </w:rPr>
        <w:t>La circulaire interministérielle du 9 mars 1999, créant les R</w:t>
      </w:r>
      <w:r w:rsidR="004A61A9">
        <w:rPr>
          <w:b w:val="0"/>
          <w:i w:val="0"/>
        </w:rPr>
        <w:t>.</w:t>
      </w:r>
      <w:r w:rsidRPr="00C12D95">
        <w:rPr>
          <w:b w:val="0"/>
          <w:i w:val="0"/>
        </w:rPr>
        <w:t>E</w:t>
      </w:r>
      <w:r w:rsidR="004A61A9">
        <w:rPr>
          <w:b w:val="0"/>
          <w:i w:val="0"/>
        </w:rPr>
        <w:t>.</w:t>
      </w:r>
      <w:r w:rsidRPr="00C12D95">
        <w:rPr>
          <w:b w:val="0"/>
          <w:i w:val="0"/>
        </w:rPr>
        <w:t>A</w:t>
      </w:r>
      <w:r w:rsidR="004A61A9">
        <w:rPr>
          <w:b w:val="0"/>
          <w:i w:val="0"/>
        </w:rPr>
        <w:t>.</w:t>
      </w:r>
      <w:r w:rsidRPr="00C12D95">
        <w:rPr>
          <w:b w:val="0"/>
          <w:i w:val="0"/>
        </w:rPr>
        <w:t>A</w:t>
      </w:r>
      <w:r w:rsidR="004A61A9">
        <w:rPr>
          <w:b w:val="0"/>
          <w:i w:val="0"/>
        </w:rPr>
        <w:t>.</w:t>
      </w:r>
      <w:r w:rsidRPr="00C12D95">
        <w:rPr>
          <w:b w:val="0"/>
          <w:i w:val="0"/>
        </w:rPr>
        <w:t>P</w:t>
      </w:r>
      <w:r w:rsidR="004A61A9">
        <w:rPr>
          <w:b w:val="0"/>
          <w:i w:val="0"/>
        </w:rPr>
        <w:t>.</w:t>
      </w:r>
      <w:r w:rsidRPr="00C12D95">
        <w:rPr>
          <w:b w:val="0"/>
          <w:i w:val="0"/>
        </w:rPr>
        <w:t>, vient ainsi concrétiser cette volonté nationale d'accompagner les parents. Le service de placement à domi</w:t>
      </w:r>
      <w:r>
        <w:rPr>
          <w:b w:val="0"/>
          <w:i w:val="0"/>
        </w:rPr>
        <w:t>cile et le R</w:t>
      </w:r>
      <w:r w:rsidR="004A61A9">
        <w:rPr>
          <w:b w:val="0"/>
          <w:i w:val="0"/>
        </w:rPr>
        <w:t>.</w:t>
      </w:r>
      <w:r>
        <w:rPr>
          <w:b w:val="0"/>
          <w:i w:val="0"/>
        </w:rPr>
        <w:t>E</w:t>
      </w:r>
      <w:r w:rsidR="004A61A9">
        <w:rPr>
          <w:b w:val="0"/>
          <w:i w:val="0"/>
        </w:rPr>
        <w:t>.</w:t>
      </w:r>
      <w:r>
        <w:rPr>
          <w:b w:val="0"/>
          <w:i w:val="0"/>
        </w:rPr>
        <w:t>A</w:t>
      </w:r>
      <w:r w:rsidR="004A61A9">
        <w:rPr>
          <w:b w:val="0"/>
          <w:i w:val="0"/>
        </w:rPr>
        <w:t>.</w:t>
      </w:r>
      <w:r>
        <w:rPr>
          <w:b w:val="0"/>
          <w:i w:val="0"/>
        </w:rPr>
        <w:t>A</w:t>
      </w:r>
      <w:r w:rsidR="004A61A9">
        <w:rPr>
          <w:b w:val="0"/>
          <w:i w:val="0"/>
        </w:rPr>
        <w:t>.</w:t>
      </w:r>
      <w:r>
        <w:rPr>
          <w:b w:val="0"/>
          <w:i w:val="0"/>
        </w:rPr>
        <w:t>P</w:t>
      </w:r>
      <w:r w:rsidR="004A61A9">
        <w:rPr>
          <w:b w:val="0"/>
          <w:i w:val="0"/>
        </w:rPr>
        <w:t>.</w:t>
      </w:r>
      <w:r>
        <w:rPr>
          <w:b w:val="0"/>
          <w:i w:val="0"/>
        </w:rPr>
        <w:t xml:space="preserve"> travailleront</w:t>
      </w:r>
      <w:r w:rsidRPr="00C12D95">
        <w:rPr>
          <w:b w:val="0"/>
          <w:i w:val="0"/>
        </w:rPr>
        <w:t xml:space="preserve"> en partenariat pour développer le soutien à la parentalité. L’accompagnement du R</w:t>
      </w:r>
      <w:r w:rsidR="004A61A9">
        <w:rPr>
          <w:b w:val="0"/>
          <w:i w:val="0"/>
        </w:rPr>
        <w:t>.</w:t>
      </w:r>
      <w:r w:rsidRPr="00C12D95">
        <w:rPr>
          <w:b w:val="0"/>
          <w:i w:val="0"/>
        </w:rPr>
        <w:t>E</w:t>
      </w:r>
      <w:r w:rsidR="004A61A9">
        <w:rPr>
          <w:b w:val="0"/>
          <w:i w:val="0"/>
        </w:rPr>
        <w:t>.</w:t>
      </w:r>
      <w:r w:rsidRPr="00C12D95">
        <w:rPr>
          <w:b w:val="0"/>
          <w:i w:val="0"/>
        </w:rPr>
        <w:t>A</w:t>
      </w:r>
      <w:r w:rsidR="004A61A9">
        <w:rPr>
          <w:b w:val="0"/>
          <w:i w:val="0"/>
        </w:rPr>
        <w:t>.</w:t>
      </w:r>
      <w:r w:rsidRPr="00C12D95">
        <w:rPr>
          <w:b w:val="0"/>
          <w:i w:val="0"/>
        </w:rPr>
        <w:t>A</w:t>
      </w:r>
      <w:r w:rsidR="004A61A9">
        <w:rPr>
          <w:b w:val="0"/>
          <w:i w:val="0"/>
        </w:rPr>
        <w:t>.</w:t>
      </w:r>
      <w:r w:rsidRPr="00C12D95">
        <w:rPr>
          <w:b w:val="0"/>
          <w:i w:val="0"/>
        </w:rPr>
        <w:t>P</w:t>
      </w:r>
      <w:r w:rsidR="004A61A9">
        <w:rPr>
          <w:b w:val="0"/>
          <w:i w:val="0"/>
        </w:rPr>
        <w:t>.</w:t>
      </w:r>
      <w:r w:rsidRPr="00C12D95">
        <w:rPr>
          <w:b w:val="0"/>
          <w:i w:val="0"/>
        </w:rPr>
        <w:t xml:space="preserve"> consiste à épauler les parents en les informant, en les écoutant et en mettant à leur disposition des services et des moyens leur permettant d’assurer pleinement leur rôle de premier éducateur de leu</w:t>
      </w:r>
      <w:r>
        <w:rPr>
          <w:b w:val="0"/>
          <w:i w:val="0"/>
        </w:rPr>
        <w:t>r</w:t>
      </w:r>
      <w:r w:rsidRPr="00C12D95">
        <w:rPr>
          <w:b w:val="0"/>
          <w:i w:val="0"/>
        </w:rPr>
        <w:t>(s) enfants(s). Le service de</w:t>
      </w:r>
      <w:r>
        <w:rPr>
          <w:b w:val="0"/>
          <w:i w:val="0"/>
        </w:rPr>
        <w:t xml:space="preserve"> placement à domicile repèrera</w:t>
      </w:r>
      <w:r w:rsidRPr="00C12D95">
        <w:rPr>
          <w:b w:val="0"/>
          <w:i w:val="0"/>
        </w:rPr>
        <w:t xml:space="preserve"> les besoins des parents et </w:t>
      </w:r>
      <w:r>
        <w:rPr>
          <w:b w:val="0"/>
          <w:i w:val="0"/>
        </w:rPr>
        <w:t>les orientera</w:t>
      </w:r>
      <w:r w:rsidRPr="00C12D95">
        <w:rPr>
          <w:b w:val="0"/>
          <w:i w:val="0"/>
        </w:rPr>
        <w:t xml:space="preserve"> vers les professionnels du R</w:t>
      </w:r>
      <w:r w:rsidR="004A61A9">
        <w:rPr>
          <w:b w:val="0"/>
          <w:i w:val="0"/>
        </w:rPr>
        <w:t>.</w:t>
      </w:r>
      <w:r w:rsidRPr="00C12D95">
        <w:rPr>
          <w:b w:val="0"/>
          <w:i w:val="0"/>
        </w:rPr>
        <w:t>E</w:t>
      </w:r>
      <w:r w:rsidR="004A61A9">
        <w:rPr>
          <w:b w:val="0"/>
          <w:i w:val="0"/>
        </w:rPr>
        <w:t>.</w:t>
      </w:r>
      <w:r w:rsidRPr="00C12D95">
        <w:rPr>
          <w:b w:val="0"/>
          <w:i w:val="0"/>
        </w:rPr>
        <w:t>A</w:t>
      </w:r>
      <w:r w:rsidR="004A61A9">
        <w:rPr>
          <w:b w:val="0"/>
          <w:i w:val="0"/>
        </w:rPr>
        <w:t>.</w:t>
      </w:r>
      <w:r w:rsidRPr="00C12D95">
        <w:rPr>
          <w:b w:val="0"/>
          <w:i w:val="0"/>
        </w:rPr>
        <w:t>A</w:t>
      </w:r>
      <w:r w:rsidR="004A61A9">
        <w:rPr>
          <w:b w:val="0"/>
          <w:i w:val="0"/>
        </w:rPr>
        <w:t>.</w:t>
      </w:r>
      <w:r w:rsidRPr="00C12D95">
        <w:rPr>
          <w:b w:val="0"/>
          <w:i w:val="0"/>
        </w:rPr>
        <w:t>P</w:t>
      </w:r>
      <w:r w:rsidR="004A61A9">
        <w:rPr>
          <w:b w:val="0"/>
          <w:i w:val="0"/>
        </w:rPr>
        <w:t>.</w:t>
      </w:r>
      <w:r w:rsidRPr="00C12D95">
        <w:rPr>
          <w:b w:val="0"/>
          <w:i w:val="0"/>
        </w:rPr>
        <w:t>. Ense</w:t>
      </w:r>
      <w:r>
        <w:rPr>
          <w:b w:val="0"/>
          <w:i w:val="0"/>
        </w:rPr>
        <w:t>mble, ces deux services pourron</w:t>
      </w:r>
      <w:r w:rsidRPr="00C12D95">
        <w:rPr>
          <w:b w:val="0"/>
          <w:i w:val="0"/>
        </w:rPr>
        <w:t>t définir des objectifs d’accompagneme</w:t>
      </w:r>
      <w:r w:rsidR="009B7B4C">
        <w:rPr>
          <w:b w:val="0"/>
          <w:i w:val="0"/>
        </w:rPr>
        <w:t>nt des parents et des actions à</w:t>
      </w:r>
      <w:r w:rsidRPr="00C12D95">
        <w:rPr>
          <w:b w:val="0"/>
          <w:i w:val="0"/>
        </w:rPr>
        <w:t xml:space="preserve"> mettre en œuvre.</w:t>
      </w:r>
      <w:r w:rsidR="009B7B4C">
        <w:rPr>
          <w:b w:val="0"/>
          <w:i w:val="0"/>
        </w:rPr>
        <w:t xml:space="preserve"> L’objectif étant de permettre aux familles de trouver les ressources nécessaires sur leur territoire de vie et progressivement ne satisfaire des outils de droit commun.</w:t>
      </w:r>
    </w:p>
    <w:p w:rsidR="002371AF" w:rsidRPr="00C60078" w:rsidRDefault="002371AF" w:rsidP="00C60078">
      <w:pPr>
        <w:pStyle w:val="Paragraphedeliste"/>
        <w:ind w:left="0"/>
        <w:jc w:val="both"/>
        <w:rPr>
          <w:szCs w:val="24"/>
        </w:rPr>
      </w:pPr>
    </w:p>
    <w:p w:rsidR="002371AF" w:rsidRPr="00C60078" w:rsidRDefault="002371AF" w:rsidP="00E236F0">
      <w:pPr>
        <w:pStyle w:val="Paragraphedeliste"/>
        <w:numPr>
          <w:ilvl w:val="0"/>
          <w:numId w:val="17"/>
        </w:numPr>
        <w:jc w:val="both"/>
        <w:rPr>
          <w:szCs w:val="24"/>
        </w:rPr>
      </w:pPr>
      <w:r w:rsidRPr="00C60078">
        <w:rPr>
          <w:szCs w:val="24"/>
        </w:rPr>
        <w:t>Un partenariat sera si nécessaire mis en place avec les services de polyvalence de secteur, ainsi qu’avec les prestataires chargés d’accompagner les familles en difficultés financières dans le cadre de mesures d’aide au budget.</w:t>
      </w:r>
    </w:p>
    <w:p w:rsidR="002371AF" w:rsidRPr="00C60078" w:rsidRDefault="002371AF" w:rsidP="00C60078">
      <w:pPr>
        <w:pStyle w:val="Paragraphedeliste"/>
        <w:ind w:left="0"/>
        <w:jc w:val="both"/>
        <w:rPr>
          <w:szCs w:val="24"/>
        </w:rPr>
      </w:pPr>
    </w:p>
    <w:p w:rsidR="002371AF" w:rsidRPr="00C60078" w:rsidRDefault="002371AF" w:rsidP="00C60078">
      <w:pPr>
        <w:pStyle w:val="Paragraphedeliste"/>
        <w:ind w:left="0"/>
        <w:jc w:val="both"/>
        <w:rPr>
          <w:b w:val="0"/>
          <w:i w:val="0"/>
          <w:szCs w:val="24"/>
        </w:rPr>
      </w:pPr>
      <w:r w:rsidRPr="00C60078">
        <w:rPr>
          <w:b w:val="0"/>
          <w:i w:val="0"/>
          <w:szCs w:val="24"/>
        </w:rPr>
        <w:lastRenderedPageBreak/>
        <w:t>Une des missions du service de placement à domicile est de participer à la socialisation des familles dans leur bassin de vie.</w:t>
      </w:r>
      <w:r w:rsidR="00C12D95">
        <w:rPr>
          <w:b w:val="0"/>
          <w:i w:val="0"/>
          <w:szCs w:val="24"/>
        </w:rPr>
        <w:t xml:space="preserve"> </w:t>
      </w:r>
      <w:r w:rsidRPr="00C60078">
        <w:rPr>
          <w:b w:val="0"/>
          <w:i w:val="0"/>
          <w:szCs w:val="24"/>
        </w:rPr>
        <w:t>Son immersion dans le tissu local est un enjeu important.</w:t>
      </w:r>
    </w:p>
    <w:p w:rsidR="002371AF" w:rsidRDefault="002371AF" w:rsidP="00C60078">
      <w:pPr>
        <w:pStyle w:val="Paragraphedeliste"/>
        <w:ind w:left="0"/>
        <w:jc w:val="both"/>
        <w:rPr>
          <w:b w:val="0"/>
          <w:i w:val="0"/>
          <w:szCs w:val="24"/>
        </w:rPr>
      </w:pPr>
      <w:r w:rsidRPr="00C60078">
        <w:rPr>
          <w:b w:val="0"/>
          <w:i w:val="0"/>
          <w:szCs w:val="24"/>
        </w:rPr>
        <w:t>Aussi, nous établirons des liens avec les principaux acteurs sociaux et associatifs du secteur</w:t>
      </w:r>
      <w:r w:rsidR="002B3AFC">
        <w:rPr>
          <w:b w:val="0"/>
          <w:i w:val="0"/>
          <w:szCs w:val="24"/>
        </w:rPr>
        <w:t>,</w:t>
      </w:r>
      <w:r w:rsidRPr="00C60078">
        <w:rPr>
          <w:b w:val="0"/>
          <w:i w:val="0"/>
          <w:szCs w:val="24"/>
        </w:rPr>
        <w:t xml:space="preserve"> nécessaires afin d’ouvrir un champ de l’expérimentation aux usagers du service.</w:t>
      </w:r>
    </w:p>
    <w:p w:rsidR="00E9362F" w:rsidRDefault="00E9362F" w:rsidP="00C60078">
      <w:pPr>
        <w:pStyle w:val="Paragraphedeliste"/>
        <w:ind w:left="0"/>
        <w:jc w:val="both"/>
        <w:rPr>
          <w:b w:val="0"/>
          <w:i w:val="0"/>
          <w:szCs w:val="24"/>
        </w:rPr>
      </w:pPr>
    </w:p>
    <w:p w:rsidR="00F726F4" w:rsidRDefault="002A2BF9" w:rsidP="00E236F0">
      <w:pPr>
        <w:pStyle w:val="Style1"/>
        <w:numPr>
          <w:ilvl w:val="1"/>
          <w:numId w:val="31"/>
        </w:numPr>
        <w:ind w:left="2268" w:hanging="1417"/>
      </w:pPr>
      <w:bookmarkStart w:id="27" w:name="_Toc474829251"/>
      <w:r>
        <w:t>Le fonctionnement du service</w:t>
      </w:r>
      <w:bookmarkEnd w:id="27"/>
    </w:p>
    <w:p w:rsidR="009370E6" w:rsidRDefault="009370E6" w:rsidP="008F7CA9">
      <w:pPr>
        <w:spacing w:after="0"/>
      </w:pPr>
    </w:p>
    <w:p w:rsidR="00C60078" w:rsidRPr="004A61A9" w:rsidRDefault="004A61A9" w:rsidP="00A73DCE">
      <w:pPr>
        <w:pStyle w:val="Paragraphedeliste"/>
        <w:ind w:left="2268" w:hanging="850"/>
        <w:outlineLvl w:val="2"/>
      </w:pPr>
      <w:bookmarkStart w:id="28" w:name="_Toc474829252"/>
      <w:r>
        <w:t>4.5.1</w:t>
      </w:r>
      <w:r>
        <w:tab/>
      </w:r>
      <w:r w:rsidR="002A2BF9" w:rsidRPr="004A61A9">
        <w:t>Amplitude d’ouverture et d’accueil des usagers</w:t>
      </w:r>
      <w:bookmarkEnd w:id="28"/>
    </w:p>
    <w:p w:rsidR="00C60078" w:rsidRPr="00C60078" w:rsidRDefault="00C60078" w:rsidP="00C60078">
      <w:pPr>
        <w:jc w:val="both"/>
        <w:rPr>
          <w:rFonts w:ascii="Trebuchet MS" w:hAnsi="Trebuchet MS"/>
          <w:color w:val="1F497D" w:themeColor="text2"/>
          <w:szCs w:val="24"/>
        </w:rPr>
      </w:pPr>
      <w:r w:rsidRPr="00C60078">
        <w:rPr>
          <w:rFonts w:ascii="Trebuchet MS" w:hAnsi="Trebuchet MS"/>
          <w:szCs w:val="24"/>
        </w:rPr>
        <w:t>Le service est ouvert 365 jours par an, 24 heures sur 24.</w:t>
      </w:r>
    </w:p>
    <w:p w:rsidR="00C60078" w:rsidRPr="00C60078" w:rsidRDefault="00C60078" w:rsidP="00C60078">
      <w:pPr>
        <w:jc w:val="both"/>
        <w:rPr>
          <w:rFonts w:ascii="Trebuchet MS" w:hAnsi="Trebuchet MS"/>
          <w:szCs w:val="24"/>
        </w:rPr>
      </w:pPr>
      <w:r w:rsidRPr="00C60078">
        <w:rPr>
          <w:rFonts w:ascii="Trebuchet MS" w:hAnsi="Trebuchet MS"/>
          <w:szCs w:val="24"/>
        </w:rPr>
        <w:t xml:space="preserve">Les temps d’intervention éducative sont ajustables sur les journées du lundi au </w:t>
      </w:r>
      <w:r w:rsidR="008C1838">
        <w:rPr>
          <w:rFonts w:ascii="Trebuchet MS" w:hAnsi="Trebuchet MS"/>
          <w:szCs w:val="24"/>
        </w:rPr>
        <w:t>dimanche</w:t>
      </w:r>
      <w:r w:rsidRPr="00C60078">
        <w:rPr>
          <w:rFonts w:ascii="Trebuchet MS" w:hAnsi="Trebuchet MS"/>
          <w:szCs w:val="24"/>
        </w:rPr>
        <w:t xml:space="preserve"> inclus. L’adaptation des emplois du temps des éducateurs est fonction des modalités d’accompagnement à mettre en œuvre.</w:t>
      </w:r>
    </w:p>
    <w:p w:rsidR="00C60078" w:rsidRPr="00C60078" w:rsidRDefault="00C60078" w:rsidP="00C60078">
      <w:pPr>
        <w:spacing w:after="0"/>
        <w:jc w:val="both"/>
        <w:rPr>
          <w:rFonts w:ascii="Trebuchet MS" w:hAnsi="Trebuchet MS"/>
          <w:szCs w:val="24"/>
        </w:rPr>
      </w:pPr>
      <w:r w:rsidRPr="00C60078">
        <w:rPr>
          <w:rFonts w:ascii="Trebuchet MS" w:hAnsi="Trebuchet MS"/>
          <w:szCs w:val="24"/>
        </w:rPr>
        <w:t>Si, pour chaque situation, un référent éducatif est désigné, l’ensemble de l’équipe éducative est à même d’intervenir. Cette organisation garantit des interventions régulières et une sécurisation dans le cadre de l’hébergement du mineur dans la famille. De plus, il permet de croiser les regards sur une même situation</w:t>
      </w:r>
      <w:r w:rsidR="008C1838">
        <w:rPr>
          <w:rFonts w:ascii="Trebuchet MS" w:hAnsi="Trebuchet MS"/>
          <w:szCs w:val="24"/>
        </w:rPr>
        <w:t xml:space="preserve"> et facilitera, la cas échéant l’accueil au sein de la MECS, sur les places de repli, dans le cadre des situations de crise, ou de modulation des accueils</w:t>
      </w:r>
      <w:r w:rsidRPr="00C60078">
        <w:rPr>
          <w:rFonts w:ascii="Trebuchet MS" w:hAnsi="Trebuchet MS"/>
          <w:szCs w:val="24"/>
        </w:rPr>
        <w:t>.</w:t>
      </w:r>
    </w:p>
    <w:p w:rsidR="00C60078" w:rsidRDefault="00C60078" w:rsidP="00C60078">
      <w:pPr>
        <w:spacing w:after="0"/>
        <w:jc w:val="both"/>
        <w:rPr>
          <w:rFonts w:ascii="Trebuchet MS" w:hAnsi="Trebuchet MS"/>
          <w:szCs w:val="24"/>
        </w:rPr>
      </w:pPr>
    </w:p>
    <w:p w:rsidR="00C60078" w:rsidRPr="00C60078" w:rsidRDefault="00C60078" w:rsidP="00C60078">
      <w:pPr>
        <w:spacing w:after="0"/>
        <w:jc w:val="both"/>
        <w:rPr>
          <w:rFonts w:ascii="Trebuchet MS" w:hAnsi="Trebuchet MS"/>
          <w:szCs w:val="24"/>
        </w:rPr>
      </w:pPr>
      <w:r w:rsidRPr="00C60078">
        <w:rPr>
          <w:rFonts w:ascii="Trebuchet MS" w:hAnsi="Trebuchet MS"/>
          <w:szCs w:val="24"/>
        </w:rPr>
        <w:t xml:space="preserve">Le dimanche, un éducateur assure une astreinte en lien avec l’internat et le cadre de </w:t>
      </w:r>
      <w:r w:rsidR="008C1838">
        <w:rPr>
          <w:rFonts w:ascii="Trebuchet MS" w:hAnsi="Trebuchet MS"/>
          <w:szCs w:val="24"/>
        </w:rPr>
        <w:t>d’astreinte</w:t>
      </w:r>
      <w:r w:rsidRPr="00C60078">
        <w:rPr>
          <w:rFonts w:ascii="Trebuchet MS" w:hAnsi="Trebuchet MS"/>
          <w:szCs w:val="24"/>
        </w:rPr>
        <w:t>.</w:t>
      </w:r>
      <w:r w:rsidR="008C1838">
        <w:rPr>
          <w:rFonts w:ascii="Trebuchet MS" w:hAnsi="Trebuchet MS"/>
          <w:szCs w:val="24"/>
        </w:rPr>
        <w:t xml:space="preserve"> </w:t>
      </w:r>
      <w:r w:rsidRPr="00C60078">
        <w:rPr>
          <w:rFonts w:ascii="Trebuchet MS" w:hAnsi="Trebuchet MS"/>
          <w:szCs w:val="24"/>
        </w:rPr>
        <w:t xml:space="preserve">Pour ce qui est des nuits, l’astreinte est assurée par un des cadres de la </w:t>
      </w:r>
      <w:r w:rsidR="009B7B4C">
        <w:rPr>
          <w:rFonts w:ascii="Trebuchet MS" w:hAnsi="Trebuchet MS"/>
          <w:szCs w:val="24"/>
        </w:rPr>
        <w:t>M</w:t>
      </w:r>
      <w:r w:rsidR="00A73DCE">
        <w:rPr>
          <w:rFonts w:ascii="Trebuchet MS" w:hAnsi="Trebuchet MS"/>
          <w:szCs w:val="24"/>
        </w:rPr>
        <w:t>.</w:t>
      </w:r>
      <w:r w:rsidR="009B7B4C">
        <w:rPr>
          <w:rFonts w:ascii="Trebuchet MS" w:hAnsi="Trebuchet MS"/>
          <w:szCs w:val="24"/>
        </w:rPr>
        <w:t>E</w:t>
      </w:r>
      <w:r w:rsidR="00A73DCE">
        <w:rPr>
          <w:rFonts w:ascii="Trebuchet MS" w:hAnsi="Trebuchet MS"/>
          <w:szCs w:val="24"/>
        </w:rPr>
        <w:t>.</w:t>
      </w:r>
      <w:r w:rsidR="009B7B4C">
        <w:rPr>
          <w:rFonts w:ascii="Trebuchet MS" w:hAnsi="Trebuchet MS"/>
          <w:szCs w:val="24"/>
        </w:rPr>
        <w:t>C</w:t>
      </w:r>
      <w:r w:rsidR="00A73DCE">
        <w:rPr>
          <w:rFonts w:ascii="Trebuchet MS" w:hAnsi="Trebuchet MS"/>
          <w:szCs w:val="24"/>
        </w:rPr>
        <w:t>.</w:t>
      </w:r>
      <w:r w:rsidR="009B7B4C">
        <w:rPr>
          <w:rFonts w:ascii="Trebuchet MS" w:hAnsi="Trebuchet MS"/>
          <w:szCs w:val="24"/>
        </w:rPr>
        <w:t>S</w:t>
      </w:r>
      <w:r w:rsidR="00A73DCE">
        <w:rPr>
          <w:rFonts w:ascii="Trebuchet MS" w:hAnsi="Trebuchet MS"/>
          <w:szCs w:val="24"/>
        </w:rPr>
        <w:t>.</w:t>
      </w:r>
      <w:r w:rsidR="009B7B4C">
        <w:rPr>
          <w:rFonts w:ascii="Trebuchet MS" w:hAnsi="Trebuchet MS"/>
          <w:szCs w:val="24"/>
        </w:rPr>
        <w:t xml:space="preserve"> La Landelle</w:t>
      </w:r>
      <w:r w:rsidR="008C1838">
        <w:rPr>
          <w:rFonts w:ascii="Trebuchet MS" w:hAnsi="Trebuchet MS"/>
          <w:szCs w:val="24"/>
        </w:rPr>
        <w:t>, 365 jours</w:t>
      </w:r>
      <w:r w:rsidRPr="00C60078">
        <w:rPr>
          <w:rFonts w:ascii="Trebuchet MS" w:hAnsi="Trebuchet MS"/>
          <w:szCs w:val="24"/>
        </w:rPr>
        <w:t>.</w:t>
      </w:r>
    </w:p>
    <w:p w:rsidR="00C60078" w:rsidRDefault="00C60078" w:rsidP="00C60078"/>
    <w:p w:rsidR="002A2BF9" w:rsidRPr="007C622E" w:rsidRDefault="007C622E" w:rsidP="007C622E">
      <w:pPr>
        <w:pStyle w:val="Paragraphedeliste"/>
        <w:ind w:firstLine="698"/>
        <w:outlineLvl w:val="2"/>
      </w:pPr>
      <w:bookmarkStart w:id="29" w:name="_Toc474829253"/>
      <w:r>
        <w:t>4.5.2</w:t>
      </w:r>
      <w:r>
        <w:tab/>
      </w:r>
      <w:r w:rsidR="002A2BF9" w:rsidRPr="007C622E">
        <w:t>Les modes de communications</w:t>
      </w:r>
      <w:bookmarkEnd w:id="29"/>
    </w:p>
    <w:p w:rsidR="00C60078" w:rsidRDefault="00C60078" w:rsidP="00C60078">
      <w:pPr>
        <w:pStyle w:val="Citationintense"/>
        <w:ind w:left="0"/>
      </w:pPr>
      <w:r w:rsidRPr="00C60078">
        <w:t xml:space="preserve">Avec les services de l’Aide Sociale à l’Enfance : </w:t>
      </w:r>
    </w:p>
    <w:p w:rsidR="00C60078" w:rsidRPr="00C60078" w:rsidRDefault="00E9362F" w:rsidP="00C60078">
      <w:pPr>
        <w:contextualSpacing/>
        <w:jc w:val="both"/>
        <w:rPr>
          <w:rFonts w:ascii="Trebuchet MS" w:hAnsi="Trebuchet MS"/>
          <w:szCs w:val="24"/>
        </w:rPr>
      </w:pPr>
      <w:r>
        <w:rPr>
          <w:rFonts w:ascii="Trebuchet MS" w:hAnsi="Trebuchet MS"/>
          <w:szCs w:val="24"/>
        </w:rPr>
        <w:t>L</w:t>
      </w:r>
      <w:r w:rsidR="00C60078" w:rsidRPr="00C60078">
        <w:rPr>
          <w:rFonts w:ascii="Trebuchet MS" w:hAnsi="Trebuchet MS"/>
          <w:szCs w:val="24"/>
        </w:rPr>
        <w:t>a coordination avec le service gardien reste prégnante tout au long de la mesure.</w:t>
      </w:r>
    </w:p>
    <w:p w:rsidR="00C60078" w:rsidRPr="00C60078" w:rsidRDefault="00C60078" w:rsidP="00C60078">
      <w:pPr>
        <w:contextualSpacing/>
        <w:jc w:val="both"/>
        <w:rPr>
          <w:rFonts w:ascii="Trebuchet MS" w:hAnsi="Trebuchet MS"/>
          <w:szCs w:val="24"/>
        </w:rPr>
      </w:pPr>
      <w:r w:rsidRPr="00C60078">
        <w:rPr>
          <w:rFonts w:ascii="Trebuchet MS" w:hAnsi="Trebuchet MS"/>
          <w:szCs w:val="24"/>
        </w:rPr>
        <w:t>Le Projet pour l’Enfant, établi par le service A</w:t>
      </w:r>
      <w:r w:rsidR="002740E4">
        <w:rPr>
          <w:rFonts w:ascii="Trebuchet MS" w:hAnsi="Trebuchet MS"/>
          <w:szCs w:val="24"/>
        </w:rPr>
        <w:t>.</w:t>
      </w:r>
      <w:r w:rsidRPr="00C60078">
        <w:rPr>
          <w:rFonts w:ascii="Trebuchet MS" w:hAnsi="Trebuchet MS"/>
          <w:szCs w:val="24"/>
        </w:rPr>
        <w:t>S</w:t>
      </w:r>
      <w:r w:rsidR="002740E4">
        <w:rPr>
          <w:rFonts w:ascii="Trebuchet MS" w:hAnsi="Trebuchet MS"/>
          <w:szCs w:val="24"/>
        </w:rPr>
        <w:t>.</w:t>
      </w:r>
      <w:r w:rsidRPr="00C60078">
        <w:rPr>
          <w:rFonts w:ascii="Trebuchet MS" w:hAnsi="Trebuchet MS"/>
          <w:szCs w:val="24"/>
        </w:rPr>
        <w:t>E</w:t>
      </w:r>
      <w:r w:rsidR="002740E4">
        <w:rPr>
          <w:rFonts w:ascii="Trebuchet MS" w:hAnsi="Trebuchet MS"/>
          <w:szCs w:val="24"/>
        </w:rPr>
        <w:t>.</w:t>
      </w:r>
      <w:r w:rsidRPr="00C60078">
        <w:rPr>
          <w:rFonts w:ascii="Trebuchet MS" w:hAnsi="Trebuchet MS"/>
          <w:szCs w:val="24"/>
        </w:rPr>
        <w:t>, cadre et garantit les objectifs de suivi, assure la continuité du parcours de l’enfant.</w:t>
      </w:r>
    </w:p>
    <w:p w:rsidR="00C60078" w:rsidRPr="00C60078" w:rsidRDefault="00C60078" w:rsidP="00C60078">
      <w:pPr>
        <w:contextualSpacing/>
        <w:jc w:val="both"/>
        <w:rPr>
          <w:rFonts w:ascii="Trebuchet MS" w:hAnsi="Trebuchet MS"/>
          <w:szCs w:val="24"/>
        </w:rPr>
      </w:pPr>
      <w:r w:rsidRPr="00C60078">
        <w:rPr>
          <w:rFonts w:ascii="Trebuchet MS" w:hAnsi="Trebuchet MS"/>
          <w:szCs w:val="24"/>
        </w:rPr>
        <w:t>Le travail avec les partenaires de l’A</w:t>
      </w:r>
      <w:r w:rsidR="002740E4">
        <w:rPr>
          <w:rFonts w:ascii="Trebuchet MS" w:hAnsi="Trebuchet MS"/>
          <w:szCs w:val="24"/>
        </w:rPr>
        <w:t>.</w:t>
      </w:r>
      <w:r w:rsidRPr="00C60078">
        <w:rPr>
          <w:rFonts w:ascii="Trebuchet MS" w:hAnsi="Trebuchet MS"/>
          <w:szCs w:val="24"/>
        </w:rPr>
        <w:t>S</w:t>
      </w:r>
      <w:r w:rsidR="002740E4">
        <w:rPr>
          <w:rFonts w:ascii="Trebuchet MS" w:hAnsi="Trebuchet MS"/>
          <w:szCs w:val="24"/>
        </w:rPr>
        <w:t>.</w:t>
      </w:r>
      <w:r w:rsidRPr="00C60078">
        <w:rPr>
          <w:rFonts w:ascii="Trebuchet MS" w:hAnsi="Trebuchet MS"/>
          <w:szCs w:val="24"/>
        </w:rPr>
        <w:t>E</w:t>
      </w:r>
      <w:r w:rsidR="002740E4">
        <w:rPr>
          <w:rFonts w:ascii="Trebuchet MS" w:hAnsi="Trebuchet MS"/>
          <w:szCs w:val="24"/>
        </w:rPr>
        <w:t>.</w:t>
      </w:r>
      <w:r w:rsidRPr="00C60078">
        <w:rPr>
          <w:rFonts w:ascii="Trebuchet MS" w:hAnsi="Trebuchet MS"/>
          <w:szCs w:val="24"/>
        </w:rPr>
        <w:t xml:space="preserve"> est essentiel quant à la réflexion sur la mise en place de ce dispositif selon les situations.</w:t>
      </w:r>
    </w:p>
    <w:p w:rsidR="00E9362F" w:rsidRDefault="00E9362F" w:rsidP="008F7CA9">
      <w:pPr>
        <w:spacing w:after="0"/>
        <w:contextualSpacing/>
        <w:jc w:val="both"/>
        <w:rPr>
          <w:rFonts w:ascii="Trebuchet MS" w:hAnsi="Trebuchet MS"/>
          <w:szCs w:val="24"/>
        </w:rPr>
      </w:pPr>
      <w:r>
        <w:rPr>
          <w:rFonts w:ascii="Trebuchet MS" w:hAnsi="Trebuchet MS"/>
          <w:szCs w:val="24"/>
        </w:rPr>
        <w:t>Le service</w:t>
      </w:r>
      <w:r w:rsidR="00C60078" w:rsidRPr="00C60078">
        <w:rPr>
          <w:rFonts w:ascii="Trebuchet MS" w:hAnsi="Trebuchet MS"/>
          <w:szCs w:val="24"/>
        </w:rPr>
        <w:t xml:space="preserve"> A</w:t>
      </w:r>
      <w:r w:rsidR="002740E4">
        <w:rPr>
          <w:rFonts w:ascii="Trebuchet MS" w:hAnsi="Trebuchet MS"/>
          <w:szCs w:val="24"/>
        </w:rPr>
        <w:t>.</w:t>
      </w:r>
      <w:r w:rsidR="00C60078" w:rsidRPr="00C60078">
        <w:rPr>
          <w:rFonts w:ascii="Trebuchet MS" w:hAnsi="Trebuchet MS"/>
          <w:szCs w:val="24"/>
        </w:rPr>
        <w:t>S</w:t>
      </w:r>
      <w:r w:rsidR="002740E4">
        <w:rPr>
          <w:rFonts w:ascii="Trebuchet MS" w:hAnsi="Trebuchet MS"/>
          <w:szCs w:val="24"/>
        </w:rPr>
        <w:t>.</w:t>
      </w:r>
      <w:r w:rsidR="00C60078" w:rsidRPr="00C60078">
        <w:rPr>
          <w:rFonts w:ascii="Trebuchet MS" w:hAnsi="Trebuchet MS"/>
          <w:szCs w:val="24"/>
        </w:rPr>
        <w:t>E</w:t>
      </w:r>
      <w:r w:rsidR="002740E4">
        <w:rPr>
          <w:rFonts w:ascii="Trebuchet MS" w:hAnsi="Trebuchet MS"/>
          <w:szCs w:val="24"/>
        </w:rPr>
        <w:t>.</w:t>
      </w:r>
      <w:r w:rsidR="00C60078" w:rsidRPr="00C60078">
        <w:rPr>
          <w:rFonts w:ascii="Trebuchet MS" w:hAnsi="Trebuchet MS"/>
          <w:szCs w:val="24"/>
        </w:rPr>
        <w:t xml:space="preserve"> sera associé aux réunions de présentation de projet à l’issue de la période d’observation, ainsi qu’aux réunions de bilan.</w:t>
      </w:r>
    </w:p>
    <w:p w:rsidR="00C60078" w:rsidRPr="00C60078" w:rsidRDefault="00C60078" w:rsidP="008F7CA9">
      <w:pPr>
        <w:pStyle w:val="Citationintense"/>
        <w:spacing w:before="0"/>
        <w:ind w:left="0"/>
      </w:pPr>
      <w:r w:rsidRPr="00C60078">
        <w:lastRenderedPageBreak/>
        <w:t>Les temps d’échange et de coordination au sein du service :</w:t>
      </w:r>
    </w:p>
    <w:p w:rsidR="00C60078" w:rsidRDefault="00C60078" w:rsidP="00C60078">
      <w:pPr>
        <w:spacing w:after="0"/>
        <w:contextualSpacing/>
        <w:jc w:val="both"/>
        <w:rPr>
          <w:rFonts w:ascii="Trebuchet MS" w:hAnsi="Trebuchet MS"/>
          <w:b/>
          <w:i/>
          <w:szCs w:val="24"/>
          <w:u w:val="single"/>
        </w:rPr>
      </w:pPr>
      <w:r w:rsidRPr="00C60078">
        <w:rPr>
          <w:rFonts w:ascii="Trebuchet MS" w:hAnsi="Trebuchet MS"/>
          <w:b/>
          <w:i/>
          <w:szCs w:val="24"/>
          <w:u w:val="single"/>
        </w:rPr>
        <w:t>La réunion de fonctionnement</w:t>
      </w:r>
    </w:p>
    <w:p w:rsidR="00A73DCE" w:rsidRPr="00A73DCE" w:rsidRDefault="00A73DCE" w:rsidP="00C60078">
      <w:pPr>
        <w:spacing w:after="0"/>
        <w:contextualSpacing/>
        <w:jc w:val="both"/>
        <w:rPr>
          <w:rFonts w:ascii="Trebuchet MS" w:hAnsi="Trebuchet MS"/>
          <w:b/>
          <w:szCs w:val="24"/>
          <w:u w:val="single"/>
        </w:rPr>
      </w:pPr>
    </w:p>
    <w:p w:rsidR="00C60078" w:rsidRPr="00C60078" w:rsidRDefault="00C60078" w:rsidP="00C60078">
      <w:pPr>
        <w:spacing w:after="0"/>
        <w:contextualSpacing/>
        <w:jc w:val="both"/>
        <w:rPr>
          <w:rFonts w:ascii="Trebuchet MS" w:hAnsi="Trebuchet MS"/>
          <w:szCs w:val="24"/>
        </w:rPr>
      </w:pPr>
      <w:r w:rsidRPr="00C60078">
        <w:rPr>
          <w:rFonts w:ascii="Trebuchet MS" w:hAnsi="Trebuchet MS"/>
          <w:szCs w:val="24"/>
        </w:rPr>
        <w:t>Elle réunit hebdomadairement durant 1h30 l’équipe des éducateurs pour traiter des questions d’organisation et de fonctionnement pratique (ajustement des emplois du temps aux besoins).</w:t>
      </w:r>
    </w:p>
    <w:p w:rsidR="00C60078" w:rsidRPr="00C60078" w:rsidRDefault="00C60078" w:rsidP="00C60078">
      <w:pPr>
        <w:spacing w:after="0"/>
        <w:contextualSpacing/>
        <w:jc w:val="both"/>
        <w:rPr>
          <w:rFonts w:ascii="Trebuchet MS" w:hAnsi="Trebuchet MS"/>
          <w:szCs w:val="24"/>
        </w:rPr>
      </w:pPr>
      <w:r w:rsidRPr="00C60078">
        <w:rPr>
          <w:rFonts w:ascii="Trebuchet MS" w:hAnsi="Trebuchet MS"/>
          <w:szCs w:val="24"/>
        </w:rPr>
        <w:t>Un relevé de décisions reprend les principales décisions</w:t>
      </w:r>
      <w:r w:rsidR="00636F1D">
        <w:rPr>
          <w:rFonts w:ascii="Trebuchet MS" w:hAnsi="Trebuchet MS"/>
          <w:szCs w:val="24"/>
        </w:rPr>
        <w:t>.</w:t>
      </w:r>
    </w:p>
    <w:p w:rsidR="00C60078" w:rsidRDefault="00C60078" w:rsidP="00C60078">
      <w:pPr>
        <w:spacing w:after="0"/>
        <w:contextualSpacing/>
        <w:jc w:val="both"/>
        <w:rPr>
          <w:rFonts w:ascii="Trebuchet MS" w:hAnsi="Trebuchet MS"/>
          <w:szCs w:val="24"/>
        </w:rPr>
      </w:pPr>
    </w:p>
    <w:p w:rsidR="00C60078" w:rsidRDefault="00C60078" w:rsidP="00C60078">
      <w:pPr>
        <w:spacing w:after="0"/>
        <w:contextualSpacing/>
        <w:jc w:val="both"/>
        <w:rPr>
          <w:rFonts w:ascii="Trebuchet MS" w:hAnsi="Trebuchet MS"/>
          <w:b/>
          <w:i/>
          <w:szCs w:val="24"/>
          <w:u w:val="single"/>
        </w:rPr>
      </w:pPr>
      <w:r w:rsidRPr="00C60078">
        <w:rPr>
          <w:rFonts w:ascii="Trebuchet MS" w:hAnsi="Trebuchet MS"/>
          <w:b/>
          <w:i/>
          <w:szCs w:val="24"/>
          <w:u w:val="single"/>
        </w:rPr>
        <w:t>La réunion de projet</w:t>
      </w:r>
    </w:p>
    <w:p w:rsidR="00A73DCE" w:rsidRPr="00A73DCE" w:rsidRDefault="00A73DCE" w:rsidP="00C60078">
      <w:pPr>
        <w:spacing w:after="0"/>
        <w:contextualSpacing/>
        <w:jc w:val="both"/>
        <w:rPr>
          <w:rFonts w:ascii="Trebuchet MS" w:hAnsi="Trebuchet MS"/>
          <w:b/>
          <w:szCs w:val="24"/>
          <w:u w:val="single"/>
        </w:rPr>
      </w:pPr>
    </w:p>
    <w:p w:rsidR="00C60078" w:rsidRPr="00C60078" w:rsidRDefault="00C60078" w:rsidP="00C60078">
      <w:pPr>
        <w:spacing w:after="0"/>
        <w:contextualSpacing/>
        <w:jc w:val="both"/>
        <w:rPr>
          <w:rFonts w:ascii="Trebuchet MS" w:hAnsi="Trebuchet MS"/>
          <w:szCs w:val="24"/>
        </w:rPr>
      </w:pPr>
      <w:r w:rsidRPr="00C60078">
        <w:rPr>
          <w:rFonts w:ascii="Trebuchet MS" w:hAnsi="Trebuchet MS"/>
          <w:szCs w:val="24"/>
        </w:rPr>
        <w:t>Cette instance est le lieu d’élaboration des projets d’intervention. Elle réunit l’ensemble des professionnels à l’issue de la période d’observation, et lors des bilans à l’échéance des mesures.</w:t>
      </w:r>
    </w:p>
    <w:p w:rsidR="00C60078" w:rsidRPr="00C60078" w:rsidRDefault="00C60078" w:rsidP="00C60078">
      <w:pPr>
        <w:spacing w:after="0"/>
        <w:contextualSpacing/>
        <w:jc w:val="both"/>
        <w:rPr>
          <w:rFonts w:ascii="Trebuchet MS" w:hAnsi="Trebuchet MS"/>
          <w:szCs w:val="24"/>
        </w:rPr>
      </w:pPr>
      <w:r w:rsidRPr="00C60078">
        <w:rPr>
          <w:rFonts w:ascii="Trebuchet MS" w:hAnsi="Trebuchet MS"/>
          <w:szCs w:val="24"/>
        </w:rPr>
        <w:t>Une réunion de cette instance de travail est déclenchée dès lors qu’une révision majeure est impérative (aggravation)</w:t>
      </w:r>
      <w:r w:rsidR="00636F1D">
        <w:rPr>
          <w:rFonts w:ascii="Trebuchet MS" w:hAnsi="Trebuchet MS"/>
          <w:szCs w:val="24"/>
        </w:rPr>
        <w:t>.</w:t>
      </w:r>
    </w:p>
    <w:p w:rsidR="00C60078" w:rsidRPr="00C60078" w:rsidRDefault="00C60078" w:rsidP="00C60078">
      <w:pPr>
        <w:spacing w:after="0"/>
        <w:contextualSpacing/>
        <w:jc w:val="both"/>
        <w:rPr>
          <w:rFonts w:ascii="Trebuchet MS" w:hAnsi="Trebuchet MS"/>
          <w:szCs w:val="24"/>
        </w:rPr>
      </w:pPr>
      <w:r w:rsidRPr="00C60078">
        <w:rPr>
          <w:rFonts w:ascii="Trebuchet MS" w:hAnsi="Trebuchet MS"/>
          <w:szCs w:val="24"/>
        </w:rPr>
        <w:t>Cette réunion donne lieu à un projet qui servira d’appui à la rencontre avec les parents, le jeune et le service A</w:t>
      </w:r>
      <w:r w:rsidR="002740E4">
        <w:rPr>
          <w:rFonts w:ascii="Trebuchet MS" w:hAnsi="Trebuchet MS"/>
          <w:szCs w:val="24"/>
        </w:rPr>
        <w:t>.</w:t>
      </w:r>
      <w:r w:rsidRPr="00C60078">
        <w:rPr>
          <w:rFonts w:ascii="Trebuchet MS" w:hAnsi="Trebuchet MS"/>
          <w:szCs w:val="24"/>
        </w:rPr>
        <w:t>S</w:t>
      </w:r>
      <w:r w:rsidR="002740E4">
        <w:rPr>
          <w:rFonts w:ascii="Trebuchet MS" w:hAnsi="Trebuchet MS"/>
          <w:szCs w:val="24"/>
        </w:rPr>
        <w:t>.</w:t>
      </w:r>
      <w:r w:rsidRPr="00C60078">
        <w:rPr>
          <w:rFonts w:ascii="Trebuchet MS" w:hAnsi="Trebuchet MS"/>
          <w:szCs w:val="24"/>
        </w:rPr>
        <w:t>E</w:t>
      </w:r>
      <w:r w:rsidR="002740E4">
        <w:rPr>
          <w:rFonts w:ascii="Trebuchet MS" w:hAnsi="Trebuchet MS"/>
          <w:szCs w:val="24"/>
        </w:rPr>
        <w:t>.</w:t>
      </w:r>
      <w:r w:rsidRPr="00C60078">
        <w:rPr>
          <w:rFonts w:ascii="Trebuchet MS" w:hAnsi="Trebuchet MS"/>
          <w:szCs w:val="24"/>
        </w:rPr>
        <w:t>.</w:t>
      </w:r>
    </w:p>
    <w:p w:rsidR="00C60078" w:rsidRPr="00C60078" w:rsidRDefault="00C60078" w:rsidP="00C60078">
      <w:pPr>
        <w:spacing w:after="0"/>
        <w:ind w:left="1440"/>
        <w:contextualSpacing/>
        <w:jc w:val="both"/>
        <w:rPr>
          <w:rFonts w:ascii="Trebuchet MS" w:hAnsi="Trebuchet MS"/>
          <w:szCs w:val="24"/>
        </w:rPr>
      </w:pPr>
    </w:p>
    <w:p w:rsidR="00C60078" w:rsidRDefault="00C60078" w:rsidP="00C60078">
      <w:pPr>
        <w:spacing w:after="0"/>
        <w:contextualSpacing/>
        <w:jc w:val="both"/>
        <w:rPr>
          <w:rFonts w:ascii="Trebuchet MS" w:hAnsi="Trebuchet MS"/>
          <w:b/>
          <w:i/>
          <w:szCs w:val="24"/>
          <w:u w:val="single"/>
        </w:rPr>
      </w:pPr>
      <w:r w:rsidRPr="00C60078">
        <w:rPr>
          <w:rFonts w:ascii="Trebuchet MS" w:hAnsi="Trebuchet MS"/>
          <w:b/>
          <w:i/>
          <w:szCs w:val="24"/>
          <w:u w:val="single"/>
        </w:rPr>
        <w:t>La réunion d’équipe : 1h30 par semaine</w:t>
      </w:r>
    </w:p>
    <w:p w:rsidR="00A73DCE" w:rsidRPr="00A73DCE" w:rsidRDefault="00A73DCE" w:rsidP="00C60078">
      <w:pPr>
        <w:spacing w:after="0"/>
        <w:contextualSpacing/>
        <w:jc w:val="both"/>
        <w:rPr>
          <w:rFonts w:ascii="Trebuchet MS" w:hAnsi="Trebuchet MS"/>
          <w:b/>
          <w:szCs w:val="24"/>
          <w:u w:val="single"/>
        </w:rPr>
      </w:pPr>
    </w:p>
    <w:p w:rsidR="00C60078" w:rsidRPr="00C60078" w:rsidRDefault="00C60078" w:rsidP="00C60078">
      <w:pPr>
        <w:spacing w:after="0"/>
        <w:contextualSpacing/>
        <w:jc w:val="both"/>
        <w:rPr>
          <w:rFonts w:ascii="Trebuchet MS" w:hAnsi="Trebuchet MS"/>
          <w:szCs w:val="24"/>
        </w:rPr>
      </w:pPr>
      <w:r w:rsidRPr="00C60078">
        <w:rPr>
          <w:rFonts w:ascii="Trebuchet MS" w:hAnsi="Trebuchet MS"/>
          <w:szCs w:val="24"/>
        </w:rPr>
        <w:t>Cette instance réunit les professionnels liés à l’accompagnement de l’enfant (internat,</w:t>
      </w:r>
      <w:r w:rsidR="00636F1D">
        <w:rPr>
          <w:rFonts w:ascii="Trebuchet MS" w:hAnsi="Trebuchet MS"/>
          <w:szCs w:val="24"/>
        </w:rPr>
        <w:t xml:space="preserve"> accompagnement à domicile</w:t>
      </w:r>
      <w:r w:rsidRPr="00C60078">
        <w:rPr>
          <w:rFonts w:ascii="Trebuchet MS" w:hAnsi="Trebuchet MS"/>
          <w:szCs w:val="24"/>
        </w:rPr>
        <w:t>) et permet de reprendre l’ensemble des actions menées par chaque professionnel. L’objectif, au-delà de l’échange d’informations, est de coordonner les actions individuelles</w:t>
      </w:r>
      <w:r w:rsidR="00636F1D">
        <w:rPr>
          <w:rFonts w:ascii="Trebuchet MS" w:hAnsi="Trebuchet MS"/>
          <w:szCs w:val="24"/>
        </w:rPr>
        <w:t>,</w:t>
      </w:r>
      <w:r w:rsidRPr="00C60078">
        <w:rPr>
          <w:rFonts w:ascii="Trebuchet MS" w:hAnsi="Trebuchet MS"/>
          <w:szCs w:val="24"/>
        </w:rPr>
        <w:t xml:space="preserve"> pour permettre de constituer une logique collective</w:t>
      </w:r>
      <w:r w:rsidR="00636F1D">
        <w:rPr>
          <w:rFonts w:ascii="Trebuchet MS" w:hAnsi="Trebuchet MS"/>
          <w:szCs w:val="24"/>
        </w:rPr>
        <w:t>,</w:t>
      </w:r>
      <w:r w:rsidRPr="00C60078">
        <w:rPr>
          <w:rFonts w:ascii="Trebuchet MS" w:hAnsi="Trebuchet MS"/>
          <w:szCs w:val="24"/>
        </w:rPr>
        <w:t xml:space="preserve"> </w:t>
      </w:r>
      <w:r w:rsidR="002740E4" w:rsidRPr="00C60078">
        <w:rPr>
          <w:rFonts w:ascii="Trebuchet MS" w:hAnsi="Trebuchet MS"/>
          <w:szCs w:val="24"/>
        </w:rPr>
        <w:t>et parvenir</w:t>
      </w:r>
      <w:r w:rsidRPr="00C60078">
        <w:rPr>
          <w:rFonts w:ascii="Trebuchet MS" w:hAnsi="Trebuchet MS"/>
          <w:szCs w:val="24"/>
        </w:rPr>
        <w:t xml:space="preserve"> à une coopération entre les professionnels.</w:t>
      </w:r>
    </w:p>
    <w:p w:rsidR="00C60078" w:rsidRPr="00C60078" w:rsidRDefault="00C60078" w:rsidP="00C60078">
      <w:pPr>
        <w:spacing w:after="0"/>
        <w:contextualSpacing/>
        <w:jc w:val="both"/>
        <w:rPr>
          <w:rFonts w:ascii="Trebuchet MS" w:hAnsi="Trebuchet MS"/>
          <w:szCs w:val="24"/>
        </w:rPr>
      </w:pPr>
      <w:r w:rsidRPr="00C60078">
        <w:rPr>
          <w:rFonts w:ascii="Trebuchet MS" w:hAnsi="Trebuchet MS"/>
          <w:szCs w:val="24"/>
        </w:rPr>
        <w:t xml:space="preserve">L’expérience du Service Educatif de </w:t>
      </w:r>
      <w:r w:rsidR="00636F1D">
        <w:rPr>
          <w:rFonts w:ascii="Trebuchet MS" w:hAnsi="Trebuchet MS"/>
          <w:szCs w:val="24"/>
        </w:rPr>
        <w:t>Jour dans le département</w:t>
      </w:r>
      <w:r w:rsidRPr="00C60078">
        <w:rPr>
          <w:rFonts w:ascii="Trebuchet MS" w:hAnsi="Trebuchet MS"/>
          <w:szCs w:val="24"/>
        </w:rPr>
        <w:t xml:space="preserve"> nous conduit à mettre l’accent sur cette instance. Développer une culture commune (savoir-faire et savoir-être) génère de nouveaux modes opérationnels d’intervention.</w:t>
      </w:r>
    </w:p>
    <w:p w:rsidR="00C60078" w:rsidRPr="00C60078" w:rsidRDefault="00C60078" w:rsidP="00C60078">
      <w:pPr>
        <w:spacing w:after="0"/>
        <w:contextualSpacing/>
        <w:jc w:val="both"/>
        <w:rPr>
          <w:rFonts w:ascii="Trebuchet MS" w:hAnsi="Trebuchet MS"/>
          <w:szCs w:val="24"/>
        </w:rPr>
      </w:pPr>
      <w:r w:rsidRPr="00C60078">
        <w:rPr>
          <w:rFonts w:ascii="Trebuchet MS" w:hAnsi="Trebuchet MS"/>
          <w:szCs w:val="24"/>
        </w:rPr>
        <w:t>Réflexion collective, régulation et ajustement des positions sont garants d’une qualité de prestation.</w:t>
      </w:r>
    </w:p>
    <w:p w:rsidR="00C60078" w:rsidRPr="00C60078" w:rsidRDefault="00C60078" w:rsidP="00C60078">
      <w:pPr>
        <w:spacing w:after="0"/>
        <w:ind w:left="1440"/>
        <w:contextualSpacing/>
        <w:jc w:val="both"/>
        <w:rPr>
          <w:rFonts w:ascii="Trebuchet MS" w:hAnsi="Trebuchet MS"/>
          <w:szCs w:val="24"/>
        </w:rPr>
      </w:pPr>
    </w:p>
    <w:p w:rsidR="00C60078" w:rsidRDefault="00C60078" w:rsidP="00C60078">
      <w:pPr>
        <w:spacing w:after="0"/>
        <w:contextualSpacing/>
        <w:jc w:val="both"/>
        <w:rPr>
          <w:rFonts w:ascii="Trebuchet MS" w:hAnsi="Trebuchet MS"/>
          <w:b/>
          <w:i/>
          <w:szCs w:val="24"/>
          <w:u w:val="single"/>
        </w:rPr>
      </w:pPr>
      <w:r w:rsidRPr="00C60078">
        <w:rPr>
          <w:rFonts w:ascii="Trebuchet MS" w:hAnsi="Trebuchet MS"/>
          <w:b/>
          <w:i/>
          <w:szCs w:val="24"/>
          <w:u w:val="single"/>
        </w:rPr>
        <w:t>Le groupe d’analyses des pratiques</w:t>
      </w:r>
    </w:p>
    <w:p w:rsidR="00A73DCE" w:rsidRPr="00A73DCE" w:rsidRDefault="00A73DCE" w:rsidP="00C60078">
      <w:pPr>
        <w:spacing w:after="0"/>
        <w:contextualSpacing/>
        <w:jc w:val="both"/>
        <w:rPr>
          <w:rFonts w:ascii="Trebuchet MS" w:hAnsi="Trebuchet MS"/>
          <w:b/>
          <w:szCs w:val="24"/>
          <w:u w:val="single"/>
        </w:rPr>
      </w:pPr>
    </w:p>
    <w:p w:rsidR="00C60078" w:rsidRPr="00C60078" w:rsidRDefault="00C60078" w:rsidP="00C60078">
      <w:pPr>
        <w:spacing w:after="0"/>
        <w:contextualSpacing/>
        <w:jc w:val="both"/>
        <w:rPr>
          <w:rFonts w:ascii="Trebuchet MS" w:hAnsi="Trebuchet MS"/>
          <w:szCs w:val="24"/>
        </w:rPr>
      </w:pPr>
      <w:r w:rsidRPr="00C60078">
        <w:rPr>
          <w:rFonts w:ascii="Trebuchet MS" w:hAnsi="Trebuchet MS"/>
          <w:szCs w:val="24"/>
        </w:rPr>
        <w:t>La mise en place de ce dispositif modifie les postures professionnelles.</w:t>
      </w:r>
    </w:p>
    <w:p w:rsidR="00C60078" w:rsidRPr="00C60078" w:rsidRDefault="00C60078" w:rsidP="00C60078">
      <w:pPr>
        <w:spacing w:after="0"/>
        <w:contextualSpacing/>
        <w:jc w:val="both"/>
        <w:rPr>
          <w:rFonts w:ascii="Trebuchet MS" w:hAnsi="Trebuchet MS"/>
          <w:szCs w:val="24"/>
        </w:rPr>
      </w:pPr>
      <w:r w:rsidRPr="00C60078">
        <w:rPr>
          <w:rFonts w:ascii="Trebuchet MS" w:hAnsi="Trebuchet MS"/>
          <w:szCs w:val="24"/>
        </w:rPr>
        <w:t xml:space="preserve">Dès le démarrage de l’activité, un temps de 2H par mois </w:t>
      </w:r>
      <w:r w:rsidR="00636F1D">
        <w:rPr>
          <w:rFonts w:ascii="Trebuchet MS" w:hAnsi="Trebuchet MS"/>
          <w:szCs w:val="24"/>
        </w:rPr>
        <w:t>sera consacré</w:t>
      </w:r>
      <w:r w:rsidRPr="00C60078">
        <w:rPr>
          <w:rFonts w:ascii="Trebuchet MS" w:hAnsi="Trebuchet MS"/>
          <w:szCs w:val="24"/>
        </w:rPr>
        <w:t xml:space="preserve"> à l’analyse des situations professionnelles.</w:t>
      </w:r>
    </w:p>
    <w:p w:rsidR="00C60078" w:rsidRDefault="00C60078" w:rsidP="00C60078">
      <w:pPr>
        <w:spacing w:after="0"/>
        <w:contextualSpacing/>
        <w:jc w:val="both"/>
        <w:rPr>
          <w:rFonts w:ascii="Trebuchet MS" w:hAnsi="Trebuchet MS"/>
          <w:szCs w:val="24"/>
        </w:rPr>
      </w:pPr>
      <w:r w:rsidRPr="00C60078">
        <w:rPr>
          <w:rFonts w:ascii="Trebuchet MS" w:hAnsi="Trebuchet MS"/>
          <w:szCs w:val="24"/>
        </w:rPr>
        <w:t>Un clinicien extérieur accompagnera cette instance.</w:t>
      </w:r>
    </w:p>
    <w:p w:rsidR="00EA3A47" w:rsidRDefault="00EA3A47" w:rsidP="00C60078">
      <w:pPr>
        <w:spacing w:after="0"/>
        <w:contextualSpacing/>
        <w:jc w:val="both"/>
        <w:rPr>
          <w:rFonts w:ascii="Trebuchet MS" w:hAnsi="Trebuchet MS"/>
          <w:szCs w:val="24"/>
        </w:rPr>
      </w:pPr>
    </w:p>
    <w:p w:rsidR="006E15C8" w:rsidRDefault="00EA3A47" w:rsidP="00E236F0">
      <w:pPr>
        <w:pStyle w:val="Style1"/>
        <w:numPr>
          <w:ilvl w:val="1"/>
          <w:numId w:val="31"/>
        </w:numPr>
        <w:tabs>
          <w:tab w:val="left" w:pos="1418"/>
          <w:tab w:val="left" w:pos="1985"/>
        </w:tabs>
        <w:spacing w:before="0"/>
        <w:ind w:left="2552" w:hanging="1701"/>
      </w:pPr>
      <w:r>
        <w:lastRenderedPageBreak/>
        <w:tab/>
      </w:r>
      <w:r>
        <w:tab/>
      </w:r>
      <w:bookmarkStart w:id="30" w:name="_Toc474829254"/>
      <w:r w:rsidR="006E15C8">
        <w:t>Calendrier d’ouverture</w:t>
      </w:r>
      <w:bookmarkEnd w:id="30"/>
    </w:p>
    <w:p w:rsidR="006E15C8" w:rsidRPr="00B036A4" w:rsidRDefault="006E15C8" w:rsidP="00B036A4">
      <w:pPr>
        <w:jc w:val="both"/>
        <w:rPr>
          <w:rFonts w:ascii="Trebuchet MS" w:hAnsi="Trebuchet MS"/>
        </w:rPr>
      </w:pPr>
    </w:p>
    <w:p w:rsidR="006E15C8" w:rsidRPr="00B036A4" w:rsidRDefault="006E15C8" w:rsidP="00B036A4">
      <w:pPr>
        <w:jc w:val="both"/>
        <w:rPr>
          <w:rFonts w:ascii="Trebuchet MS" w:hAnsi="Trebuchet MS"/>
        </w:rPr>
      </w:pPr>
      <w:r w:rsidRPr="00B036A4">
        <w:rPr>
          <w:rFonts w:ascii="Trebuchet MS" w:hAnsi="Trebuchet MS"/>
        </w:rPr>
        <w:t>Si la mise en place du projet, tel que présenté, ne nécessitera pas de travaux d’aménagements lourds d’une nouvelle structure collective d’accueil, elle sera tout de même prise dans un mouvement global de réorganisation de l’activité de la M</w:t>
      </w:r>
      <w:r w:rsidR="00B036A4" w:rsidRPr="00B036A4">
        <w:rPr>
          <w:rFonts w:ascii="Trebuchet MS" w:hAnsi="Trebuchet MS"/>
        </w:rPr>
        <w:t>.</w:t>
      </w:r>
      <w:r w:rsidRPr="00B036A4">
        <w:rPr>
          <w:rFonts w:ascii="Trebuchet MS" w:hAnsi="Trebuchet MS"/>
        </w:rPr>
        <w:t>E</w:t>
      </w:r>
      <w:r w:rsidR="00B036A4" w:rsidRPr="00B036A4">
        <w:rPr>
          <w:rFonts w:ascii="Trebuchet MS" w:hAnsi="Trebuchet MS"/>
        </w:rPr>
        <w:t>.</w:t>
      </w:r>
      <w:r w:rsidRPr="00B036A4">
        <w:rPr>
          <w:rFonts w:ascii="Trebuchet MS" w:hAnsi="Trebuchet MS"/>
        </w:rPr>
        <w:t>C</w:t>
      </w:r>
      <w:r w:rsidR="00B036A4" w:rsidRPr="00B036A4">
        <w:rPr>
          <w:rFonts w:ascii="Trebuchet MS" w:hAnsi="Trebuchet MS"/>
        </w:rPr>
        <w:t>.</w:t>
      </w:r>
      <w:r w:rsidRPr="00B036A4">
        <w:rPr>
          <w:rFonts w:ascii="Trebuchet MS" w:hAnsi="Trebuchet MS"/>
        </w:rPr>
        <w:t>S</w:t>
      </w:r>
      <w:r w:rsidR="00B036A4" w:rsidRPr="00B036A4">
        <w:rPr>
          <w:rFonts w:ascii="Trebuchet MS" w:hAnsi="Trebuchet MS"/>
        </w:rPr>
        <w:t>.</w:t>
      </w:r>
      <w:r w:rsidRPr="00B036A4">
        <w:rPr>
          <w:rFonts w:ascii="Trebuchet MS" w:hAnsi="Trebuchet MS"/>
        </w:rPr>
        <w:t xml:space="preserve"> La Landelle. </w:t>
      </w:r>
    </w:p>
    <w:p w:rsidR="006E15C8" w:rsidRPr="00B036A4" w:rsidRDefault="006E15C8" w:rsidP="00B036A4">
      <w:pPr>
        <w:jc w:val="both"/>
        <w:rPr>
          <w:rFonts w:ascii="Trebuchet MS" w:hAnsi="Trebuchet MS"/>
        </w:rPr>
      </w:pPr>
      <w:r w:rsidRPr="00B036A4">
        <w:rPr>
          <w:rFonts w:ascii="Trebuchet MS" w:hAnsi="Trebuchet MS"/>
        </w:rPr>
        <w:t>A partir de la réception de la notification des services du Conseil Départemental du choix de notre</w:t>
      </w:r>
      <w:r w:rsidR="00B94313" w:rsidRPr="00B036A4">
        <w:rPr>
          <w:rFonts w:ascii="Trebuchet MS" w:hAnsi="Trebuchet MS"/>
        </w:rPr>
        <w:t xml:space="preserve"> projet</w:t>
      </w:r>
      <w:r w:rsidRPr="00B036A4">
        <w:rPr>
          <w:rFonts w:ascii="Trebuchet MS" w:hAnsi="Trebuchet MS"/>
        </w:rPr>
        <w:t>, nous serons en capacité de programmer la réorganisation des services d’accueil de l’ensemble de nos sites de Palleville (et éventuellement Castres pour les M</w:t>
      </w:r>
      <w:r w:rsidR="00B036A4" w:rsidRPr="00B036A4">
        <w:rPr>
          <w:rFonts w:ascii="Trebuchet MS" w:hAnsi="Trebuchet MS"/>
        </w:rPr>
        <w:t>.</w:t>
      </w:r>
      <w:r w:rsidRPr="00B036A4">
        <w:rPr>
          <w:rFonts w:ascii="Trebuchet MS" w:hAnsi="Trebuchet MS"/>
        </w:rPr>
        <w:t>N</w:t>
      </w:r>
      <w:r w:rsidR="00B036A4" w:rsidRPr="00B036A4">
        <w:rPr>
          <w:rFonts w:ascii="Trebuchet MS" w:hAnsi="Trebuchet MS"/>
        </w:rPr>
        <w:t>.</w:t>
      </w:r>
      <w:r w:rsidRPr="00B036A4">
        <w:rPr>
          <w:rFonts w:ascii="Trebuchet MS" w:hAnsi="Trebuchet MS"/>
        </w:rPr>
        <w:t>A</w:t>
      </w:r>
      <w:r w:rsidR="00B036A4" w:rsidRPr="00B036A4">
        <w:rPr>
          <w:rFonts w:ascii="Trebuchet MS" w:hAnsi="Trebuchet MS"/>
        </w:rPr>
        <w:t>.</w:t>
      </w:r>
      <w:r w:rsidR="00B036A4" w:rsidRPr="00B036A4">
        <w:rPr>
          <w:rStyle w:val="Appelnotedebasdep"/>
          <w:rFonts w:ascii="Trebuchet MS" w:hAnsi="Trebuchet MS"/>
        </w:rPr>
        <w:footnoteReference w:id="17"/>
      </w:r>
      <w:r w:rsidRPr="00B036A4">
        <w:rPr>
          <w:rFonts w:ascii="Trebuchet MS" w:hAnsi="Trebuchet MS"/>
        </w:rPr>
        <w:t xml:space="preserve">). </w:t>
      </w:r>
    </w:p>
    <w:p w:rsidR="00B036A4" w:rsidRPr="00B036A4" w:rsidRDefault="00B94313" w:rsidP="00B036A4">
      <w:pPr>
        <w:jc w:val="both"/>
        <w:rPr>
          <w:rFonts w:ascii="Trebuchet MS" w:hAnsi="Trebuchet MS"/>
        </w:rPr>
      </w:pPr>
      <w:r w:rsidRPr="00B036A4">
        <w:rPr>
          <w:rFonts w:ascii="Trebuchet MS" w:hAnsi="Trebuchet MS"/>
        </w:rPr>
        <w:t>Il n’y aura pas de questions matérielles en lien avec l’aménagement de locaux. Ce service utilisera les locaux existants aujourd’hui au sein de l’</w:t>
      </w:r>
      <w:r w:rsidR="00B036A4" w:rsidRPr="00B036A4">
        <w:rPr>
          <w:rFonts w:ascii="Trebuchet MS" w:hAnsi="Trebuchet MS"/>
        </w:rPr>
        <w:t>A</w:t>
      </w:r>
      <w:r w:rsidRPr="00B036A4">
        <w:rPr>
          <w:rFonts w:ascii="Trebuchet MS" w:hAnsi="Trebuchet MS"/>
        </w:rPr>
        <w:t xml:space="preserve">ssociation. La contrainte majeure de mise en œuvre résidera dans la capacité à « fermer » des places d’accueil à temps complet, aujourd’hui occupées par des jeunes. </w:t>
      </w:r>
    </w:p>
    <w:p w:rsidR="002F270A" w:rsidRPr="00B036A4" w:rsidRDefault="00B94313" w:rsidP="00B036A4">
      <w:pPr>
        <w:jc w:val="both"/>
        <w:rPr>
          <w:rFonts w:ascii="Trebuchet MS" w:hAnsi="Trebuchet MS"/>
        </w:rPr>
      </w:pPr>
      <w:r w:rsidRPr="00B036A4">
        <w:rPr>
          <w:rFonts w:ascii="Trebuchet MS" w:hAnsi="Trebuchet MS"/>
        </w:rPr>
        <w:t xml:space="preserve">Afin de fermer un groupe d’accueil (passage de 4 à 3 groupes à Palleville), il serait nécessaire que les 2 projets présentés (avec celui concernant les </w:t>
      </w:r>
      <w:r w:rsidR="00B036A4" w:rsidRPr="00B036A4">
        <w:rPr>
          <w:rFonts w:ascii="Trebuchet MS" w:hAnsi="Trebuchet MS"/>
        </w:rPr>
        <w:t>mineurs non accompagnés</w:t>
      </w:r>
      <w:r w:rsidRPr="00B036A4">
        <w:rPr>
          <w:rFonts w:ascii="Trebuchet MS" w:hAnsi="Trebuchet MS"/>
        </w:rPr>
        <w:t xml:space="preserve">) soient acceptés par la collectivité. Ce qui permettrait de réorganiser les équipes de travail. Mais il serait, </w:t>
      </w:r>
      <w:r w:rsidR="002F270A" w:rsidRPr="00B036A4">
        <w:rPr>
          <w:rFonts w:ascii="Trebuchet MS" w:hAnsi="Trebuchet MS"/>
        </w:rPr>
        <w:t>en premier lieu, nécessaire</w:t>
      </w:r>
      <w:r w:rsidRPr="00B036A4">
        <w:rPr>
          <w:rFonts w:ascii="Trebuchet MS" w:hAnsi="Trebuchet MS"/>
        </w:rPr>
        <w:t xml:space="preserve"> que les jeunes </w:t>
      </w:r>
      <w:r w:rsidR="002F270A" w:rsidRPr="00B036A4">
        <w:rPr>
          <w:rFonts w:ascii="Trebuchet MS" w:hAnsi="Trebuchet MS"/>
        </w:rPr>
        <w:t>qui occupe</w:t>
      </w:r>
      <w:r w:rsidRPr="00B036A4">
        <w:rPr>
          <w:rFonts w:ascii="Trebuchet MS" w:hAnsi="Trebuchet MS"/>
        </w:rPr>
        <w:t xml:space="preserve">nt ces places, </w:t>
      </w:r>
      <w:r w:rsidR="00B036A4" w:rsidRPr="00B036A4">
        <w:rPr>
          <w:rFonts w:ascii="Trebuchet MS" w:hAnsi="Trebuchet MS"/>
        </w:rPr>
        <w:t xml:space="preserve">soit, </w:t>
      </w:r>
      <w:r w:rsidRPr="00B036A4">
        <w:rPr>
          <w:rFonts w:ascii="Trebuchet MS" w:hAnsi="Trebuchet MS"/>
        </w:rPr>
        <w:t>puissent bénéficier du dispositif d’aide et maintien à domicile, soit</w:t>
      </w:r>
      <w:r w:rsidR="00B036A4" w:rsidRPr="00B036A4">
        <w:rPr>
          <w:rFonts w:ascii="Trebuchet MS" w:hAnsi="Trebuchet MS"/>
        </w:rPr>
        <w:t>,</w:t>
      </w:r>
      <w:r w:rsidRPr="00B036A4">
        <w:rPr>
          <w:rFonts w:ascii="Trebuchet MS" w:hAnsi="Trebuchet MS"/>
        </w:rPr>
        <w:t xml:space="preserve"> puissent être accueillis sur Castres (villa Simone Brun), pour les plus âgés, dans l’hypothèse où des </w:t>
      </w:r>
      <w:r w:rsidR="00B036A4" w:rsidRPr="00B036A4">
        <w:rPr>
          <w:rFonts w:ascii="Trebuchet MS" w:hAnsi="Trebuchet MS"/>
        </w:rPr>
        <w:t xml:space="preserve">mineurs non accompagnés partent en colocation, soit puissent accueillis dans d’autres lieux d’accueil du dispositif départemental. </w:t>
      </w:r>
    </w:p>
    <w:p w:rsidR="00B036A4" w:rsidRPr="00B036A4" w:rsidRDefault="006E15C8" w:rsidP="00B036A4">
      <w:pPr>
        <w:jc w:val="both"/>
        <w:rPr>
          <w:rFonts w:ascii="Trebuchet MS" w:hAnsi="Trebuchet MS"/>
        </w:rPr>
      </w:pPr>
      <w:r w:rsidRPr="00B036A4">
        <w:rPr>
          <w:rFonts w:ascii="Trebuchet MS" w:hAnsi="Trebuchet MS"/>
        </w:rPr>
        <w:t xml:space="preserve">En fonction de l’accord donné, ou non, à la mise en place du </w:t>
      </w:r>
      <w:r w:rsidR="00B036A4" w:rsidRPr="00B036A4">
        <w:rPr>
          <w:rFonts w:ascii="Trebuchet MS" w:hAnsi="Trebuchet MS"/>
        </w:rPr>
        <w:t>second</w:t>
      </w:r>
      <w:r w:rsidRPr="00B036A4">
        <w:rPr>
          <w:rFonts w:ascii="Trebuchet MS" w:hAnsi="Trebuchet MS"/>
        </w:rPr>
        <w:t xml:space="preserve"> projet, la réorganisation de l’affectation de nos personnels et les délais de mise en œuvre de la réorganisation globale de la M</w:t>
      </w:r>
      <w:r w:rsidR="00B036A4" w:rsidRPr="00B036A4">
        <w:rPr>
          <w:rFonts w:ascii="Trebuchet MS" w:hAnsi="Trebuchet MS"/>
        </w:rPr>
        <w:t>.</w:t>
      </w:r>
      <w:r w:rsidRPr="00B036A4">
        <w:rPr>
          <w:rFonts w:ascii="Trebuchet MS" w:hAnsi="Trebuchet MS"/>
        </w:rPr>
        <w:t>E</w:t>
      </w:r>
      <w:r w:rsidR="00B036A4" w:rsidRPr="00B036A4">
        <w:rPr>
          <w:rFonts w:ascii="Trebuchet MS" w:hAnsi="Trebuchet MS"/>
        </w:rPr>
        <w:t>.</w:t>
      </w:r>
      <w:r w:rsidRPr="00B036A4">
        <w:rPr>
          <w:rFonts w:ascii="Trebuchet MS" w:hAnsi="Trebuchet MS"/>
        </w:rPr>
        <w:t>C</w:t>
      </w:r>
      <w:r w:rsidR="00B036A4" w:rsidRPr="00B036A4">
        <w:rPr>
          <w:rFonts w:ascii="Trebuchet MS" w:hAnsi="Trebuchet MS"/>
        </w:rPr>
        <w:t>.</w:t>
      </w:r>
      <w:r w:rsidRPr="00B036A4">
        <w:rPr>
          <w:rFonts w:ascii="Trebuchet MS" w:hAnsi="Trebuchet MS"/>
        </w:rPr>
        <w:t>S</w:t>
      </w:r>
      <w:r w:rsidR="00B036A4" w:rsidRPr="00B036A4">
        <w:rPr>
          <w:rFonts w:ascii="Trebuchet MS" w:hAnsi="Trebuchet MS"/>
        </w:rPr>
        <w:t>.</w:t>
      </w:r>
      <w:r w:rsidRPr="00B036A4">
        <w:rPr>
          <w:rFonts w:ascii="Trebuchet MS" w:hAnsi="Trebuchet MS"/>
        </w:rPr>
        <w:t xml:space="preserve"> La Landelle, seront également conditionnés par la date de réception de la notification d’acceptation des projets par la collectivité. </w:t>
      </w:r>
    </w:p>
    <w:p w:rsidR="006E15C8" w:rsidRPr="00B036A4" w:rsidRDefault="006E15C8" w:rsidP="00B036A4">
      <w:pPr>
        <w:jc w:val="both"/>
        <w:rPr>
          <w:rFonts w:ascii="Trebuchet MS" w:hAnsi="Trebuchet MS"/>
        </w:rPr>
      </w:pPr>
      <w:r w:rsidRPr="00B036A4">
        <w:rPr>
          <w:rFonts w:ascii="Trebuchet MS" w:hAnsi="Trebuchet MS"/>
        </w:rPr>
        <w:t>En effet, si l’information nous parvient à la fin du mois d’avril, nous pouvons envisager le début de mise en œuvre pour le début de l’été 2017. Dans la mesure où nous n’aurons pas de recrutement</w:t>
      </w:r>
      <w:r w:rsidR="00B036A4" w:rsidRPr="00B036A4">
        <w:rPr>
          <w:rFonts w:ascii="Trebuchet MS" w:hAnsi="Trebuchet MS"/>
        </w:rPr>
        <w:t>s</w:t>
      </w:r>
      <w:r w:rsidRPr="00B036A4">
        <w:rPr>
          <w:rFonts w:ascii="Trebuchet MS" w:hAnsi="Trebuchet MS"/>
        </w:rPr>
        <w:t xml:space="preserve"> externes à organiser pour ce projet, autre éventuellement que pour le poste de psychologue</w:t>
      </w:r>
      <w:r w:rsidR="002F270A" w:rsidRPr="00B036A4">
        <w:rPr>
          <w:rFonts w:ascii="Trebuchet MS" w:hAnsi="Trebuchet MS"/>
        </w:rPr>
        <w:t xml:space="preserve"> et de secrétariat-gestion dans la version 1, avec 21 places d’aide et de maintien à domicile</w:t>
      </w:r>
      <w:r w:rsidRPr="00B036A4">
        <w:rPr>
          <w:rFonts w:ascii="Trebuchet MS" w:hAnsi="Trebuchet MS"/>
        </w:rPr>
        <w:t>. Les quelques investissements prévus</w:t>
      </w:r>
      <w:r w:rsidR="002F270A" w:rsidRPr="00B036A4">
        <w:rPr>
          <w:rFonts w:ascii="Trebuchet MS" w:hAnsi="Trebuchet MS"/>
        </w:rPr>
        <w:t xml:space="preserve"> (informatiques et véhicules)</w:t>
      </w:r>
      <w:r w:rsidRPr="00B036A4">
        <w:rPr>
          <w:rFonts w:ascii="Trebuchet MS" w:hAnsi="Trebuchet MS"/>
        </w:rPr>
        <w:t xml:space="preserve"> pourraient se réaliser rapidement et n’empêcheraient pas le démarrage de l’activité.  </w:t>
      </w:r>
    </w:p>
    <w:p w:rsidR="006E15C8" w:rsidRPr="00B036A4" w:rsidRDefault="006E15C8" w:rsidP="00B036A4">
      <w:pPr>
        <w:jc w:val="both"/>
        <w:rPr>
          <w:rFonts w:ascii="Trebuchet MS" w:hAnsi="Trebuchet MS"/>
        </w:rPr>
      </w:pPr>
      <w:r w:rsidRPr="00B036A4">
        <w:rPr>
          <w:rFonts w:ascii="Trebuchet MS" w:hAnsi="Trebuchet MS"/>
        </w:rPr>
        <w:t>Une information plus tardive, ou le choix de la collectivité de ne pas retenir les 2 projets présentés, nécessiterai</w:t>
      </w:r>
      <w:r w:rsidR="00B036A4" w:rsidRPr="00B036A4">
        <w:rPr>
          <w:rFonts w:ascii="Trebuchet MS" w:hAnsi="Trebuchet MS"/>
        </w:rPr>
        <w:t>en</w:t>
      </w:r>
      <w:r w:rsidRPr="00B036A4">
        <w:rPr>
          <w:rFonts w:ascii="Trebuchet MS" w:hAnsi="Trebuchet MS"/>
        </w:rPr>
        <w:t xml:space="preserve">t une organisation différente et ne permettrait pas un démarrage en juillet, mais au mieux en </w:t>
      </w:r>
      <w:r w:rsidR="002F270A" w:rsidRPr="00B036A4">
        <w:rPr>
          <w:rFonts w:ascii="Trebuchet MS" w:hAnsi="Trebuchet MS"/>
        </w:rPr>
        <w:t>octobre</w:t>
      </w:r>
      <w:r w:rsidRPr="00B036A4">
        <w:rPr>
          <w:rFonts w:ascii="Trebuchet MS" w:hAnsi="Trebuchet MS"/>
        </w:rPr>
        <w:t xml:space="preserve"> 2017.   </w:t>
      </w:r>
    </w:p>
    <w:p w:rsidR="006E15C8" w:rsidRPr="00EA3A47" w:rsidRDefault="006E15C8" w:rsidP="00EA3A47">
      <w:pPr>
        <w:spacing w:after="0"/>
        <w:contextualSpacing/>
        <w:jc w:val="both"/>
        <w:rPr>
          <w:rFonts w:ascii="Trebuchet MS" w:hAnsi="Trebuchet MS"/>
          <w:szCs w:val="24"/>
        </w:rPr>
      </w:pPr>
    </w:p>
    <w:p w:rsidR="002F270A" w:rsidRPr="00EA3A47" w:rsidRDefault="002F270A" w:rsidP="00EA3A47">
      <w:pPr>
        <w:spacing w:after="0"/>
        <w:contextualSpacing/>
        <w:jc w:val="both"/>
        <w:rPr>
          <w:rFonts w:ascii="Trebuchet MS" w:hAnsi="Trebuchet MS"/>
          <w:szCs w:val="24"/>
        </w:rPr>
      </w:pPr>
    </w:p>
    <w:p w:rsidR="008F7CA9" w:rsidRDefault="008F7CA9" w:rsidP="005A4F6C">
      <w:pPr>
        <w:pStyle w:val="Titre1"/>
      </w:pPr>
      <w:bookmarkStart w:id="31" w:name="_Toc474829255"/>
      <w:r>
        <w:lastRenderedPageBreak/>
        <w:t>V.</w:t>
      </w:r>
      <w:r>
        <w:tab/>
        <w:t>LES MOYENS</w:t>
      </w:r>
      <w:bookmarkEnd w:id="31"/>
    </w:p>
    <w:p w:rsidR="004500E0" w:rsidRDefault="004500E0" w:rsidP="002740E4">
      <w:pPr>
        <w:spacing w:after="0"/>
        <w:contextualSpacing/>
        <w:jc w:val="both"/>
        <w:rPr>
          <w:rFonts w:ascii="Trebuchet MS" w:hAnsi="Trebuchet MS"/>
          <w:szCs w:val="24"/>
        </w:rPr>
      </w:pPr>
    </w:p>
    <w:p w:rsidR="008F7CA9" w:rsidRPr="008F7CA9" w:rsidRDefault="008F7CA9" w:rsidP="00A05F3D">
      <w:pPr>
        <w:pStyle w:val="Style1"/>
      </w:pPr>
      <w:bookmarkStart w:id="32" w:name="_Toc474829256"/>
      <w:r>
        <w:t>5.1</w:t>
      </w:r>
      <w:r>
        <w:tab/>
      </w:r>
      <w:r w:rsidRPr="008F7CA9">
        <w:t>Humains</w:t>
      </w:r>
      <w:bookmarkEnd w:id="32"/>
      <w:r w:rsidRPr="008F7CA9">
        <w:t> </w:t>
      </w:r>
    </w:p>
    <w:p w:rsidR="008F7CA9" w:rsidRPr="008F7CA9" w:rsidRDefault="008F7CA9" w:rsidP="008F7CA9">
      <w:pPr>
        <w:ind w:left="360"/>
        <w:jc w:val="both"/>
        <w:rPr>
          <w:rFonts w:ascii="Trebuchet MS" w:hAnsi="Trebuchet MS"/>
        </w:rPr>
      </w:pPr>
    </w:p>
    <w:p w:rsidR="008F7CA9" w:rsidRPr="008F7CA9" w:rsidRDefault="008F7CA9" w:rsidP="008F7CA9">
      <w:pPr>
        <w:jc w:val="both"/>
        <w:rPr>
          <w:rFonts w:ascii="Trebuchet MS" w:hAnsi="Trebuchet MS"/>
        </w:rPr>
      </w:pPr>
      <w:r w:rsidRPr="008F7CA9">
        <w:rPr>
          <w:rFonts w:ascii="Trebuchet MS" w:hAnsi="Trebuchet MS"/>
        </w:rPr>
        <w:t>Il est difficile aujourd’hui d’aborder la question des Ressources Humaines sans la situer dans un contexte environnemental, environnement en évolution rapide, complexe, et marqué par :</w:t>
      </w:r>
    </w:p>
    <w:p w:rsidR="008F7CA9" w:rsidRPr="008F7CA9" w:rsidRDefault="008F7CA9" w:rsidP="00E236F0">
      <w:pPr>
        <w:numPr>
          <w:ilvl w:val="0"/>
          <w:numId w:val="21"/>
        </w:numPr>
        <w:spacing w:after="0"/>
        <w:contextualSpacing/>
        <w:jc w:val="both"/>
        <w:rPr>
          <w:rFonts w:ascii="Trebuchet MS" w:hAnsi="Trebuchet MS"/>
          <w:color w:val="262626" w:themeColor="text1" w:themeTint="D9"/>
        </w:rPr>
      </w:pPr>
      <w:r w:rsidRPr="008F7CA9">
        <w:rPr>
          <w:rFonts w:ascii="Trebuchet MS" w:hAnsi="Trebuchet MS"/>
          <w:color w:val="262626" w:themeColor="text1" w:themeTint="D9"/>
        </w:rPr>
        <w:t>De nouvelles exigences réglementaires, remettant parfois en cause le mode des réponses traditionnellement apportées,</w:t>
      </w:r>
    </w:p>
    <w:p w:rsidR="008F7CA9" w:rsidRPr="008F7CA9" w:rsidRDefault="008F7CA9" w:rsidP="00E236F0">
      <w:pPr>
        <w:numPr>
          <w:ilvl w:val="0"/>
          <w:numId w:val="21"/>
        </w:numPr>
        <w:spacing w:after="0"/>
        <w:contextualSpacing/>
        <w:jc w:val="both"/>
        <w:rPr>
          <w:rFonts w:ascii="Trebuchet MS" w:hAnsi="Trebuchet MS"/>
          <w:color w:val="262626" w:themeColor="text1" w:themeTint="D9"/>
        </w:rPr>
      </w:pPr>
      <w:r w:rsidRPr="008F7CA9">
        <w:rPr>
          <w:rFonts w:ascii="Trebuchet MS" w:hAnsi="Trebuchet MS"/>
          <w:color w:val="262626" w:themeColor="text1" w:themeTint="D9"/>
        </w:rPr>
        <w:t>Une société en « mal-être » social, nécessitant la mise en œuvre de dispositifs de prise en charge appropriés,</w:t>
      </w:r>
    </w:p>
    <w:p w:rsidR="008F7CA9" w:rsidRPr="008F7CA9" w:rsidRDefault="008F7CA9" w:rsidP="00E236F0">
      <w:pPr>
        <w:numPr>
          <w:ilvl w:val="0"/>
          <w:numId w:val="21"/>
        </w:numPr>
        <w:spacing w:after="0"/>
        <w:contextualSpacing/>
        <w:jc w:val="both"/>
        <w:rPr>
          <w:rFonts w:ascii="Trebuchet MS" w:hAnsi="Trebuchet MS"/>
          <w:color w:val="262626" w:themeColor="text1" w:themeTint="D9"/>
        </w:rPr>
      </w:pPr>
      <w:r w:rsidRPr="008F7CA9">
        <w:rPr>
          <w:rFonts w:ascii="Trebuchet MS" w:hAnsi="Trebuchet MS"/>
          <w:color w:val="262626" w:themeColor="text1" w:themeTint="D9"/>
        </w:rPr>
        <w:t>Des personnels qui pour certains sont en situation de malaise et d’inquiétude sur leur avenir, en quête d’emploi stable ou « usés », …</w:t>
      </w:r>
    </w:p>
    <w:p w:rsidR="008F7CA9" w:rsidRPr="008F7CA9" w:rsidRDefault="008F7CA9" w:rsidP="008F7CA9">
      <w:pPr>
        <w:jc w:val="both"/>
        <w:rPr>
          <w:rFonts w:ascii="Trebuchet MS" w:hAnsi="Trebuchet MS"/>
        </w:rPr>
      </w:pPr>
    </w:p>
    <w:p w:rsidR="008F7CA9" w:rsidRPr="008F7CA9" w:rsidRDefault="008F7CA9" w:rsidP="008F7CA9">
      <w:pPr>
        <w:jc w:val="both"/>
        <w:rPr>
          <w:rFonts w:ascii="Trebuchet MS" w:hAnsi="Trebuchet MS"/>
        </w:rPr>
      </w:pPr>
      <w:r w:rsidRPr="008F7CA9">
        <w:rPr>
          <w:rFonts w:ascii="Trebuchet MS" w:hAnsi="Trebuchet MS"/>
        </w:rPr>
        <w:t>Autant d’éléments qui marquent un environnement à forte évolution et qui exercent des pressions constantes sur les organisations</w:t>
      </w:r>
      <w:r w:rsidR="00E1370F">
        <w:rPr>
          <w:rFonts w:ascii="Trebuchet MS" w:hAnsi="Trebuchet MS"/>
        </w:rPr>
        <w:t>,</w:t>
      </w:r>
      <w:r w:rsidRPr="008F7CA9">
        <w:rPr>
          <w:rFonts w:ascii="Trebuchet MS" w:hAnsi="Trebuchet MS"/>
        </w:rPr>
        <w:t xml:space="preserve"> en obligation d’adaptation permanente. Ces évolutions imposent la prise en compte de la gestion des personnes comme </w:t>
      </w:r>
      <w:r w:rsidRPr="008F7CA9">
        <w:rPr>
          <w:rFonts w:ascii="Trebuchet MS" w:hAnsi="Trebuchet MS"/>
          <w:b/>
          <w:bCs/>
        </w:rPr>
        <w:t>ressource première</w:t>
      </w:r>
      <w:r w:rsidRPr="008F7CA9">
        <w:rPr>
          <w:rFonts w:ascii="Trebuchet MS" w:hAnsi="Trebuchet MS"/>
        </w:rPr>
        <w:t xml:space="preserve"> de l’institution.</w:t>
      </w:r>
    </w:p>
    <w:p w:rsidR="008F7CA9" w:rsidRPr="008F7CA9" w:rsidRDefault="008F7CA9" w:rsidP="008F7CA9">
      <w:pPr>
        <w:pBdr>
          <w:top w:val="single" w:sz="4" w:space="10" w:color="4F81BD" w:themeColor="accent1"/>
          <w:bottom w:val="single" w:sz="4" w:space="10" w:color="4F81BD" w:themeColor="accent1"/>
        </w:pBdr>
        <w:tabs>
          <w:tab w:val="left" w:pos="13892"/>
        </w:tabs>
        <w:spacing w:before="360" w:after="360"/>
        <w:ind w:right="864"/>
        <w:rPr>
          <w:rFonts w:ascii="Trebuchet MS" w:hAnsi="Trebuchet MS"/>
          <w:b/>
          <w:i/>
          <w:iCs/>
          <w:color w:val="4F81BD" w:themeColor="accent1"/>
        </w:rPr>
      </w:pPr>
      <w:r w:rsidRPr="008F7CA9">
        <w:rPr>
          <w:rFonts w:ascii="Trebuchet MS" w:hAnsi="Trebuchet MS"/>
          <w:b/>
          <w:i/>
          <w:iCs/>
          <w:color w:val="4F81BD" w:themeColor="accent1"/>
        </w:rPr>
        <w:t>Gestion des personnels</w:t>
      </w:r>
    </w:p>
    <w:p w:rsidR="008F7CA9" w:rsidRPr="008F7CA9" w:rsidRDefault="008F7CA9" w:rsidP="008F7CA9">
      <w:pPr>
        <w:tabs>
          <w:tab w:val="left" w:pos="7920"/>
        </w:tabs>
        <w:jc w:val="both"/>
        <w:rPr>
          <w:rFonts w:ascii="Trebuchet MS" w:hAnsi="Trebuchet MS"/>
        </w:rPr>
      </w:pPr>
      <w:r w:rsidRPr="008F7CA9">
        <w:rPr>
          <w:rFonts w:ascii="Trebuchet MS" w:hAnsi="Trebuchet MS"/>
        </w:rPr>
        <w:t xml:space="preserve">Au regard de la complexité issue du seul Code du Travail et de la Convention Collective du 15 mars 1966, tout comme des Instances Représentatives </w:t>
      </w:r>
      <w:r w:rsidR="00E1370F">
        <w:rPr>
          <w:rFonts w:ascii="Trebuchet MS" w:hAnsi="Trebuchet MS"/>
        </w:rPr>
        <w:t>d</w:t>
      </w:r>
      <w:r w:rsidRPr="008F7CA9">
        <w:rPr>
          <w:rFonts w:ascii="Trebuchet MS" w:hAnsi="Trebuchet MS"/>
        </w:rPr>
        <w:t>u Personnel, il est évident que la gestion du personnel prend une part importante. Ainsi :</w:t>
      </w:r>
    </w:p>
    <w:p w:rsidR="008F7CA9" w:rsidRPr="008F7CA9" w:rsidRDefault="00E1370F" w:rsidP="00E236F0">
      <w:pPr>
        <w:numPr>
          <w:ilvl w:val="0"/>
          <w:numId w:val="22"/>
        </w:numPr>
        <w:tabs>
          <w:tab w:val="num" w:pos="1980"/>
          <w:tab w:val="left" w:pos="7920"/>
        </w:tabs>
        <w:spacing w:after="0" w:line="240" w:lineRule="auto"/>
        <w:contextualSpacing/>
        <w:jc w:val="both"/>
        <w:rPr>
          <w:rFonts w:ascii="Trebuchet MS" w:hAnsi="Trebuchet MS"/>
          <w:color w:val="262626" w:themeColor="text1" w:themeTint="D9"/>
        </w:rPr>
      </w:pPr>
      <w:r>
        <w:rPr>
          <w:rFonts w:ascii="Trebuchet MS" w:hAnsi="Trebuchet MS"/>
          <w:color w:val="262626" w:themeColor="text1" w:themeTint="D9"/>
        </w:rPr>
        <w:t>L’appui technique auprès des</w:t>
      </w:r>
      <w:r w:rsidR="008F7CA9" w:rsidRPr="008F7CA9">
        <w:rPr>
          <w:rFonts w:ascii="Trebuchet MS" w:hAnsi="Trebuchet MS"/>
          <w:color w:val="262626" w:themeColor="text1" w:themeTint="D9"/>
        </w:rPr>
        <w:t xml:space="preserve"> chef</w:t>
      </w:r>
      <w:r>
        <w:rPr>
          <w:rFonts w:ascii="Trebuchet MS" w:hAnsi="Trebuchet MS"/>
          <w:color w:val="262626" w:themeColor="text1" w:themeTint="D9"/>
        </w:rPr>
        <w:t>s</w:t>
      </w:r>
      <w:r w:rsidR="008F7CA9" w:rsidRPr="008F7CA9">
        <w:rPr>
          <w:rFonts w:ascii="Trebuchet MS" w:hAnsi="Trebuchet MS"/>
          <w:color w:val="262626" w:themeColor="text1" w:themeTint="D9"/>
        </w:rPr>
        <w:t xml:space="preserve"> de service pour la gestion des temps (absences, congés, plannings, remplacements…),</w:t>
      </w:r>
    </w:p>
    <w:p w:rsidR="008F7CA9" w:rsidRPr="008F7CA9" w:rsidRDefault="008F7CA9" w:rsidP="00E236F0">
      <w:pPr>
        <w:numPr>
          <w:ilvl w:val="0"/>
          <w:numId w:val="22"/>
        </w:numPr>
        <w:tabs>
          <w:tab w:val="num" w:pos="1980"/>
          <w:tab w:val="left" w:pos="7920"/>
        </w:tabs>
        <w:spacing w:after="0" w:line="240" w:lineRule="auto"/>
        <w:contextualSpacing/>
        <w:jc w:val="both"/>
        <w:rPr>
          <w:rFonts w:ascii="Trebuchet MS" w:hAnsi="Trebuchet MS"/>
          <w:color w:val="262626" w:themeColor="text1" w:themeTint="D9"/>
        </w:rPr>
      </w:pPr>
      <w:r w:rsidRPr="008F7CA9">
        <w:rPr>
          <w:rFonts w:ascii="Trebuchet MS" w:hAnsi="Trebuchet MS"/>
          <w:color w:val="262626" w:themeColor="text1" w:themeTint="D9"/>
        </w:rPr>
        <w:t>L’attention permanente aux recrutements et à la qualification du personnel (annonces, tenue du courrier, organiser les entretiens…),</w:t>
      </w:r>
    </w:p>
    <w:p w:rsidR="008F7CA9" w:rsidRPr="008F7CA9" w:rsidRDefault="008F7CA9" w:rsidP="00E236F0">
      <w:pPr>
        <w:numPr>
          <w:ilvl w:val="0"/>
          <w:numId w:val="22"/>
        </w:numPr>
        <w:tabs>
          <w:tab w:val="num" w:pos="1980"/>
          <w:tab w:val="left" w:pos="7920"/>
        </w:tabs>
        <w:spacing w:after="0" w:line="240" w:lineRule="auto"/>
        <w:contextualSpacing/>
        <w:jc w:val="both"/>
        <w:rPr>
          <w:rFonts w:ascii="Trebuchet MS" w:hAnsi="Trebuchet MS"/>
          <w:color w:val="262626" w:themeColor="text1" w:themeTint="D9"/>
        </w:rPr>
      </w:pPr>
      <w:r w:rsidRPr="008F7CA9">
        <w:rPr>
          <w:rFonts w:ascii="Trebuchet MS" w:hAnsi="Trebuchet MS"/>
          <w:color w:val="262626" w:themeColor="text1" w:themeTint="D9"/>
        </w:rPr>
        <w:t>Le suivi technique des plans de formations.</w:t>
      </w:r>
    </w:p>
    <w:p w:rsidR="008F7CA9" w:rsidRPr="008F7CA9" w:rsidRDefault="008F7CA9" w:rsidP="008F7CA9">
      <w:pPr>
        <w:tabs>
          <w:tab w:val="left" w:pos="7920"/>
        </w:tabs>
        <w:jc w:val="both"/>
        <w:rPr>
          <w:rFonts w:ascii="Trebuchet MS" w:hAnsi="Trebuchet MS"/>
        </w:rPr>
      </w:pPr>
    </w:p>
    <w:p w:rsidR="008F7CA9" w:rsidRDefault="008F7CA9" w:rsidP="008F7CA9">
      <w:pPr>
        <w:tabs>
          <w:tab w:val="left" w:pos="7920"/>
        </w:tabs>
        <w:jc w:val="both"/>
        <w:rPr>
          <w:rFonts w:ascii="Trebuchet MS" w:hAnsi="Trebuchet MS"/>
        </w:rPr>
      </w:pPr>
      <w:r w:rsidRPr="008F7CA9">
        <w:rPr>
          <w:rFonts w:ascii="Trebuchet MS" w:hAnsi="Trebuchet MS"/>
        </w:rPr>
        <w:t xml:space="preserve">Le recours à du conseil extérieur prend assurément de plus en plus de place (syndicat employeur, expert-comptable, cabinet d’avocats,). </w:t>
      </w:r>
    </w:p>
    <w:p w:rsidR="00A73DCE" w:rsidRPr="008F7CA9" w:rsidRDefault="00A73DCE" w:rsidP="008F7CA9">
      <w:pPr>
        <w:tabs>
          <w:tab w:val="left" w:pos="7920"/>
        </w:tabs>
        <w:jc w:val="both"/>
        <w:rPr>
          <w:rFonts w:ascii="Trebuchet MS" w:hAnsi="Trebuchet MS"/>
        </w:rPr>
      </w:pPr>
    </w:p>
    <w:p w:rsidR="008F7CA9" w:rsidRPr="008F7CA9" w:rsidRDefault="008F7CA9" w:rsidP="008F7CA9">
      <w:pPr>
        <w:pBdr>
          <w:top w:val="single" w:sz="4" w:space="10" w:color="4F81BD" w:themeColor="accent1"/>
          <w:bottom w:val="single" w:sz="4" w:space="10" w:color="4F81BD" w:themeColor="accent1"/>
        </w:pBdr>
        <w:tabs>
          <w:tab w:val="left" w:pos="13892"/>
        </w:tabs>
        <w:spacing w:before="360" w:after="360"/>
        <w:ind w:right="864"/>
        <w:rPr>
          <w:rFonts w:ascii="Trebuchet MS" w:hAnsi="Trebuchet MS"/>
          <w:b/>
          <w:i/>
          <w:iCs/>
          <w:color w:val="4F81BD" w:themeColor="accent1"/>
        </w:rPr>
      </w:pPr>
      <w:r w:rsidRPr="008F7CA9">
        <w:rPr>
          <w:rFonts w:ascii="Trebuchet MS" w:hAnsi="Trebuchet MS"/>
          <w:b/>
          <w:i/>
          <w:iCs/>
          <w:color w:val="4F81BD" w:themeColor="accent1"/>
        </w:rPr>
        <w:lastRenderedPageBreak/>
        <w:t>Développement du dispositif</w:t>
      </w:r>
    </w:p>
    <w:p w:rsidR="008F7CA9" w:rsidRPr="008F7CA9" w:rsidRDefault="008F7CA9" w:rsidP="008F7CA9">
      <w:pPr>
        <w:tabs>
          <w:tab w:val="left" w:pos="7920"/>
        </w:tabs>
        <w:jc w:val="both"/>
        <w:rPr>
          <w:rFonts w:ascii="Trebuchet MS" w:hAnsi="Trebuchet MS"/>
        </w:rPr>
      </w:pPr>
      <w:r w:rsidRPr="008F7CA9">
        <w:rPr>
          <w:rFonts w:ascii="Trebuchet MS" w:hAnsi="Trebuchet MS"/>
        </w:rPr>
        <w:t>L’atteinte du point optimum de fonctionnement dans un délai relativement court, pose des problèmes :</w:t>
      </w:r>
    </w:p>
    <w:p w:rsidR="008F7CA9" w:rsidRPr="008F7CA9" w:rsidRDefault="008F7CA9" w:rsidP="00E236F0">
      <w:pPr>
        <w:numPr>
          <w:ilvl w:val="0"/>
          <w:numId w:val="23"/>
        </w:numPr>
        <w:tabs>
          <w:tab w:val="left" w:pos="7920"/>
        </w:tabs>
        <w:spacing w:after="0" w:line="240" w:lineRule="auto"/>
        <w:contextualSpacing/>
        <w:jc w:val="both"/>
        <w:rPr>
          <w:rFonts w:ascii="Trebuchet MS" w:hAnsi="Trebuchet MS"/>
          <w:color w:val="262626" w:themeColor="text1" w:themeTint="D9"/>
        </w:rPr>
      </w:pPr>
      <w:r w:rsidRPr="008F7CA9">
        <w:rPr>
          <w:rFonts w:ascii="Trebuchet MS" w:hAnsi="Trebuchet MS"/>
          <w:color w:val="262626" w:themeColor="text1" w:themeTint="D9"/>
        </w:rPr>
        <w:t>De nombre,</w:t>
      </w:r>
    </w:p>
    <w:p w:rsidR="008F7CA9" w:rsidRPr="008F7CA9" w:rsidRDefault="008F7CA9" w:rsidP="00E236F0">
      <w:pPr>
        <w:numPr>
          <w:ilvl w:val="0"/>
          <w:numId w:val="23"/>
        </w:numPr>
        <w:tabs>
          <w:tab w:val="left" w:pos="7920"/>
        </w:tabs>
        <w:spacing w:after="0" w:line="240" w:lineRule="auto"/>
        <w:contextualSpacing/>
        <w:jc w:val="both"/>
        <w:rPr>
          <w:rFonts w:ascii="Trebuchet MS" w:hAnsi="Trebuchet MS"/>
          <w:color w:val="262626" w:themeColor="text1" w:themeTint="D9"/>
        </w:rPr>
      </w:pPr>
      <w:r w:rsidRPr="008F7CA9">
        <w:rPr>
          <w:rFonts w:ascii="Trebuchet MS" w:hAnsi="Trebuchet MS"/>
          <w:color w:val="262626" w:themeColor="text1" w:themeTint="D9"/>
        </w:rPr>
        <w:t>De diversité des compétences,</w:t>
      </w:r>
    </w:p>
    <w:p w:rsidR="008F7CA9" w:rsidRPr="008F7CA9" w:rsidRDefault="008F7CA9" w:rsidP="00E236F0">
      <w:pPr>
        <w:numPr>
          <w:ilvl w:val="0"/>
          <w:numId w:val="23"/>
        </w:numPr>
        <w:tabs>
          <w:tab w:val="left" w:pos="7920"/>
        </w:tabs>
        <w:spacing w:after="0" w:line="240" w:lineRule="auto"/>
        <w:contextualSpacing/>
        <w:jc w:val="both"/>
        <w:rPr>
          <w:rFonts w:ascii="Trebuchet MS" w:hAnsi="Trebuchet MS"/>
          <w:color w:val="262626" w:themeColor="text1" w:themeTint="D9"/>
        </w:rPr>
      </w:pPr>
      <w:r w:rsidRPr="008F7CA9">
        <w:rPr>
          <w:rFonts w:ascii="Trebuchet MS" w:hAnsi="Trebuchet MS"/>
          <w:color w:val="262626" w:themeColor="text1" w:themeTint="D9"/>
        </w:rPr>
        <w:t>De qualité.</w:t>
      </w:r>
    </w:p>
    <w:p w:rsidR="008F7CA9" w:rsidRPr="008F7CA9" w:rsidRDefault="008F7CA9" w:rsidP="008F7CA9">
      <w:pPr>
        <w:tabs>
          <w:tab w:val="left" w:pos="7920"/>
        </w:tabs>
        <w:jc w:val="both"/>
        <w:rPr>
          <w:rFonts w:ascii="Trebuchet MS" w:hAnsi="Trebuchet MS"/>
        </w:rPr>
      </w:pPr>
    </w:p>
    <w:p w:rsidR="008F7CA9" w:rsidRPr="008F7CA9" w:rsidRDefault="008F7CA9" w:rsidP="008F7CA9">
      <w:pPr>
        <w:tabs>
          <w:tab w:val="left" w:pos="7920"/>
        </w:tabs>
        <w:jc w:val="both"/>
        <w:rPr>
          <w:rFonts w:ascii="Trebuchet MS" w:hAnsi="Trebuchet MS"/>
        </w:rPr>
      </w:pPr>
      <w:r w:rsidRPr="008F7CA9">
        <w:rPr>
          <w:rFonts w:ascii="Trebuchet MS" w:hAnsi="Trebuchet MS"/>
        </w:rPr>
        <w:t>Pour pallier ces écueils, il est impératif de développer un dispositif global par :</w:t>
      </w:r>
    </w:p>
    <w:p w:rsidR="008F7CA9" w:rsidRPr="008F7CA9" w:rsidRDefault="008F7CA9" w:rsidP="00E236F0">
      <w:pPr>
        <w:numPr>
          <w:ilvl w:val="0"/>
          <w:numId w:val="26"/>
        </w:numPr>
        <w:tabs>
          <w:tab w:val="left" w:pos="7920"/>
        </w:tabs>
        <w:spacing w:after="0" w:line="240" w:lineRule="auto"/>
        <w:contextualSpacing/>
        <w:jc w:val="both"/>
        <w:rPr>
          <w:rFonts w:ascii="Trebuchet MS" w:hAnsi="Trebuchet MS"/>
          <w:b/>
          <w:color w:val="262626" w:themeColor="text1" w:themeTint="D9"/>
        </w:rPr>
      </w:pPr>
      <w:r w:rsidRPr="008F7CA9">
        <w:rPr>
          <w:rFonts w:ascii="Trebuchet MS" w:hAnsi="Trebuchet MS"/>
          <w:b/>
          <w:bCs/>
          <w:color w:val="262626" w:themeColor="text1" w:themeTint="D9"/>
        </w:rPr>
        <w:t>Le recrutement</w:t>
      </w:r>
      <w:r w:rsidRPr="008F7CA9">
        <w:rPr>
          <w:rFonts w:ascii="Trebuchet MS" w:hAnsi="Trebuchet MS"/>
          <w:b/>
          <w:color w:val="262626" w:themeColor="text1" w:themeTint="D9"/>
        </w:rPr>
        <w:t xml:space="preserve"> </w:t>
      </w:r>
      <w:r w:rsidRPr="008F7CA9">
        <w:rPr>
          <w:rFonts w:ascii="Trebuchet MS" w:hAnsi="Trebuchet MS"/>
          <w:color w:val="262626" w:themeColor="text1" w:themeTint="D9"/>
        </w:rPr>
        <w:t>de personnels compétents et/ou qualifiés,</w:t>
      </w:r>
    </w:p>
    <w:p w:rsidR="008F7CA9" w:rsidRPr="008F7CA9" w:rsidRDefault="008F7CA9" w:rsidP="00E236F0">
      <w:pPr>
        <w:numPr>
          <w:ilvl w:val="0"/>
          <w:numId w:val="25"/>
        </w:numPr>
        <w:tabs>
          <w:tab w:val="left" w:pos="7920"/>
        </w:tabs>
        <w:spacing w:after="0" w:line="240" w:lineRule="auto"/>
        <w:contextualSpacing/>
        <w:jc w:val="both"/>
        <w:rPr>
          <w:rFonts w:ascii="Trebuchet MS" w:hAnsi="Trebuchet MS"/>
          <w:color w:val="262626" w:themeColor="text1" w:themeTint="D9"/>
        </w:rPr>
      </w:pPr>
      <w:r w:rsidRPr="008F7CA9">
        <w:rPr>
          <w:rFonts w:ascii="Trebuchet MS" w:hAnsi="Trebuchet MS"/>
          <w:b/>
          <w:bCs/>
          <w:color w:val="262626" w:themeColor="text1" w:themeTint="D9"/>
        </w:rPr>
        <w:t>La formation</w:t>
      </w:r>
      <w:r w:rsidRPr="008F7CA9">
        <w:rPr>
          <w:rFonts w:ascii="Trebuchet MS" w:hAnsi="Trebuchet MS"/>
          <w:b/>
          <w:color w:val="262626" w:themeColor="text1" w:themeTint="D9"/>
        </w:rPr>
        <w:t xml:space="preserve"> </w:t>
      </w:r>
      <w:r w:rsidRPr="008F7CA9">
        <w:rPr>
          <w:rFonts w:ascii="Trebuchet MS" w:hAnsi="Trebuchet MS"/>
          <w:color w:val="262626" w:themeColor="text1" w:themeTint="D9"/>
        </w:rPr>
        <w:t>en cours d’emploi de personnel dont la qualification serait à renforcer,</w:t>
      </w:r>
    </w:p>
    <w:p w:rsidR="008F7CA9" w:rsidRPr="008F7CA9" w:rsidRDefault="008F7CA9" w:rsidP="00E236F0">
      <w:pPr>
        <w:numPr>
          <w:ilvl w:val="0"/>
          <w:numId w:val="24"/>
        </w:numPr>
        <w:tabs>
          <w:tab w:val="left" w:pos="7920"/>
        </w:tabs>
        <w:spacing w:after="0" w:line="240" w:lineRule="auto"/>
        <w:contextualSpacing/>
        <w:jc w:val="both"/>
        <w:rPr>
          <w:rFonts w:ascii="Trebuchet MS" w:hAnsi="Trebuchet MS"/>
          <w:color w:val="262626" w:themeColor="text1" w:themeTint="D9"/>
        </w:rPr>
      </w:pPr>
      <w:r w:rsidRPr="008F7CA9">
        <w:rPr>
          <w:rFonts w:ascii="Trebuchet MS" w:hAnsi="Trebuchet MS"/>
          <w:color w:val="262626" w:themeColor="text1" w:themeTint="D9"/>
        </w:rPr>
        <w:t xml:space="preserve">En liaison avec le premier point, </w:t>
      </w:r>
      <w:r w:rsidRPr="008F7CA9">
        <w:rPr>
          <w:rFonts w:ascii="Trebuchet MS" w:hAnsi="Trebuchet MS"/>
          <w:b/>
          <w:bCs/>
          <w:color w:val="262626" w:themeColor="text1" w:themeTint="D9"/>
        </w:rPr>
        <w:t>la validation des acquis</w:t>
      </w:r>
      <w:r w:rsidRPr="008F7CA9">
        <w:rPr>
          <w:rFonts w:ascii="Trebuchet MS" w:hAnsi="Trebuchet MS"/>
          <w:color w:val="262626" w:themeColor="text1" w:themeTint="D9"/>
        </w:rPr>
        <w:t xml:space="preserve"> qui permet d’accéder, en tout ou partie, à une qualification supérieure, mais qui pour le moins doit permettre d’alléger les cycles de formation qualifiante,</w:t>
      </w:r>
    </w:p>
    <w:p w:rsidR="008F7CA9" w:rsidRPr="008F7CA9" w:rsidRDefault="008F7CA9" w:rsidP="008F7CA9">
      <w:pPr>
        <w:tabs>
          <w:tab w:val="left" w:pos="7920"/>
        </w:tabs>
        <w:jc w:val="both"/>
        <w:rPr>
          <w:rFonts w:ascii="Trebuchet MS" w:hAnsi="Trebuchet MS"/>
        </w:rPr>
      </w:pPr>
    </w:p>
    <w:p w:rsidR="008F7CA9" w:rsidRPr="008F7CA9" w:rsidRDefault="008F7CA9" w:rsidP="008F7CA9">
      <w:pPr>
        <w:tabs>
          <w:tab w:val="left" w:pos="7920"/>
        </w:tabs>
        <w:jc w:val="both"/>
        <w:rPr>
          <w:rFonts w:ascii="Trebuchet MS" w:hAnsi="Trebuchet MS"/>
        </w:rPr>
      </w:pPr>
      <w:r w:rsidRPr="008F7CA9">
        <w:rPr>
          <w:rFonts w:ascii="Trebuchet MS" w:hAnsi="Trebuchet MS"/>
        </w:rPr>
        <w:t>Cette stratégie du recrutement et de la qualification doit s’opérationnaliser par un partenariat constant avec le Conseil Départemental, la Région, les autres partenaires associatifs, et notre O.P.C.A.</w:t>
      </w:r>
      <w:r w:rsidRPr="008F7CA9">
        <w:rPr>
          <w:rFonts w:ascii="Trebuchet MS" w:hAnsi="Trebuchet MS"/>
          <w:vertAlign w:val="superscript"/>
        </w:rPr>
        <w:footnoteReference w:id="18"/>
      </w:r>
      <w:r w:rsidRPr="008F7CA9">
        <w:rPr>
          <w:rFonts w:ascii="Trebuchet MS" w:hAnsi="Trebuchet MS"/>
        </w:rPr>
        <w:t xml:space="preserve"> de branche U.N.I.F.A.F</w:t>
      </w:r>
      <w:r w:rsidRPr="008F7CA9">
        <w:rPr>
          <w:rFonts w:ascii="Trebuchet MS" w:hAnsi="Trebuchet MS"/>
          <w:vertAlign w:val="superscript"/>
        </w:rPr>
        <w:footnoteReference w:id="19"/>
      </w:r>
      <w:r w:rsidRPr="008F7CA9">
        <w:rPr>
          <w:rFonts w:ascii="Trebuchet MS" w:hAnsi="Trebuchet MS"/>
        </w:rPr>
        <w:t>…</w:t>
      </w:r>
    </w:p>
    <w:p w:rsidR="008F7CA9" w:rsidRPr="008F7CA9" w:rsidRDefault="008F7CA9" w:rsidP="008F7CA9">
      <w:pPr>
        <w:pBdr>
          <w:top w:val="single" w:sz="4" w:space="10" w:color="4F81BD" w:themeColor="accent1"/>
          <w:bottom w:val="single" w:sz="4" w:space="10" w:color="4F81BD" w:themeColor="accent1"/>
        </w:pBdr>
        <w:tabs>
          <w:tab w:val="left" w:pos="13892"/>
        </w:tabs>
        <w:spacing w:before="360" w:after="360"/>
        <w:ind w:right="864"/>
        <w:rPr>
          <w:rFonts w:ascii="Trebuchet MS" w:hAnsi="Trebuchet MS"/>
          <w:b/>
          <w:i/>
          <w:iCs/>
          <w:color w:val="4F81BD" w:themeColor="accent1"/>
        </w:rPr>
      </w:pPr>
      <w:r w:rsidRPr="008F7CA9">
        <w:rPr>
          <w:rFonts w:ascii="Trebuchet MS" w:hAnsi="Trebuchet MS"/>
          <w:b/>
          <w:i/>
          <w:iCs/>
          <w:color w:val="4F81BD" w:themeColor="accent1"/>
        </w:rPr>
        <w:t>Choix d’organisation</w:t>
      </w:r>
    </w:p>
    <w:p w:rsidR="008F7CA9" w:rsidRPr="008F7CA9" w:rsidRDefault="008F7CA9" w:rsidP="008F7CA9">
      <w:pPr>
        <w:tabs>
          <w:tab w:val="left" w:pos="7920"/>
        </w:tabs>
        <w:spacing w:after="0" w:line="240" w:lineRule="auto"/>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 xml:space="preserve">L’élaboration et le fonctionnement du projet de la M.E.C.S. La Landelle participe du développement des compétences et des complémentarités dans le domaine de l’accompagnement d’enfants et de familles en difficulté. </w:t>
      </w:r>
    </w:p>
    <w:p w:rsidR="008F7CA9" w:rsidRPr="008F7CA9" w:rsidRDefault="008F7CA9" w:rsidP="008F7CA9">
      <w:pPr>
        <w:tabs>
          <w:tab w:val="left" w:pos="7920"/>
        </w:tabs>
        <w:spacing w:after="0" w:line="240" w:lineRule="auto"/>
        <w:ind w:firstLine="1260"/>
        <w:jc w:val="both"/>
        <w:rPr>
          <w:rFonts w:ascii="Trebuchet MS" w:eastAsia="Times New Roman" w:hAnsi="Trebuchet MS" w:cs="Times New Roman"/>
          <w:lang w:eastAsia="fr-FR"/>
        </w:rPr>
      </w:pPr>
    </w:p>
    <w:p w:rsidR="008F7CA9" w:rsidRPr="008F7CA9" w:rsidRDefault="008F7CA9" w:rsidP="008F7CA9">
      <w:pPr>
        <w:tabs>
          <w:tab w:val="left" w:pos="7920"/>
        </w:tabs>
        <w:spacing w:after="0" w:line="240" w:lineRule="auto"/>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 xml:space="preserve">Nous avons choisi de favoriser la participation, de chaque membre de l’équipe, à la prise en charge des enfants et adolescents tant dans le cadre de l’internat que dans celui de l’accompagnement à domicile. </w:t>
      </w:r>
    </w:p>
    <w:p w:rsidR="008F7CA9" w:rsidRPr="008F7CA9" w:rsidRDefault="008F7CA9" w:rsidP="008F7CA9">
      <w:pPr>
        <w:tabs>
          <w:tab w:val="left" w:pos="7920"/>
        </w:tabs>
        <w:spacing w:after="0" w:line="240" w:lineRule="auto"/>
        <w:ind w:firstLine="1260"/>
        <w:jc w:val="both"/>
        <w:rPr>
          <w:rFonts w:ascii="Trebuchet MS" w:eastAsia="Times New Roman" w:hAnsi="Trebuchet MS" w:cs="Times New Roman"/>
          <w:lang w:eastAsia="fr-FR"/>
        </w:rPr>
      </w:pPr>
    </w:p>
    <w:p w:rsidR="008F7CA9" w:rsidRPr="008F7CA9" w:rsidRDefault="008F7CA9" w:rsidP="008F7CA9">
      <w:pPr>
        <w:tabs>
          <w:tab w:val="left" w:pos="7920"/>
        </w:tabs>
        <w:spacing w:after="0"/>
        <w:jc w:val="both"/>
        <w:rPr>
          <w:rFonts w:ascii="Trebuchet MS" w:eastAsia="Times New Roman" w:hAnsi="Trebuchet MS" w:cs="Times New Roman"/>
          <w:color w:val="000000"/>
          <w:lang w:eastAsia="fr-FR"/>
        </w:rPr>
      </w:pPr>
      <w:r w:rsidRPr="008F7CA9">
        <w:rPr>
          <w:rFonts w:ascii="Trebuchet MS" w:eastAsia="Times New Roman" w:hAnsi="Trebuchet MS" w:cs="Times New Roman"/>
          <w:color w:val="000000"/>
          <w:lang w:eastAsia="fr-FR"/>
        </w:rPr>
        <w:lastRenderedPageBreak/>
        <w:t>Par cette organisation, nous souhaitons faciliter la communication au sein de l’équipe et ainsi contribuer à un meilleur accompagnement des situations</w:t>
      </w:r>
      <w:r w:rsidR="000E3544">
        <w:rPr>
          <w:rFonts w:ascii="Trebuchet MS" w:eastAsia="Times New Roman" w:hAnsi="Trebuchet MS" w:cs="Times New Roman"/>
          <w:color w:val="000000"/>
          <w:lang w:eastAsia="fr-FR"/>
        </w:rPr>
        <w:t xml:space="preserve"> (au-delà de l’accompagnement à domicile)</w:t>
      </w:r>
      <w:r w:rsidRPr="008F7CA9">
        <w:rPr>
          <w:rFonts w:ascii="Trebuchet MS" w:eastAsia="Times New Roman" w:hAnsi="Trebuchet MS" w:cs="Times New Roman"/>
          <w:color w:val="000000"/>
          <w:lang w:eastAsia="fr-FR"/>
        </w:rPr>
        <w:t>. Ainsi, les éducateurs pourront être référents de situations d’enfants accueillis au sein de l’internat et de l’accompagnement à domi</w:t>
      </w:r>
      <w:r w:rsidR="000E3544">
        <w:rPr>
          <w:rFonts w:ascii="Trebuchet MS" w:eastAsia="Times New Roman" w:hAnsi="Trebuchet MS" w:cs="Times New Roman"/>
          <w:color w:val="000000"/>
          <w:lang w:eastAsia="fr-FR"/>
        </w:rPr>
        <w:t>cile, sur le site de Palleville.</w:t>
      </w:r>
      <w:r w:rsidRPr="008F7CA9">
        <w:rPr>
          <w:rFonts w:ascii="Trebuchet MS" w:eastAsia="Times New Roman" w:hAnsi="Trebuchet MS" w:cs="Times New Roman"/>
          <w:color w:val="000000"/>
          <w:lang w:eastAsia="fr-FR"/>
        </w:rPr>
        <w:t xml:space="preserve"> </w:t>
      </w:r>
    </w:p>
    <w:p w:rsidR="008F7CA9" w:rsidRPr="008F7CA9" w:rsidRDefault="008F7CA9" w:rsidP="008F7CA9">
      <w:pPr>
        <w:tabs>
          <w:tab w:val="left" w:pos="7920"/>
        </w:tabs>
        <w:spacing w:after="0"/>
        <w:ind w:firstLine="1260"/>
        <w:jc w:val="both"/>
        <w:rPr>
          <w:rFonts w:ascii="Trebuchet MS" w:eastAsia="Times New Roman" w:hAnsi="Trebuchet MS" w:cs="Times New Roman"/>
          <w:color w:val="000000"/>
          <w:lang w:eastAsia="fr-FR"/>
        </w:rPr>
      </w:pPr>
    </w:p>
    <w:p w:rsidR="008F7CA9" w:rsidRPr="008F7CA9" w:rsidRDefault="008F7CA9" w:rsidP="008F7CA9">
      <w:pPr>
        <w:spacing w:after="0"/>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Il est possible d’éclairer (ou réfléchir) ce choix au regard  du triple point de vue structurel, stratégique et social décrit par Jocelyne ABRAHAM</w:t>
      </w:r>
      <w:r w:rsidRPr="008F7CA9">
        <w:rPr>
          <w:rFonts w:ascii="Trebuchet MS" w:eastAsiaTheme="majorEastAsia" w:hAnsi="Trebuchet MS" w:cs="Times New Roman"/>
          <w:vertAlign w:val="superscript"/>
          <w:lang w:eastAsia="fr-FR"/>
        </w:rPr>
        <w:footnoteReference w:id="20"/>
      </w:r>
      <w:r w:rsidRPr="008F7CA9">
        <w:rPr>
          <w:rFonts w:ascii="Trebuchet MS" w:eastAsia="Times New Roman" w:hAnsi="Trebuchet MS" w:cs="Times New Roman"/>
          <w:lang w:eastAsia="fr-FR"/>
        </w:rPr>
        <w:t xml:space="preserve"> pour les questions de mobilité interne. La mobilité interne est ici matérialisée par la mise en place d’une certaine polyvalence des intervenants.</w:t>
      </w:r>
    </w:p>
    <w:p w:rsidR="008F7CA9" w:rsidRPr="008F7CA9" w:rsidRDefault="008F7CA9" w:rsidP="008F7CA9">
      <w:pPr>
        <w:spacing w:after="0"/>
        <w:ind w:firstLine="1260"/>
        <w:jc w:val="both"/>
        <w:rPr>
          <w:rFonts w:ascii="Trebuchet MS" w:eastAsia="Times New Roman" w:hAnsi="Trebuchet MS" w:cs="Times New Roman"/>
          <w:lang w:eastAsia="fr-FR"/>
        </w:rPr>
      </w:pPr>
    </w:p>
    <w:p w:rsidR="008F7CA9" w:rsidRPr="008F7CA9" w:rsidRDefault="008F7CA9" w:rsidP="008F7CA9">
      <w:pPr>
        <w:spacing w:after="0"/>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Pour les enjeux structurels, nous ne pouvons pas dire que le marché interne du travail s’en trouve considérablement renforcé, dans la mesure où le nombre de salariés reste minime. L’idée centrale reste de constituer une équipe de professionnels plus large, qui développera des savoirs spécifiques, les co-construira, et dans une perspective de la théorie des ressources, permettra à l’institution d’investir dans du « capital humain ». Un certain nombre d’actions de formation et de réflexions autour de l’analyse des pratiques professionnelles sont ainsi d’ores-et-déjà programmées. La polyvalence des intervenants d’une situation à une autre, la volonté de créer un seul service va dans le sens d’une recherche de l’accroissement de la performance organisationnelle afin d’assurer la continuité de la prise en charge des enfants et de leurs familles.</w:t>
      </w:r>
    </w:p>
    <w:p w:rsidR="008F7CA9" w:rsidRPr="008F7CA9" w:rsidRDefault="008F7CA9" w:rsidP="008F7CA9">
      <w:pPr>
        <w:spacing w:after="0"/>
        <w:ind w:firstLine="1260"/>
        <w:jc w:val="both"/>
        <w:rPr>
          <w:rFonts w:ascii="Trebuchet MS" w:eastAsia="Times New Roman" w:hAnsi="Trebuchet MS" w:cs="Times New Roman"/>
          <w:lang w:eastAsia="fr-FR"/>
        </w:rPr>
      </w:pPr>
    </w:p>
    <w:p w:rsidR="008F7CA9" w:rsidRPr="008F7CA9" w:rsidRDefault="008F7CA9" w:rsidP="008F7CA9">
      <w:pPr>
        <w:spacing w:after="0"/>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Les enjeux stratégiques de la mobilité sont réfléchis en lien avec une gestion des compétences en accord avec la stratégie du service. Outre la flexibilité recherchée, la co-construction des savoirs tente de vouloir les rendre rares et inimitables au sens de la théorie des ressources. Le partage des informations et la coordination mise en place, tentent également de répondre à la possible survenue de phénomènes d’usure (burnout). L’organisation essaie de fournir les ressources nécessaires aux salariés</w:t>
      </w:r>
      <w:r w:rsidR="000E3544">
        <w:rPr>
          <w:rFonts w:ascii="Trebuchet MS" w:eastAsia="Times New Roman" w:hAnsi="Trebuchet MS" w:cs="Times New Roman"/>
          <w:lang w:eastAsia="fr-FR"/>
        </w:rPr>
        <w:t>,</w:t>
      </w:r>
      <w:r w:rsidRPr="008F7CA9">
        <w:rPr>
          <w:rFonts w:ascii="Trebuchet MS" w:eastAsia="Times New Roman" w:hAnsi="Trebuchet MS" w:cs="Times New Roman"/>
          <w:lang w:eastAsia="fr-FR"/>
        </w:rPr>
        <w:t xml:space="preserve"> pour affronter les nouvelles contraintes du travail. </w:t>
      </w:r>
    </w:p>
    <w:p w:rsidR="008F7CA9" w:rsidRPr="008F7CA9" w:rsidRDefault="008F7CA9" w:rsidP="008F7CA9">
      <w:pPr>
        <w:spacing w:after="0"/>
        <w:ind w:firstLine="1260"/>
        <w:jc w:val="both"/>
        <w:rPr>
          <w:rFonts w:ascii="Trebuchet MS" w:eastAsia="Times New Roman" w:hAnsi="Trebuchet MS" w:cs="Times New Roman"/>
          <w:lang w:eastAsia="fr-FR"/>
        </w:rPr>
      </w:pPr>
    </w:p>
    <w:p w:rsidR="008F7CA9" w:rsidRPr="008F7CA9" w:rsidRDefault="008F7CA9" w:rsidP="008F7CA9">
      <w:pPr>
        <w:spacing w:after="0"/>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Enfin, du point de vue des enjeux sociaux, s’il n’est pas possible d’imaginer de gains financiers, compte tenu des contraintes de la convention collective, cette forme de mobilité permet tout de même aux salariés de valoriser des expériences originales d’accompagnement et de prises en charge d’enfants</w:t>
      </w:r>
      <w:r w:rsidR="000E3544">
        <w:rPr>
          <w:rFonts w:ascii="Trebuchet MS" w:eastAsia="Times New Roman" w:hAnsi="Trebuchet MS" w:cs="Times New Roman"/>
          <w:lang w:eastAsia="fr-FR"/>
        </w:rPr>
        <w:t>,</w:t>
      </w:r>
      <w:r w:rsidRPr="008F7CA9">
        <w:rPr>
          <w:rFonts w:ascii="Trebuchet MS" w:eastAsia="Times New Roman" w:hAnsi="Trebuchet MS" w:cs="Times New Roman"/>
          <w:lang w:eastAsia="fr-FR"/>
        </w:rPr>
        <w:t xml:space="preserve"> dans le cadre de la protection de l’enfance. On peut également en imaginer des gains en terme de développement personnel, ce qui peut représenter pour chacun d’eux des gains « d’employabilité », qu’ils pourront faire valoir sur le marché du travail éventuellement.</w:t>
      </w:r>
    </w:p>
    <w:p w:rsidR="008F7CA9" w:rsidRPr="008F7CA9" w:rsidRDefault="008F7CA9" w:rsidP="008F7CA9">
      <w:pPr>
        <w:tabs>
          <w:tab w:val="left" w:pos="7920"/>
        </w:tabs>
        <w:spacing w:after="0"/>
        <w:ind w:firstLine="1080"/>
        <w:jc w:val="both"/>
        <w:rPr>
          <w:rFonts w:ascii="Trebuchet MS" w:eastAsia="Times New Roman" w:hAnsi="Trebuchet MS" w:cs="Times New Roman"/>
          <w:lang w:eastAsia="fr-FR"/>
        </w:rPr>
      </w:pPr>
    </w:p>
    <w:p w:rsidR="008F7CA9" w:rsidRPr="008F7CA9" w:rsidRDefault="008F7CA9" w:rsidP="008F7CA9">
      <w:pPr>
        <w:tabs>
          <w:tab w:val="left" w:pos="7920"/>
        </w:tabs>
        <w:spacing w:after="0"/>
        <w:jc w:val="both"/>
        <w:rPr>
          <w:rFonts w:ascii="Trebuchet MS" w:eastAsia="Times New Roman" w:hAnsi="Trebuchet MS" w:cs="Times New Roman"/>
          <w:color w:val="000000"/>
          <w:lang w:eastAsia="fr-FR"/>
        </w:rPr>
      </w:pPr>
    </w:p>
    <w:p w:rsidR="008F7CA9" w:rsidRPr="008F7CA9" w:rsidRDefault="008F7CA9" w:rsidP="008F7CA9">
      <w:pPr>
        <w:tabs>
          <w:tab w:val="left" w:pos="7920"/>
        </w:tabs>
        <w:spacing w:after="0"/>
        <w:jc w:val="both"/>
        <w:rPr>
          <w:rFonts w:ascii="Trebuchet MS" w:eastAsia="Times New Roman" w:hAnsi="Trebuchet MS" w:cs="Times New Roman"/>
          <w:b/>
          <w:bCs/>
          <w:lang w:eastAsia="fr-FR"/>
        </w:rPr>
      </w:pPr>
      <w:r w:rsidRPr="008F7CA9">
        <w:rPr>
          <w:rFonts w:ascii="Trebuchet MS" w:eastAsia="Times New Roman" w:hAnsi="Trebuchet MS" w:cs="Times New Roman"/>
          <w:b/>
          <w:bCs/>
          <w:lang w:eastAsia="fr-FR"/>
        </w:rPr>
        <w:t xml:space="preserve">Le tome 2 « ANNEXES » présente, à partir du tableau des effectifs, les emplois en détaillant les missions confiées aux différentes catégories de personnels. </w:t>
      </w:r>
    </w:p>
    <w:p w:rsidR="008F7CA9" w:rsidRPr="008F7CA9" w:rsidRDefault="008F7CA9" w:rsidP="008F7CA9">
      <w:pPr>
        <w:tabs>
          <w:tab w:val="left" w:pos="7920"/>
        </w:tabs>
        <w:spacing w:after="0"/>
        <w:jc w:val="both"/>
        <w:rPr>
          <w:rFonts w:ascii="Trebuchet MS" w:eastAsia="Times New Roman" w:hAnsi="Trebuchet MS" w:cs="Times New Roman"/>
          <w:b/>
          <w:bCs/>
          <w:lang w:eastAsia="fr-FR"/>
        </w:rPr>
      </w:pPr>
    </w:p>
    <w:p w:rsidR="008F7CA9" w:rsidRPr="008F7CA9" w:rsidRDefault="008F7CA9" w:rsidP="008F7CA9">
      <w:pPr>
        <w:pBdr>
          <w:top w:val="single" w:sz="4" w:space="10" w:color="4F81BD" w:themeColor="accent1"/>
          <w:bottom w:val="single" w:sz="4" w:space="10" w:color="4F81BD" w:themeColor="accent1"/>
        </w:pBdr>
        <w:tabs>
          <w:tab w:val="left" w:pos="13892"/>
        </w:tabs>
        <w:spacing w:after="360"/>
        <w:ind w:right="864"/>
        <w:rPr>
          <w:rFonts w:ascii="Trebuchet MS" w:hAnsi="Trebuchet MS"/>
          <w:b/>
          <w:i/>
          <w:iCs/>
          <w:color w:val="4F81BD" w:themeColor="accent1"/>
        </w:rPr>
      </w:pPr>
      <w:r w:rsidRPr="008F7CA9">
        <w:rPr>
          <w:rFonts w:ascii="Trebuchet MS" w:hAnsi="Trebuchet MS"/>
          <w:b/>
          <w:i/>
          <w:iCs/>
          <w:color w:val="4F81BD" w:themeColor="accent1"/>
        </w:rPr>
        <w:lastRenderedPageBreak/>
        <w:t xml:space="preserve">Fonctionnement du service : amplitude d’ouverture, modes de communication </w:t>
      </w:r>
    </w:p>
    <w:p w:rsidR="008F7CA9" w:rsidRPr="008F7CA9" w:rsidRDefault="00CC00D9" w:rsidP="008F7CA9">
      <w:pPr>
        <w:jc w:val="both"/>
        <w:rPr>
          <w:rFonts w:ascii="Trebuchet MS" w:hAnsi="Trebuchet MS"/>
        </w:rPr>
      </w:pPr>
      <w:r>
        <w:rPr>
          <w:rFonts w:ascii="Trebuchet MS" w:hAnsi="Trebuchet MS"/>
        </w:rPr>
        <w:t>Le dispositif d’accompagnement et de maintien à domicile étant adossé à la M</w:t>
      </w:r>
      <w:r w:rsidR="007E4A77">
        <w:rPr>
          <w:rFonts w:ascii="Trebuchet MS" w:hAnsi="Trebuchet MS"/>
        </w:rPr>
        <w:t>.</w:t>
      </w:r>
      <w:r>
        <w:rPr>
          <w:rFonts w:ascii="Trebuchet MS" w:hAnsi="Trebuchet MS"/>
        </w:rPr>
        <w:t>E</w:t>
      </w:r>
      <w:r w:rsidR="007E4A77">
        <w:rPr>
          <w:rFonts w:ascii="Trebuchet MS" w:hAnsi="Trebuchet MS"/>
        </w:rPr>
        <w:t>.</w:t>
      </w:r>
      <w:r>
        <w:rPr>
          <w:rFonts w:ascii="Trebuchet MS" w:hAnsi="Trebuchet MS"/>
        </w:rPr>
        <w:t>C</w:t>
      </w:r>
      <w:r w:rsidR="007E4A77">
        <w:rPr>
          <w:rFonts w:ascii="Trebuchet MS" w:hAnsi="Trebuchet MS"/>
        </w:rPr>
        <w:t>.</w:t>
      </w:r>
      <w:r>
        <w:rPr>
          <w:rFonts w:ascii="Trebuchet MS" w:hAnsi="Trebuchet MS"/>
        </w:rPr>
        <w:t>S</w:t>
      </w:r>
      <w:r w:rsidR="007E4A77">
        <w:rPr>
          <w:rFonts w:ascii="Trebuchet MS" w:hAnsi="Trebuchet MS"/>
        </w:rPr>
        <w:t>.</w:t>
      </w:r>
      <w:r>
        <w:rPr>
          <w:rFonts w:ascii="Trebuchet MS" w:hAnsi="Trebuchet MS"/>
        </w:rPr>
        <w:t xml:space="preserve"> La Landelle</w:t>
      </w:r>
      <w:r w:rsidR="008F7CA9" w:rsidRPr="008F7CA9">
        <w:rPr>
          <w:rFonts w:ascii="Trebuchet MS" w:hAnsi="Trebuchet MS"/>
        </w:rPr>
        <w:t xml:space="preserve"> </w:t>
      </w:r>
      <w:r>
        <w:rPr>
          <w:rFonts w:ascii="Trebuchet MS" w:hAnsi="Trebuchet MS"/>
        </w:rPr>
        <w:t>sera ouvert</w:t>
      </w:r>
      <w:r w:rsidR="008F7CA9" w:rsidRPr="008F7CA9">
        <w:rPr>
          <w:rFonts w:ascii="Trebuchet MS" w:hAnsi="Trebuchet MS"/>
        </w:rPr>
        <w:t xml:space="preserve"> en continu.</w:t>
      </w:r>
      <w:r>
        <w:rPr>
          <w:rFonts w:ascii="Trebuchet MS" w:hAnsi="Trebuchet MS"/>
        </w:rPr>
        <w:t xml:space="preserve"> Les locaux des sites de Palleville et Castres (salles de réunion, espaces aménagés pour recevoir les familles seront mis à disposition du dispositif d’accompagnement à domicile.</w:t>
      </w:r>
      <w:r w:rsidR="008F7CA9" w:rsidRPr="008F7CA9">
        <w:rPr>
          <w:rFonts w:ascii="Trebuchet MS" w:hAnsi="Trebuchet MS"/>
        </w:rPr>
        <w:t xml:space="preserve"> </w:t>
      </w:r>
    </w:p>
    <w:p w:rsidR="008F7CA9" w:rsidRPr="008F7CA9" w:rsidRDefault="008F7CA9" w:rsidP="008F7CA9">
      <w:pPr>
        <w:rPr>
          <w:rFonts w:ascii="Trebuchet MS" w:hAnsi="Trebuchet MS"/>
          <w:b/>
          <w:u w:val="single"/>
        </w:rPr>
      </w:pPr>
      <w:r w:rsidRPr="008F7CA9">
        <w:rPr>
          <w:rFonts w:ascii="Trebuchet MS" w:hAnsi="Trebuchet MS"/>
          <w:b/>
          <w:u w:val="single"/>
        </w:rPr>
        <w:t xml:space="preserve">Le personnel : </w:t>
      </w:r>
    </w:p>
    <w:p w:rsidR="008F7CA9" w:rsidRPr="008F7CA9" w:rsidRDefault="008F7CA9" w:rsidP="008F7CA9">
      <w:pPr>
        <w:rPr>
          <w:rFonts w:ascii="Trebuchet MS" w:hAnsi="Trebuchet MS"/>
        </w:rPr>
      </w:pPr>
      <w:r w:rsidRPr="008F7CA9">
        <w:rPr>
          <w:rFonts w:ascii="Trebuchet MS" w:hAnsi="Trebuchet MS"/>
        </w:rPr>
        <w:t>Les deux organigrammes, présentés ci-après, permettent de visualiser la M.E.C.S. La Landelle dans l’ensemble d’établissement</w:t>
      </w:r>
      <w:r w:rsidR="00543728">
        <w:rPr>
          <w:rFonts w:ascii="Trebuchet MS" w:hAnsi="Trebuchet MS"/>
        </w:rPr>
        <w:t>s</w:t>
      </w:r>
      <w:r w:rsidRPr="008F7CA9">
        <w:rPr>
          <w:rFonts w:ascii="Trebuchet MS" w:hAnsi="Trebuchet MS"/>
        </w:rPr>
        <w:t xml:space="preserve"> et services porté</w:t>
      </w:r>
      <w:r w:rsidR="00270286">
        <w:rPr>
          <w:rFonts w:ascii="Trebuchet MS" w:hAnsi="Trebuchet MS"/>
        </w:rPr>
        <w:t>s</w:t>
      </w:r>
      <w:r w:rsidRPr="008F7CA9">
        <w:rPr>
          <w:rFonts w:ascii="Trebuchet MS" w:hAnsi="Trebuchet MS"/>
        </w:rPr>
        <w:t xml:space="preserve"> par l’A.E.P. de La Landelle.</w:t>
      </w:r>
    </w:p>
    <w:p w:rsidR="003B3511" w:rsidRDefault="00A73DCE" w:rsidP="008F7CA9">
      <w:pPr>
        <w:rPr>
          <w:rFonts w:ascii="Trebuchet MS" w:hAnsi="Trebuchet MS"/>
        </w:rPr>
      </w:pPr>
      <w:r>
        <w:rPr>
          <w:rFonts w:ascii="Trebuchet MS" w:hAnsi="Trebuchet MS"/>
          <w:noProof/>
          <w:lang w:eastAsia="fr-FR"/>
        </w:rPr>
        <w:drawing>
          <wp:inline distT="0" distB="0" distL="0" distR="0" wp14:anchorId="570C34A5" wp14:editId="0A4C7F80">
            <wp:extent cx="7151370" cy="371284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151370" cy="3712845"/>
                    </a:xfrm>
                    <a:prstGeom prst="rect">
                      <a:avLst/>
                    </a:prstGeom>
                    <a:noFill/>
                  </pic:spPr>
                </pic:pic>
              </a:graphicData>
            </a:graphic>
          </wp:inline>
        </w:drawing>
      </w:r>
    </w:p>
    <w:p w:rsidR="008F7CA9" w:rsidRPr="008F7CA9" w:rsidRDefault="008F7CA9" w:rsidP="008F7CA9">
      <w:pPr>
        <w:rPr>
          <w:rFonts w:ascii="Trebuchet MS" w:hAnsi="Trebuchet MS"/>
        </w:rPr>
      </w:pPr>
      <w:r w:rsidRPr="008F7CA9">
        <w:rPr>
          <w:rFonts w:ascii="Trebuchet MS" w:hAnsi="Trebuchet MS"/>
        </w:rPr>
        <w:lastRenderedPageBreak/>
        <w:t>L’organigramme qui suit, détaille l’organisation de la M</w:t>
      </w:r>
      <w:r w:rsidR="00A73DCE">
        <w:rPr>
          <w:rFonts w:ascii="Trebuchet MS" w:hAnsi="Trebuchet MS"/>
        </w:rPr>
        <w:t>.</w:t>
      </w:r>
      <w:r w:rsidRPr="008F7CA9">
        <w:rPr>
          <w:rFonts w:ascii="Trebuchet MS" w:hAnsi="Trebuchet MS"/>
        </w:rPr>
        <w:t>E</w:t>
      </w:r>
      <w:r w:rsidR="00A73DCE">
        <w:rPr>
          <w:rFonts w:ascii="Trebuchet MS" w:hAnsi="Trebuchet MS"/>
        </w:rPr>
        <w:t>.</w:t>
      </w:r>
      <w:r w:rsidRPr="008F7CA9">
        <w:rPr>
          <w:rFonts w:ascii="Trebuchet MS" w:hAnsi="Trebuchet MS"/>
        </w:rPr>
        <w:t>C</w:t>
      </w:r>
      <w:r w:rsidR="00A73DCE">
        <w:rPr>
          <w:rFonts w:ascii="Trebuchet MS" w:hAnsi="Trebuchet MS"/>
        </w:rPr>
        <w:t>.</w:t>
      </w:r>
      <w:r w:rsidRPr="008F7CA9">
        <w:rPr>
          <w:rFonts w:ascii="Trebuchet MS" w:hAnsi="Trebuchet MS"/>
        </w:rPr>
        <w:t>S</w:t>
      </w:r>
      <w:r w:rsidR="00A73DCE">
        <w:rPr>
          <w:rFonts w:ascii="Trebuchet MS" w:hAnsi="Trebuchet MS"/>
        </w:rPr>
        <w:t>.</w:t>
      </w:r>
      <w:r w:rsidRPr="008F7CA9">
        <w:rPr>
          <w:rFonts w:ascii="Trebuchet MS" w:hAnsi="Trebuchet MS"/>
        </w:rPr>
        <w:t xml:space="preserve"> La Landelle.</w:t>
      </w:r>
    </w:p>
    <w:p w:rsidR="008F7CA9" w:rsidRPr="008F7CA9" w:rsidRDefault="0060689B" w:rsidP="008F7CA9">
      <w:pPr>
        <w:rPr>
          <w:rFonts w:ascii="Trebuchet MS" w:hAnsi="Trebuchet MS"/>
        </w:rPr>
      </w:pPr>
      <w:r w:rsidRPr="008F7CA9">
        <w:rPr>
          <w:rFonts w:ascii="Trebuchet MS" w:hAnsi="Trebuchet MS"/>
          <w:noProof/>
          <w:lang w:eastAsia="fr-FR"/>
        </w:rPr>
        <w:drawing>
          <wp:anchor distT="0" distB="0" distL="114300" distR="114300" simplePos="0" relativeHeight="251689472" behindDoc="0" locked="0" layoutInCell="1" allowOverlap="1" wp14:anchorId="33C41802" wp14:editId="04D9DBA6">
            <wp:simplePos x="0" y="0"/>
            <wp:positionH relativeFrom="margin">
              <wp:posOffset>-142240</wp:posOffset>
            </wp:positionH>
            <wp:positionV relativeFrom="paragraph">
              <wp:posOffset>231140</wp:posOffset>
            </wp:positionV>
            <wp:extent cx="9099949" cy="5446643"/>
            <wp:effectExtent l="0" t="0" r="6350" b="190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099949" cy="5446643"/>
                    </a:xfrm>
                    <a:prstGeom prst="rect">
                      <a:avLst/>
                    </a:prstGeom>
                    <a:noFill/>
                  </pic:spPr>
                </pic:pic>
              </a:graphicData>
            </a:graphic>
            <wp14:sizeRelH relativeFrom="page">
              <wp14:pctWidth>0</wp14:pctWidth>
            </wp14:sizeRelH>
            <wp14:sizeRelV relativeFrom="page">
              <wp14:pctHeight>0</wp14:pctHeight>
            </wp14:sizeRelV>
          </wp:anchor>
        </w:drawing>
      </w:r>
    </w:p>
    <w:p w:rsidR="008F7CA9" w:rsidRPr="008F7CA9" w:rsidRDefault="008F7CA9" w:rsidP="008F7CA9">
      <w:pPr>
        <w:rPr>
          <w:rFonts w:ascii="Trebuchet MS" w:hAnsi="Trebuchet MS"/>
        </w:rPr>
      </w:pPr>
    </w:p>
    <w:p w:rsidR="008F7CA9" w:rsidRPr="008F7CA9" w:rsidRDefault="008F7CA9" w:rsidP="008F7CA9">
      <w:pPr>
        <w:rPr>
          <w:rFonts w:ascii="Trebuchet MS" w:hAnsi="Trebuchet MS"/>
        </w:rPr>
      </w:pPr>
    </w:p>
    <w:p w:rsidR="008F7CA9" w:rsidRPr="008F7CA9" w:rsidRDefault="008F7CA9" w:rsidP="008F7CA9">
      <w:pPr>
        <w:rPr>
          <w:rFonts w:ascii="Trebuchet MS" w:hAnsi="Trebuchet MS"/>
          <w:color w:val="FF0000"/>
        </w:rPr>
      </w:pPr>
    </w:p>
    <w:p w:rsidR="008F7CA9" w:rsidRPr="008F7CA9" w:rsidRDefault="008F7CA9" w:rsidP="008F7CA9">
      <w:pPr>
        <w:rPr>
          <w:rFonts w:ascii="Trebuchet MS" w:hAnsi="Trebuchet MS"/>
          <w:color w:val="FF0000"/>
        </w:rPr>
      </w:pPr>
    </w:p>
    <w:p w:rsidR="008F7CA9" w:rsidRPr="008F7CA9" w:rsidRDefault="008F7CA9" w:rsidP="008F7CA9">
      <w:pPr>
        <w:rPr>
          <w:rFonts w:ascii="Trebuchet MS" w:hAnsi="Trebuchet MS"/>
          <w:color w:val="FF0000"/>
        </w:rPr>
      </w:pPr>
    </w:p>
    <w:p w:rsidR="008F7CA9" w:rsidRPr="008F7CA9" w:rsidRDefault="008F7CA9" w:rsidP="008F7CA9">
      <w:pPr>
        <w:rPr>
          <w:rFonts w:ascii="Trebuchet MS" w:hAnsi="Trebuchet MS"/>
          <w:color w:val="FF0000"/>
        </w:rPr>
      </w:pPr>
    </w:p>
    <w:p w:rsidR="008F7CA9" w:rsidRPr="008F7CA9" w:rsidRDefault="008F7CA9" w:rsidP="008F7CA9">
      <w:pPr>
        <w:rPr>
          <w:rFonts w:ascii="Trebuchet MS" w:hAnsi="Trebuchet MS"/>
        </w:rPr>
      </w:pPr>
    </w:p>
    <w:p w:rsidR="008F7CA9" w:rsidRPr="008F7CA9" w:rsidRDefault="008F7CA9" w:rsidP="008F7CA9">
      <w:pPr>
        <w:rPr>
          <w:rFonts w:ascii="Trebuchet MS" w:hAnsi="Trebuchet MS"/>
        </w:rPr>
      </w:pPr>
    </w:p>
    <w:p w:rsidR="008F7CA9" w:rsidRPr="008F7CA9" w:rsidRDefault="008F7CA9" w:rsidP="008F7CA9">
      <w:pPr>
        <w:rPr>
          <w:rFonts w:ascii="Trebuchet MS" w:hAnsi="Trebuchet MS"/>
        </w:rPr>
      </w:pPr>
    </w:p>
    <w:p w:rsidR="00270286" w:rsidRDefault="00270286" w:rsidP="008F7CA9">
      <w:pPr>
        <w:rPr>
          <w:rFonts w:ascii="Trebuchet MS" w:hAnsi="Trebuchet MS"/>
        </w:rPr>
      </w:pPr>
    </w:p>
    <w:p w:rsidR="00270286" w:rsidRDefault="00270286" w:rsidP="008F7CA9">
      <w:pPr>
        <w:rPr>
          <w:rFonts w:ascii="Trebuchet MS" w:hAnsi="Trebuchet MS"/>
        </w:rPr>
      </w:pPr>
    </w:p>
    <w:p w:rsidR="0060689B" w:rsidRDefault="0060689B" w:rsidP="008F7CA9">
      <w:pPr>
        <w:rPr>
          <w:rFonts w:ascii="Trebuchet MS" w:hAnsi="Trebuchet MS"/>
        </w:rPr>
      </w:pPr>
    </w:p>
    <w:p w:rsidR="0060689B" w:rsidRDefault="0060689B" w:rsidP="008F7CA9">
      <w:pPr>
        <w:rPr>
          <w:rFonts w:ascii="Trebuchet MS" w:hAnsi="Trebuchet MS"/>
        </w:rPr>
      </w:pPr>
    </w:p>
    <w:p w:rsidR="0060689B" w:rsidRDefault="0060689B" w:rsidP="008F7CA9">
      <w:pPr>
        <w:rPr>
          <w:rFonts w:ascii="Trebuchet MS" w:hAnsi="Trebuchet MS"/>
        </w:rPr>
      </w:pPr>
    </w:p>
    <w:p w:rsidR="0060689B" w:rsidRDefault="0060689B" w:rsidP="008F7CA9">
      <w:pPr>
        <w:rPr>
          <w:rFonts w:ascii="Trebuchet MS" w:hAnsi="Trebuchet MS"/>
        </w:rPr>
      </w:pPr>
    </w:p>
    <w:p w:rsidR="0060689B" w:rsidRDefault="0060689B" w:rsidP="008F7CA9">
      <w:pPr>
        <w:rPr>
          <w:rFonts w:ascii="Trebuchet MS" w:hAnsi="Trebuchet MS"/>
        </w:rPr>
      </w:pPr>
    </w:p>
    <w:p w:rsidR="0060689B" w:rsidRDefault="0060689B" w:rsidP="008F7CA9">
      <w:pPr>
        <w:rPr>
          <w:rFonts w:ascii="Trebuchet MS" w:hAnsi="Trebuchet MS"/>
        </w:rPr>
      </w:pPr>
    </w:p>
    <w:p w:rsidR="0060689B" w:rsidRDefault="0060689B" w:rsidP="008F7CA9">
      <w:pPr>
        <w:rPr>
          <w:rFonts w:ascii="Trebuchet MS" w:hAnsi="Trebuchet MS"/>
        </w:rPr>
      </w:pPr>
    </w:p>
    <w:p w:rsidR="008F7CA9" w:rsidRPr="008F7CA9" w:rsidRDefault="00270286" w:rsidP="008F7CA9">
      <w:pPr>
        <w:rPr>
          <w:rFonts w:ascii="Trebuchet MS" w:hAnsi="Trebuchet MS"/>
        </w:rPr>
      </w:pPr>
      <w:r>
        <w:rPr>
          <w:rFonts w:ascii="Trebuchet MS" w:hAnsi="Trebuchet MS"/>
        </w:rPr>
        <w:lastRenderedPageBreak/>
        <w:t>Sous la conduite des</w:t>
      </w:r>
      <w:r w:rsidR="008F7CA9" w:rsidRPr="008F7CA9">
        <w:rPr>
          <w:rFonts w:ascii="Trebuchet MS" w:hAnsi="Trebuchet MS"/>
        </w:rPr>
        <w:t xml:space="preserve"> chef</w:t>
      </w:r>
      <w:r>
        <w:rPr>
          <w:rFonts w:ascii="Trebuchet MS" w:hAnsi="Trebuchet MS"/>
        </w:rPr>
        <w:t>s</w:t>
      </w:r>
      <w:r w:rsidR="008F7CA9" w:rsidRPr="008F7CA9">
        <w:rPr>
          <w:rFonts w:ascii="Trebuchet MS" w:hAnsi="Trebuchet MS"/>
        </w:rPr>
        <w:t xml:space="preserve"> de service </w:t>
      </w:r>
      <w:r>
        <w:rPr>
          <w:rFonts w:ascii="Trebuchet MS" w:hAnsi="Trebuchet MS"/>
        </w:rPr>
        <w:t>du site de Palleville</w:t>
      </w:r>
      <w:r w:rsidR="008F7CA9" w:rsidRPr="008F7CA9">
        <w:rPr>
          <w:rFonts w:ascii="Trebuchet MS" w:hAnsi="Trebuchet MS"/>
        </w:rPr>
        <w:t>, les personnels suivants interviendront</w:t>
      </w:r>
      <w:r>
        <w:rPr>
          <w:rFonts w:ascii="Trebuchet MS" w:hAnsi="Trebuchet MS"/>
        </w:rPr>
        <w:t xml:space="preserve"> spécifiquement auprès du dispositif d’aide et de maintien à domicile</w:t>
      </w:r>
      <w:r w:rsidR="008F7CA9" w:rsidRPr="008F7CA9">
        <w:rPr>
          <w:rFonts w:ascii="Trebuchet MS" w:hAnsi="Trebuchet MS"/>
        </w:rPr>
        <w:t xml:space="preserve"> : </w:t>
      </w:r>
    </w:p>
    <w:p w:rsidR="008F7CA9" w:rsidRPr="008F7CA9" w:rsidRDefault="008F7CA9" w:rsidP="00E236F0">
      <w:pPr>
        <w:numPr>
          <w:ilvl w:val="0"/>
          <w:numId w:val="20"/>
        </w:numPr>
        <w:contextualSpacing/>
        <w:rPr>
          <w:rFonts w:ascii="Trebuchet MS" w:hAnsi="Trebuchet MS"/>
          <w:b/>
          <w:i/>
          <w:color w:val="262626" w:themeColor="text1" w:themeTint="D9"/>
        </w:rPr>
      </w:pPr>
      <w:r w:rsidRPr="008F7CA9">
        <w:rPr>
          <w:rFonts w:ascii="Trebuchet MS" w:hAnsi="Trebuchet MS"/>
          <w:b/>
          <w:i/>
          <w:color w:val="262626" w:themeColor="text1" w:themeTint="D9"/>
        </w:rPr>
        <w:t>1 ETP d’Educateur spécialisé</w:t>
      </w:r>
      <w:r w:rsidR="00270286">
        <w:rPr>
          <w:rFonts w:ascii="Trebuchet MS" w:hAnsi="Trebuchet MS"/>
          <w:b/>
          <w:i/>
          <w:color w:val="262626" w:themeColor="text1" w:themeTint="D9"/>
        </w:rPr>
        <w:t xml:space="preserve"> </w:t>
      </w:r>
      <w:r w:rsidR="00270286" w:rsidRPr="00A66962">
        <w:rPr>
          <w:rFonts w:ascii="Trebuchet MS" w:hAnsi="Trebuchet MS"/>
          <w:b/>
          <w:i/>
          <w:color w:val="262626" w:themeColor="text1" w:themeTint="D9"/>
        </w:rPr>
        <w:t>(qui sera occupé par 2 personnes a</w:t>
      </w:r>
      <w:r w:rsidR="00066963" w:rsidRPr="00A66962">
        <w:rPr>
          <w:rFonts w:ascii="Trebuchet MS" w:hAnsi="Trebuchet MS"/>
          <w:b/>
          <w:i/>
          <w:color w:val="262626" w:themeColor="text1" w:themeTint="D9"/>
        </w:rPr>
        <w:t>u sein de chaque groupe de vie), dans la version 1 (21 places A</w:t>
      </w:r>
      <w:r w:rsidR="007E4A77" w:rsidRPr="00A66962">
        <w:rPr>
          <w:rFonts w:ascii="Trebuchet MS" w:hAnsi="Trebuchet MS"/>
          <w:b/>
          <w:i/>
          <w:color w:val="262626" w:themeColor="text1" w:themeTint="D9"/>
        </w:rPr>
        <w:t>.</w:t>
      </w:r>
      <w:r w:rsidR="00066963" w:rsidRPr="00A66962">
        <w:rPr>
          <w:rFonts w:ascii="Trebuchet MS" w:hAnsi="Trebuchet MS"/>
          <w:b/>
          <w:i/>
          <w:color w:val="262626" w:themeColor="text1" w:themeTint="D9"/>
        </w:rPr>
        <w:t>M</w:t>
      </w:r>
      <w:r w:rsidR="007E4A77" w:rsidRPr="00A66962">
        <w:rPr>
          <w:rFonts w:ascii="Trebuchet MS" w:hAnsi="Trebuchet MS"/>
          <w:b/>
          <w:i/>
          <w:color w:val="262626" w:themeColor="text1" w:themeTint="D9"/>
        </w:rPr>
        <w:t>.</w:t>
      </w:r>
      <w:r w:rsidR="00066963" w:rsidRPr="00A66962">
        <w:rPr>
          <w:rFonts w:ascii="Trebuchet MS" w:hAnsi="Trebuchet MS"/>
          <w:b/>
          <w:i/>
          <w:color w:val="262626" w:themeColor="text1" w:themeTint="D9"/>
        </w:rPr>
        <w:t>D</w:t>
      </w:r>
      <w:r w:rsidR="007E4A77" w:rsidRPr="00A66962">
        <w:rPr>
          <w:rFonts w:ascii="Trebuchet MS" w:hAnsi="Trebuchet MS"/>
          <w:b/>
          <w:i/>
          <w:color w:val="262626" w:themeColor="text1" w:themeTint="D9"/>
        </w:rPr>
        <w:t>.</w:t>
      </w:r>
      <w:r w:rsidR="00066963" w:rsidRPr="00A66962">
        <w:rPr>
          <w:rFonts w:ascii="Trebuchet MS" w:hAnsi="Trebuchet MS"/>
          <w:b/>
          <w:i/>
          <w:color w:val="262626" w:themeColor="text1" w:themeTint="D9"/>
        </w:rPr>
        <w:t>)</w:t>
      </w:r>
      <w:r w:rsidR="00066963">
        <w:rPr>
          <w:rFonts w:ascii="Trebuchet MS" w:hAnsi="Trebuchet MS"/>
          <w:b/>
          <w:i/>
          <w:color w:val="262626" w:themeColor="text1" w:themeTint="D9"/>
        </w:rPr>
        <w:t>, les postes d’éducateurs affectés à ce dispositif le seront par redéploiement, dans la version 2, nous sollicitons la création d’1 ETP éducateur spécialisé,</w:t>
      </w:r>
    </w:p>
    <w:p w:rsidR="008F7CA9" w:rsidRPr="008F7CA9" w:rsidRDefault="00270286" w:rsidP="00E236F0">
      <w:pPr>
        <w:numPr>
          <w:ilvl w:val="0"/>
          <w:numId w:val="20"/>
        </w:numPr>
        <w:contextualSpacing/>
        <w:rPr>
          <w:rFonts w:ascii="Trebuchet MS" w:hAnsi="Trebuchet MS"/>
          <w:b/>
          <w:i/>
          <w:color w:val="262626" w:themeColor="text1" w:themeTint="D9"/>
        </w:rPr>
      </w:pPr>
      <w:r>
        <w:rPr>
          <w:rFonts w:ascii="Trebuchet MS" w:hAnsi="Trebuchet MS"/>
          <w:b/>
          <w:i/>
          <w:color w:val="262626" w:themeColor="text1" w:themeTint="D9"/>
        </w:rPr>
        <w:t>0,5 ETP de psychologue en complément de l’E</w:t>
      </w:r>
      <w:r w:rsidR="007E4A77">
        <w:rPr>
          <w:rFonts w:ascii="Trebuchet MS" w:hAnsi="Trebuchet MS"/>
          <w:b/>
          <w:i/>
          <w:color w:val="262626" w:themeColor="text1" w:themeTint="D9"/>
        </w:rPr>
        <w:t>.</w:t>
      </w:r>
      <w:r>
        <w:rPr>
          <w:rFonts w:ascii="Trebuchet MS" w:hAnsi="Trebuchet MS"/>
          <w:b/>
          <w:i/>
          <w:color w:val="262626" w:themeColor="text1" w:themeTint="D9"/>
        </w:rPr>
        <w:t>T</w:t>
      </w:r>
      <w:r w:rsidR="007E4A77">
        <w:rPr>
          <w:rFonts w:ascii="Trebuchet MS" w:hAnsi="Trebuchet MS"/>
          <w:b/>
          <w:i/>
          <w:color w:val="262626" w:themeColor="text1" w:themeTint="D9"/>
        </w:rPr>
        <w:t>.</w:t>
      </w:r>
      <w:r>
        <w:rPr>
          <w:rFonts w:ascii="Trebuchet MS" w:hAnsi="Trebuchet MS"/>
          <w:b/>
          <w:i/>
          <w:color w:val="262626" w:themeColor="text1" w:themeTint="D9"/>
        </w:rPr>
        <w:t>P</w:t>
      </w:r>
      <w:r w:rsidR="007E4A77">
        <w:rPr>
          <w:rFonts w:ascii="Trebuchet MS" w:hAnsi="Trebuchet MS"/>
          <w:b/>
          <w:i/>
          <w:color w:val="262626" w:themeColor="text1" w:themeTint="D9"/>
        </w:rPr>
        <w:t>.</w:t>
      </w:r>
      <w:r>
        <w:rPr>
          <w:rFonts w:ascii="Trebuchet MS" w:hAnsi="Trebuchet MS"/>
          <w:b/>
          <w:i/>
          <w:color w:val="262626" w:themeColor="text1" w:themeTint="D9"/>
        </w:rPr>
        <w:t xml:space="preserve"> présent au sein de la M</w:t>
      </w:r>
      <w:r w:rsidR="007E4A77">
        <w:rPr>
          <w:rFonts w:ascii="Trebuchet MS" w:hAnsi="Trebuchet MS"/>
          <w:b/>
          <w:i/>
          <w:color w:val="262626" w:themeColor="text1" w:themeTint="D9"/>
        </w:rPr>
        <w:t>.</w:t>
      </w:r>
      <w:r>
        <w:rPr>
          <w:rFonts w:ascii="Trebuchet MS" w:hAnsi="Trebuchet MS"/>
          <w:b/>
          <w:i/>
          <w:color w:val="262626" w:themeColor="text1" w:themeTint="D9"/>
        </w:rPr>
        <w:t>E</w:t>
      </w:r>
      <w:r w:rsidR="007E4A77">
        <w:rPr>
          <w:rFonts w:ascii="Trebuchet MS" w:hAnsi="Trebuchet MS"/>
          <w:b/>
          <w:i/>
          <w:color w:val="262626" w:themeColor="text1" w:themeTint="D9"/>
        </w:rPr>
        <w:t>.</w:t>
      </w:r>
      <w:r>
        <w:rPr>
          <w:rFonts w:ascii="Trebuchet MS" w:hAnsi="Trebuchet MS"/>
          <w:b/>
          <w:i/>
          <w:color w:val="262626" w:themeColor="text1" w:themeTint="D9"/>
        </w:rPr>
        <w:t>C</w:t>
      </w:r>
      <w:r w:rsidR="007E4A77">
        <w:rPr>
          <w:rFonts w:ascii="Trebuchet MS" w:hAnsi="Trebuchet MS"/>
          <w:b/>
          <w:i/>
          <w:color w:val="262626" w:themeColor="text1" w:themeTint="D9"/>
        </w:rPr>
        <w:t>.</w:t>
      </w:r>
      <w:r>
        <w:rPr>
          <w:rFonts w:ascii="Trebuchet MS" w:hAnsi="Trebuchet MS"/>
          <w:b/>
          <w:i/>
          <w:color w:val="262626" w:themeColor="text1" w:themeTint="D9"/>
        </w:rPr>
        <w:t>S</w:t>
      </w:r>
      <w:r w:rsidR="007E4A77">
        <w:rPr>
          <w:rFonts w:ascii="Trebuchet MS" w:hAnsi="Trebuchet MS"/>
          <w:b/>
          <w:i/>
          <w:color w:val="262626" w:themeColor="text1" w:themeTint="D9"/>
        </w:rPr>
        <w:t>.</w:t>
      </w:r>
      <w:r w:rsidR="00066963">
        <w:rPr>
          <w:rFonts w:ascii="Trebuchet MS" w:hAnsi="Trebuchet MS"/>
          <w:b/>
          <w:i/>
          <w:color w:val="262626" w:themeColor="text1" w:themeTint="D9"/>
        </w:rPr>
        <w:t xml:space="preserve"> (création de poste)</w:t>
      </w:r>
      <w:r>
        <w:rPr>
          <w:rFonts w:ascii="Trebuchet MS" w:hAnsi="Trebuchet MS"/>
          <w:b/>
          <w:i/>
          <w:color w:val="262626" w:themeColor="text1" w:themeTint="D9"/>
        </w:rPr>
        <w:t>,</w:t>
      </w:r>
    </w:p>
    <w:p w:rsidR="008C1838" w:rsidRDefault="008F7CA9" w:rsidP="00E236F0">
      <w:pPr>
        <w:numPr>
          <w:ilvl w:val="0"/>
          <w:numId w:val="20"/>
        </w:numPr>
        <w:contextualSpacing/>
        <w:rPr>
          <w:rFonts w:ascii="Trebuchet MS" w:hAnsi="Trebuchet MS"/>
          <w:b/>
          <w:i/>
          <w:color w:val="262626" w:themeColor="text1" w:themeTint="D9"/>
        </w:rPr>
      </w:pPr>
      <w:r w:rsidRPr="008F7CA9">
        <w:rPr>
          <w:rFonts w:ascii="Trebuchet MS" w:hAnsi="Trebuchet MS"/>
          <w:b/>
          <w:i/>
          <w:color w:val="262626" w:themeColor="text1" w:themeTint="D9"/>
        </w:rPr>
        <w:t>0,</w:t>
      </w:r>
      <w:r w:rsidR="00270286">
        <w:rPr>
          <w:rFonts w:ascii="Trebuchet MS" w:hAnsi="Trebuchet MS"/>
          <w:b/>
          <w:i/>
          <w:color w:val="262626" w:themeColor="text1" w:themeTint="D9"/>
        </w:rPr>
        <w:t>7 ETP de secrétariat-gestion</w:t>
      </w:r>
      <w:r w:rsidR="00066963">
        <w:rPr>
          <w:rFonts w:ascii="Trebuchet MS" w:hAnsi="Trebuchet MS"/>
          <w:b/>
          <w:i/>
          <w:color w:val="262626" w:themeColor="text1" w:themeTint="D9"/>
        </w:rPr>
        <w:t xml:space="preserve"> (création de poste)</w:t>
      </w:r>
      <w:r w:rsidR="00270286">
        <w:rPr>
          <w:rFonts w:ascii="Trebuchet MS" w:hAnsi="Trebuchet MS"/>
          <w:b/>
          <w:i/>
          <w:color w:val="262626" w:themeColor="text1" w:themeTint="D9"/>
        </w:rPr>
        <w:t>, afin de faire face, d’une part, à l’augmentation de courriers, rapports et notes en lien avec l’accompagnement à domicile, mais également pour décharger les chefs de service du traitement administratif de la gestion des temps. Ce qui leur permettra de se consacrer pleinement à la conduite des projets des jeunes (M</w:t>
      </w:r>
      <w:r w:rsidR="007E4A77">
        <w:rPr>
          <w:rFonts w:ascii="Trebuchet MS" w:hAnsi="Trebuchet MS"/>
          <w:b/>
          <w:i/>
          <w:color w:val="262626" w:themeColor="text1" w:themeTint="D9"/>
        </w:rPr>
        <w:t>.</w:t>
      </w:r>
      <w:r w:rsidR="00270286">
        <w:rPr>
          <w:rFonts w:ascii="Trebuchet MS" w:hAnsi="Trebuchet MS"/>
          <w:b/>
          <w:i/>
          <w:color w:val="262626" w:themeColor="text1" w:themeTint="D9"/>
        </w:rPr>
        <w:t>E</w:t>
      </w:r>
      <w:r w:rsidR="007E4A77">
        <w:rPr>
          <w:rFonts w:ascii="Trebuchet MS" w:hAnsi="Trebuchet MS"/>
          <w:b/>
          <w:i/>
          <w:color w:val="262626" w:themeColor="text1" w:themeTint="D9"/>
        </w:rPr>
        <w:t>.</w:t>
      </w:r>
      <w:r w:rsidR="00270286">
        <w:rPr>
          <w:rFonts w:ascii="Trebuchet MS" w:hAnsi="Trebuchet MS"/>
          <w:b/>
          <w:i/>
          <w:color w:val="262626" w:themeColor="text1" w:themeTint="D9"/>
        </w:rPr>
        <w:t>C</w:t>
      </w:r>
      <w:r w:rsidR="007E4A77">
        <w:rPr>
          <w:rFonts w:ascii="Trebuchet MS" w:hAnsi="Trebuchet MS"/>
          <w:b/>
          <w:i/>
          <w:color w:val="262626" w:themeColor="text1" w:themeTint="D9"/>
        </w:rPr>
        <w:t>.</w:t>
      </w:r>
      <w:r w:rsidR="00270286">
        <w:rPr>
          <w:rFonts w:ascii="Trebuchet MS" w:hAnsi="Trebuchet MS"/>
          <w:b/>
          <w:i/>
          <w:color w:val="262626" w:themeColor="text1" w:themeTint="D9"/>
        </w:rPr>
        <w:t>S</w:t>
      </w:r>
      <w:r w:rsidR="007E4A77">
        <w:rPr>
          <w:rFonts w:ascii="Trebuchet MS" w:hAnsi="Trebuchet MS"/>
          <w:b/>
          <w:i/>
          <w:color w:val="262626" w:themeColor="text1" w:themeTint="D9"/>
        </w:rPr>
        <w:t>.</w:t>
      </w:r>
      <w:r w:rsidR="00270286">
        <w:rPr>
          <w:rFonts w:ascii="Trebuchet MS" w:hAnsi="Trebuchet MS"/>
          <w:b/>
          <w:i/>
          <w:color w:val="262626" w:themeColor="text1" w:themeTint="D9"/>
        </w:rPr>
        <w:t xml:space="preserve"> et accompagnement à domicile) et l’encadrement technique des équipes. </w:t>
      </w:r>
    </w:p>
    <w:p w:rsidR="008C1838" w:rsidRDefault="008C1838" w:rsidP="008C1838">
      <w:pPr>
        <w:contextualSpacing/>
        <w:rPr>
          <w:rFonts w:ascii="Trebuchet MS" w:hAnsi="Trebuchet MS"/>
          <w:b/>
          <w:i/>
          <w:color w:val="262626" w:themeColor="text1" w:themeTint="D9"/>
        </w:rPr>
      </w:pPr>
    </w:p>
    <w:p w:rsidR="008F7CA9" w:rsidRPr="008F7CA9" w:rsidRDefault="00EA3A47" w:rsidP="008C1838">
      <w:pPr>
        <w:ind w:left="-426"/>
        <w:contextualSpacing/>
        <w:rPr>
          <w:rFonts w:ascii="Trebuchet MS" w:hAnsi="Trebuchet MS"/>
          <w:b/>
          <w:i/>
          <w:color w:val="262626" w:themeColor="text1" w:themeTint="D9"/>
        </w:rPr>
      </w:pPr>
      <w:r>
        <w:rPr>
          <w:rFonts w:ascii="Trebuchet MS" w:hAnsi="Trebuchet MS"/>
          <w:b/>
          <w:i/>
          <w:color w:val="262626" w:themeColor="text1" w:themeTint="D9"/>
        </w:rPr>
        <w:object w:dxaOrig="17295" w:dyaOrig="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4pt;height:167.5pt" o:ole="">
            <v:imagedata r:id="rId16" o:title=""/>
          </v:shape>
          <o:OLEObject Type="Embed" ProgID="Excel.Sheet.8" ShapeID="_x0000_i1025" DrawAspect="Content" ObjectID="_1638276038" r:id="rId17"/>
        </w:object>
      </w:r>
    </w:p>
    <w:p w:rsidR="008F7CA9" w:rsidRDefault="008F7CA9" w:rsidP="001C4CEF">
      <w:pPr>
        <w:contextualSpacing/>
        <w:rPr>
          <w:rFonts w:ascii="Trebuchet MS" w:hAnsi="Trebuchet MS"/>
          <w:color w:val="262626" w:themeColor="text1" w:themeTint="D9"/>
        </w:rPr>
      </w:pPr>
    </w:p>
    <w:p w:rsidR="00A66962" w:rsidRDefault="0040079E" w:rsidP="00A66962">
      <w:pPr>
        <w:contextualSpacing/>
        <w:jc w:val="both"/>
        <w:rPr>
          <w:rFonts w:ascii="Trebuchet MS" w:hAnsi="Trebuchet MS"/>
          <w:color w:val="262626" w:themeColor="text1" w:themeTint="D9"/>
        </w:rPr>
      </w:pPr>
      <w:r>
        <w:rPr>
          <w:rFonts w:ascii="Trebuchet MS" w:hAnsi="Trebuchet MS"/>
          <w:color w:val="262626" w:themeColor="text1" w:themeTint="D9"/>
        </w:rPr>
        <w:t xml:space="preserve">S’il est difficile aujourd’hui de présenter un planning type des éducateurs qui interviendront dans le cadre du dispositif d’aide et de maintien à domicile, le tableau ci-dessus présente la synthèse de la construction d’un cycle de travail </w:t>
      </w:r>
      <w:r w:rsidR="000F5001">
        <w:rPr>
          <w:rFonts w:ascii="Trebuchet MS" w:hAnsi="Trebuchet MS"/>
          <w:color w:val="262626" w:themeColor="text1" w:themeTint="D9"/>
        </w:rPr>
        <w:t xml:space="preserve">type </w:t>
      </w:r>
      <w:r>
        <w:rPr>
          <w:rFonts w:ascii="Trebuchet MS" w:hAnsi="Trebuchet MS"/>
          <w:color w:val="262626" w:themeColor="text1" w:themeTint="D9"/>
        </w:rPr>
        <w:t>pour une équipe d’un groupe d’internat (10 enfants accueillis) et des 2 personnels dédiés au dispositif d’aide et au maintien à domicile (7 situations par groupe dans l’hypothèse 1). Ces 2 personnels interviendront également sur l’internat, comme mentionné dans ce document, y compris les week-ends et jours fériés. Leurs plannings de travail permet</w:t>
      </w:r>
      <w:r w:rsidR="009142D7">
        <w:rPr>
          <w:rFonts w:ascii="Trebuchet MS" w:hAnsi="Trebuchet MS"/>
          <w:color w:val="262626" w:themeColor="text1" w:themeTint="D9"/>
        </w:rPr>
        <w:t>tent</w:t>
      </w:r>
      <w:r>
        <w:rPr>
          <w:rFonts w:ascii="Trebuchet MS" w:hAnsi="Trebuchet MS"/>
          <w:color w:val="262626" w:themeColor="text1" w:themeTint="D9"/>
        </w:rPr>
        <w:t xml:space="preserve"> de libérer chaque s</w:t>
      </w:r>
      <w:r w:rsidR="009142D7">
        <w:rPr>
          <w:rFonts w:ascii="Trebuchet MS" w:hAnsi="Trebuchet MS"/>
          <w:color w:val="262626" w:themeColor="text1" w:themeTint="D9"/>
        </w:rPr>
        <w:t>emaine, en moyenne</w:t>
      </w:r>
      <w:r>
        <w:rPr>
          <w:rFonts w:ascii="Trebuchet MS" w:hAnsi="Trebuchet MS"/>
          <w:color w:val="262626" w:themeColor="text1" w:themeTint="D9"/>
        </w:rPr>
        <w:t xml:space="preserve"> 33 heures</w:t>
      </w:r>
      <w:r w:rsidR="009142D7">
        <w:rPr>
          <w:rFonts w:ascii="Trebuchet MS" w:hAnsi="Trebuchet MS"/>
          <w:color w:val="262626" w:themeColor="text1" w:themeTint="D9"/>
        </w:rPr>
        <w:t xml:space="preserve"> de travail,</w:t>
      </w:r>
      <w:r>
        <w:rPr>
          <w:rFonts w:ascii="Trebuchet MS" w:hAnsi="Trebuchet MS"/>
          <w:color w:val="262626" w:themeColor="text1" w:themeTint="D9"/>
        </w:rPr>
        <w:t xml:space="preserve"> qui seront consacrées exclusivement à l’accompagnement des situations du dispositif d’aide et maintien à domicile, en plus des temps de réunion, sur chaque groupe. Nous avons également prévu un temps de réunion hebdomadaire pour l’ensemble des </w:t>
      </w:r>
      <w:r w:rsidR="009142D7">
        <w:rPr>
          <w:rFonts w:ascii="Trebuchet MS" w:hAnsi="Trebuchet MS"/>
          <w:color w:val="262626" w:themeColor="text1" w:themeTint="D9"/>
        </w:rPr>
        <w:t xml:space="preserve">intervenants de ce nouveau dispositif, afin d’en affiner les modalités </w:t>
      </w:r>
      <w:r w:rsidR="009142D7">
        <w:rPr>
          <w:rFonts w:ascii="Trebuchet MS" w:hAnsi="Trebuchet MS"/>
          <w:color w:val="262626" w:themeColor="text1" w:themeTint="D9"/>
        </w:rPr>
        <w:lastRenderedPageBreak/>
        <w:t>d’intervention et de participer à la construction d’une pratique commune pour l’ensemble des situations confiées à notre service</w:t>
      </w:r>
      <w:r w:rsidR="000F5001">
        <w:rPr>
          <w:rFonts w:ascii="Trebuchet MS" w:hAnsi="Trebuchet MS"/>
          <w:color w:val="262626" w:themeColor="text1" w:themeTint="D9"/>
        </w:rPr>
        <w:t>, au sein d’une équipe pluridisciplinaire</w:t>
      </w:r>
      <w:r w:rsidR="009142D7">
        <w:rPr>
          <w:rFonts w:ascii="Trebuchet MS" w:hAnsi="Trebuchet MS"/>
          <w:color w:val="262626" w:themeColor="text1" w:themeTint="D9"/>
        </w:rPr>
        <w:t xml:space="preserve">. </w:t>
      </w:r>
    </w:p>
    <w:p w:rsidR="001C4CEF" w:rsidRPr="001C4CEF" w:rsidRDefault="0040079E" w:rsidP="00A66962">
      <w:pPr>
        <w:contextualSpacing/>
        <w:jc w:val="both"/>
        <w:rPr>
          <w:rFonts w:ascii="Trebuchet MS" w:hAnsi="Trebuchet MS"/>
          <w:color w:val="262626" w:themeColor="text1" w:themeTint="D9"/>
        </w:rPr>
      </w:pPr>
      <w:r>
        <w:rPr>
          <w:rFonts w:ascii="Trebuchet MS" w:hAnsi="Trebuchet MS"/>
          <w:color w:val="262626" w:themeColor="text1" w:themeTint="D9"/>
        </w:rPr>
        <w:t xml:space="preserve">  </w:t>
      </w:r>
    </w:p>
    <w:p w:rsidR="008F7CA9" w:rsidRPr="008F7CA9" w:rsidRDefault="008F7CA9" w:rsidP="00EA3A47">
      <w:pPr>
        <w:rPr>
          <w:rFonts w:ascii="Trebuchet MS" w:hAnsi="Trebuchet MS"/>
        </w:rPr>
      </w:pPr>
      <w:r w:rsidRPr="008F7CA9">
        <w:rPr>
          <w:rFonts w:ascii="Trebuchet MS" w:hAnsi="Trebuchet MS"/>
          <w:b/>
          <w:u w:val="single"/>
        </w:rPr>
        <w:t>Les modes de communication</w:t>
      </w:r>
      <w:r w:rsidRPr="008F7CA9">
        <w:rPr>
          <w:rFonts w:ascii="Trebuchet MS" w:hAnsi="Trebuchet MS"/>
        </w:rPr>
        <w:t xml:space="preserve"> :</w:t>
      </w:r>
    </w:p>
    <w:p w:rsidR="008F7CA9" w:rsidRPr="008F7CA9" w:rsidRDefault="008F7CA9" w:rsidP="008F7CA9">
      <w:pPr>
        <w:jc w:val="both"/>
        <w:rPr>
          <w:rFonts w:ascii="Trebuchet MS" w:hAnsi="Trebuchet MS"/>
        </w:rPr>
      </w:pPr>
      <w:r w:rsidRPr="008F7CA9">
        <w:rPr>
          <w:rFonts w:ascii="Trebuchet MS" w:hAnsi="Trebuchet MS"/>
        </w:rPr>
        <w:t>Les accès informatiques (ouverts à chaque salarié de l’A.E.P. de La Landelle, boîte mail et accès réseau), et le support du réseau interne, facilitent aujourd’hui la circulation sécurisée de l’information.</w:t>
      </w:r>
    </w:p>
    <w:p w:rsidR="008F7CA9" w:rsidRPr="008F7CA9" w:rsidRDefault="008F7CA9" w:rsidP="008F7CA9">
      <w:pPr>
        <w:jc w:val="both"/>
        <w:rPr>
          <w:rFonts w:ascii="Trebuchet MS" w:hAnsi="Trebuchet MS"/>
        </w:rPr>
      </w:pPr>
      <w:r w:rsidRPr="008F7CA9">
        <w:rPr>
          <w:rFonts w:ascii="Trebuchet MS" w:hAnsi="Trebuchet MS"/>
        </w:rPr>
        <w:t>La mise en place d’un logiciel de constitution et de suivi du dossier de l’usager (en septembre 2017 pour l’ensemble de nos établissements et services) renforce cette coordination sous la responsabilité du chef de service.</w:t>
      </w:r>
    </w:p>
    <w:p w:rsidR="008F7CA9" w:rsidRPr="008F7CA9" w:rsidRDefault="008F7CA9" w:rsidP="008F7CA9">
      <w:pPr>
        <w:jc w:val="both"/>
        <w:rPr>
          <w:rFonts w:ascii="Trebuchet MS" w:hAnsi="Trebuchet MS"/>
        </w:rPr>
      </w:pPr>
      <w:r w:rsidRPr="008F7CA9">
        <w:rPr>
          <w:rFonts w:ascii="Trebuchet MS" w:hAnsi="Trebuchet MS"/>
        </w:rPr>
        <w:t>L’accès de tout professionnel aux données favorise un accompagnement interdisciplinaire cohérent.</w:t>
      </w:r>
    </w:p>
    <w:p w:rsidR="008F7CA9" w:rsidRPr="008F7CA9" w:rsidRDefault="008F7CA9" w:rsidP="008F7CA9">
      <w:pPr>
        <w:keepNext/>
        <w:keepLines/>
        <w:tabs>
          <w:tab w:val="left" w:pos="1418"/>
          <w:tab w:val="left" w:pos="1985"/>
        </w:tabs>
        <w:spacing w:after="0"/>
        <w:ind w:left="993"/>
        <w:outlineLvl w:val="1"/>
        <w:rPr>
          <w:rFonts w:ascii="Trebuchet MS" w:eastAsiaTheme="majorEastAsia" w:hAnsi="Trebuchet MS" w:cstheme="majorBidi"/>
          <w:b/>
          <w:bCs/>
          <w:color w:val="984806" w:themeColor="accent6" w:themeShade="80"/>
          <w:sz w:val="24"/>
          <w:szCs w:val="26"/>
        </w:rPr>
      </w:pPr>
      <w:bookmarkStart w:id="33" w:name="_Toc474829257"/>
      <w:r>
        <w:rPr>
          <w:rFonts w:ascii="Trebuchet MS" w:eastAsiaTheme="majorEastAsia" w:hAnsi="Trebuchet MS" w:cstheme="majorBidi"/>
          <w:b/>
          <w:bCs/>
          <w:color w:val="984806" w:themeColor="accent6" w:themeShade="80"/>
          <w:sz w:val="24"/>
          <w:szCs w:val="26"/>
        </w:rPr>
        <w:t>5.2</w:t>
      </w:r>
      <w:r w:rsidRPr="008F7CA9">
        <w:rPr>
          <w:rFonts w:ascii="Trebuchet MS" w:eastAsiaTheme="majorEastAsia" w:hAnsi="Trebuchet MS" w:cstheme="majorBidi"/>
          <w:b/>
          <w:bCs/>
          <w:color w:val="984806" w:themeColor="accent6" w:themeShade="80"/>
          <w:sz w:val="24"/>
          <w:szCs w:val="26"/>
        </w:rPr>
        <w:tab/>
      </w:r>
      <w:r w:rsidRPr="008F7CA9">
        <w:rPr>
          <w:rFonts w:ascii="Trebuchet MS" w:eastAsiaTheme="majorEastAsia" w:hAnsi="Trebuchet MS" w:cstheme="majorBidi"/>
          <w:b/>
          <w:bCs/>
          <w:color w:val="984806" w:themeColor="accent6" w:themeShade="80"/>
          <w:sz w:val="24"/>
          <w:szCs w:val="26"/>
        </w:rPr>
        <w:tab/>
        <w:t>Matériels et financiers</w:t>
      </w:r>
      <w:bookmarkEnd w:id="33"/>
      <w:r w:rsidRPr="008F7CA9">
        <w:rPr>
          <w:rFonts w:ascii="Trebuchet MS" w:eastAsiaTheme="majorEastAsia" w:hAnsi="Trebuchet MS" w:cstheme="majorBidi"/>
          <w:b/>
          <w:bCs/>
          <w:color w:val="984806" w:themeColor="accent6" w:themeShade="80"/>
          <w:sz w:val="24"/>
          <w:szCs w:val="26"/>
        </w:rPr>
        <w:t> </w:t>
      </w:r>
    </w:p>
    <w:p w:rsidR="008F7CA9" w:rsidRPr="008F7CA9" w:rsidRDefault="008F7CA9" w:rsidP="008F7CA9">
      <w:pPr>
        <w:spacing w:after="0" w:line="240" w:lineRule="auto"/>
        <w:ind w:firstLine="1260"/>
        <w:jc w:val="both"/>
        <w:rPr>
          <w:rFonts w:ascii="Times New Roman" w:eastAsia="Times New Roman" w:hAnsi="Times New Roman" w:cs="Times New Roman"/>
          <w:sz w:val="24"/>
          <w:szCs w:val="24"/>
          <w:lang w:eastAsia="fr-FR"/>
        </w:rPr>
      </w:pPr>
    </w:p>
    <w:p w:rsidR="008F7CA9" w:rsidRPr="008F7CA9" w:rsidRDefault="008F7CA9" w:rsidP="00270286">
      <w:pPr>
        <w:spacing w:after="0" w:line="240" w:lineRule="auto"/>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Le manque de ressources propres de l’Association impose une prévision financière qui inclut bien toutes les charges d’exploitation courante, de personnel et de structure. Le tome 2 ANNEXES présente les projections budgétaires et les commentaires nécessaires à la compréhension de</w:t>
      </w:r>
      <w:r w:rsidR="00703717">
        <w:rPr>
          <w:rFonts w:ascii="Trebuchet MS" w:eastAsia="Times New Roman" w:hAnsi="Trebuchet MS" w:cs="Times New Roman"/>
          <w:lang w:eastAsia="fr-FR"/>
        </w:rPr>
        <w:t>s</w:t>
      </w:r>
      <w:r w:rsidRPr="008F7CA9">
        <w:rPr>
          <w:rFonts w:ascii="Trebuchet MS" w:eastAsia="Times New Roman" w:hAnsi="Trebuchet MS" w:cs="Times New Roman"/>
          <w:lang w:eastAsia="fr-FR"/>
        </w:rPr>
        <w:t xml:space="preserve"> tableaux normalisés et de nos tableaux de synthèse.</w:t>
      </w:r>
    </w:p>
    <w:p w:rsidR="008F7CA9" w:rsidRPr="008F7CA9" w:rsidRDefault="008F7CA9" w:rsidP="00270286">
      <w:pPr>
        <w:spacing w:after="0" w:line="240" w:lineRule="auto"/>
        <w:ind w:firstLine="360"/>
        <w:jc w:val="both"/>
        <w:rPr>
          <w:rFonts w:ascii="Trebuchet MS" w:eastAsia="Times New Roman" w:hAnsi="Trebuchet MS" w:cs="Times New Roman"/>
          <w:lang w:eastAsia="fr-FR"/>
        </w:rPr>
      </w:pPr>
    </w:p>
    <w:p w:rsidR="008F7CA9" w:rsidRPr="008F7CA9" w:rsidRDefault="008F7CA9" w:rsidP="00270286">
      <w:pPr>
        <w:spacing w:after="0" w:line="240" w:lineRule="auto"/>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La souplesse et l’adaptabilité recherchées pour la mise en place du projet se caractérisent également par des choix matériels et financiers. L’A.E.P. de La Landelle souhaite ainsi, d’une part, limiter au maximum les investissements « lourds » de structure, et d’autre part, faire en sorte que les personnels recrutés le soient le plus possible sur des fonctions d’accompagnements des enfants et leurs familles.</w:t>
      </w:r>
    </w:p>
    <w:p w:rsidR="008F7CA9" w:rsidRPr="008F7CA9" w:rsidRDefault="008F7CA9" w:rsidP="00270286">
      <w:pPr>
        <w:spacing w:after="0" w:line="240" w:lineRule="auto"/>
        <w:ind w:firstLine="1260"/>
        <w:jc w:val="both"/>
        <w:rPr>
          <w:rFonts w:ascii="Trebuchet MS" w:eastAsia="Times New Roman" w:hAnsi="Trebuchet MS" w:cs="Times New Roman"/>
          <w:lang w:eastAsia="fr-FR"/>
        </w:rPr>
      </w:pPr>
    </w:p>
    <w:p w:rsidR="008F7CA9" w:rsidRPr="00703717" w:rsidRDefault="008F7CA9" w:rsidP="00270286">
      <w:pPr>
        <w:spacing w:after="0" w:line="240" w:lineRule="auto"/>
        <w:jc w:val="both"/>
        <w:rPr>
          <w:rFonts w:ascii="Trebuchet MS" w:eastAsia="Times New Roman" w:hAnsi="Trebuchet MS" w:cs="Times New Roman"/>
          <w:b/>
          <w:lang w:eastAsia="fr-FR"/>
        </w:rPr>
      </w:pPr>
      <w:r w:rsidRPr="00703717">
        <w:rPr>
          <w:rFonts w:ascii="Trebuchet MS" w:eastAsia="Times New Roman" w:hAnsi="Trebuchet MS" w:cs="Times New Roman"/>
          <w:b/>
          <w:lang w:eastAsia="fr-FR"/>
        </w:rPr>
        <w:t>A travers une palette de prestations spécifiques et complémentaires, nous voulons respecter les trajectoires individuelles des enfants ainsi que celles de leurs familles. Pour cela, nous avons choisi dans la présentation budgétaire, d’identifier le prix de revient de chacun des services, mais de le traduire ensuite par un prix de journée unique.</w:t>
      </w:r>
    </w:p>
    <w:p w:rsidR="008F7CA9" w:rsidRPr="008F7CA9" w:rsidRDefault="008F7CA9" w:rsidP="00270286">
      <w:pPr>
        <w:spacing w:after="0" w:line="240" w:lineRule="auto"/>
        <w:ind w:firstLine="1260"/>
        <w:jc w:val="both"/>
        <w:rPr>
          <w:rFonts w:ascii="Trebuchet MS" w:eastAsia="Times New Roman" w:hAnsi="Trebuchet MS" w:cs="Times New Roman"/>
          <w:lang w:eastAsia="fr-FR"/>
        </w:rPr>
      </w:pPr>
    </w:p>
    <w:p w:rsidR="008F7CA9" w:rsidRPr="008F7CA9" w:rsidRDefault="008F7CA9" w:rsidP="00270286">
      <w:pPr>
        <w:jc w:val="both"/>
        <w:rPr>
          <w:rFonts w:ascii="Trebuchet MS" w:hAnsi="Trebuchet MS"/>
        </w:rPr>
      </w:pPr>
      <w:r w:rsidRPr="008F7CA9">
        <w:rPr>
          <w:rFonts w:ascii="Trebuchet MS" w:hAnsi="Trebuchet MS"/>
          <w:b/>
          <w:bCs/>
        </w:rPr>
        <w:t>Le mobilier</w:t>
      </w:r>
      <w:r w:rsidRPr="008F7CA9">
        <w:rPr>
          <w:rFonts w:ascii="Trebuchet MS" w:hAnsi="Trebuchet MS"/>
        </w:rPr>
        <w:t xml:space="preserve"> : les locaux appelés à recevoir les activités des services devront bien évidemment être aménagés pour permettre l’accueil chaleureux et « confortable » des jeunes et de leur famille et des conditions de travail suffisamment bonnes pour les salariés. </w:t>
      </w:r>
    </w:p>
    <w:p w:rsidR="008F7CA9" w:rsidRDefault="008F7CA9" w:rsidP="00270286">
      <w:pPr>
        <w:spacing w:after="0" w:line="240" w:lineRule="auto"/>
        <w:jc w:val="both"/>
        <w:rPr>
          <w:rFonts w:ascii="Trebuchet MS" w:eastAsia="Times New Roman" w:hAnsi="Trebuchet MS" w:cs="Times New Roman"/>
          <w:lang w:eastAsia="fr-FR"/>
        </w:rPr>
      </w:pPr>
      <w:r w:rsidRPr="008F7CA9">
        <w:rPr>
          <w:rFonts w:ascii="Trebuchet MS" w:eastAsia="Times New Roman" w:hAnsi="Trebuchet MS" w:cs="Times New Roman"/>
          <w:b/>
          <w:bCs/>
          <w:lang w:eastAsia="fr-FR"/>
        </w:rPr>
        <w:t>La formation </w:t>
      </w:r>
      <w:r w:rsidRPr="008F7CA9">
        <w:rPr>
          <w:rFonts w:ascii="Trebuchet MS" w:eastAsia="Times New Roman" w:hAnsi="Trebuchet MS" w:cs="Times New Roman"/>
          <w:lang w:eastAsia="fr-FR"/>
        </w:rPr>
        <w:t>:</w:t>
      </w:r>
      <w:r w:rsidRPr="008F7CA9">
        <w:rPr>
          <w:rFonts w:ascii="Trebuchet MS" w:eastAsia="Times New Roman" w:hAnsi="Trebuchet MS" w:cs="Times New Roman"/>
          <w:b/>
          <w:bCs/>
          <w:lang w:eastAsia="fr-FR"/>
        </w:rPr>
        <w:t xml:space="preserve"> </w:t>
      </w:r>
      <w:r w:rsidRPr="008F7CA9">
        <w:rPr>
          <w:rFonts w:ascii="Trebuchet MS" w:eastAsia="Times New Roman" w:hAnsi="Trebuchet MS" w:cs="Times New Roman"/>
          <w:lang w:eastAsia="fr-FR"/>
        </w:rPr>
        <w:t>à ce stade de la réflexion, nous nous permettons un commentaire lié à notre souci permanent pour la qualification des personnels. Comme nous l’avons dit, nous apporterons une attention particulière à cette question pour l’ensemble des personnels dans le cadre du développement de ce projet</w:t>
      </w:r>
      <w:r w:rsidR="00E86B33">
        <w:rPr>
          <w:rFonts w:ascii="Trebuchet MS" w:eastAsia="Times New Roman" w:hAnsi="Trebuchet MS" w:cs="Times New Roman"/>
          <w:lang w:eastAsia="fr-FR"/>
        </w:rPr>
        <w:t>.</w:t>
      </w:r>
    </w:p>
    <w:p w:rsidR="00A73DCE" w:rsidRDefault="00A73DCE" w:rsidP="00270286">
      <w:pPr>
        <w:spacing w:after="0" w:line="240" w:lineRule="auto"/>
        <w:jc w:val="both"/>
        <w:rPr>
          <w:rFonts w:ascii="Trebuchet MS" w:eastAsia="Times New Roman" w:hAnsi="Trebuchet MS" w:cs="Times New Roman"/>
          <w:lang w:eastAsia="fr-FR"/>
        </w:rPr>
      </w:pPr>
    </w:p>
    <w:p w:rsidR="00A73DCE" w:rsidRDefault="00A73DCE" w:rsidP="00270286">
      <w:pPr>
        <w:spacing w:after="0" w:line="240" w:lineRule="auto"/>
        <w:jc w:val="both"/>
        <w:rPr>
          <w:rFonts w:ascii="Trebuchet MS" w:eastAsia="Times New Roman" w:hAnsi="Trebuchet MS" w:cs="Times New Roman"/>
          <w:lang w:eastAsia="fr-FR"/>
        </w:rPr>
      </w:pPr>
    </w:p>
    <w:p w:rsidR="00A73DCE" w:rsidRDefault="00A73DCE" w:rsidP="00270286">
      <w:pPr>
        <w:spacing w:after="0" w:line="240" w:lineRule="auto"/>
        <w:jc w:val="both"/>
        <w:rPr>
          <w:rFonts w:ascii="Trebuchet MS" w:eastAsia="Times New Roman" w:hAnsi="Trebuchet MS" w:cs="Times New Roman"/>
          <w:lang w:eastAsia="fr-FR"/>
        </w:rPr>
      </w:pPr>
    </w:p>
    <w:p w:rsidR="008F7CA9" w:rsidRDefault="008F7CA9" w:rsidP="005A4F6C">
      <w:pPr>
        <w:pStyle w:val="Titre1"/>
      </w:pPr>
      <w:bookmarkStart w:id="34" w:name="_Toc474829258"/>
      <w:r>
        <w:lastRenderedPageBreak/>
        <w:t>VI.</w:t>
      </w:r>
      <w:r>
        <w:tab/>
        <w:t>L’EVALUATION</w:t>
      </w:r>
      <w:bookmarkEnd w:id="34"/>
    </w:p>
    <w:p w:rsidR="008F7CA9" w:rsidRPr="008F7CA9" w:rsidRDefault="008F7CA9" w:rsidP="008F7CA9">
      <w:pPr>
        <w:rPr>
          <w:rFonts w:ascii="Trebuchet MS" w:hAnsi="Trebuchet MS"/>
        </w:rPr>
      </w:pPr>
    </w:p>
    <w:p w:rsidR="008F7CA9" w:rsidRPr="008F7CA9" w:rsidRDefault="008F7CA9" w:rsidP="008F7CA9">
      <w:pPr>
        <w:spacing w:after="0"/>
        <w:ind w:right="70"/>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Nous abordons cette question en commençant par la définition de notre approche de la qualité et des spécificités qui s’y rattachent.</w:t>
      </w:r>
    </w:p>
    <w:p w:rsidR="008F7CA9" w:rsidRPr="008F7CA9" w:rsidRDefault="008F7CA9" w:rsidP="008F7CA9">
      <w:pPr>
        <w:spacing w:after="0"/>
        <w:ind w:right="70" w:firstLine="540"/>
        <w:jc w:val="both"/>
        <w:rPr>
          <w:rFonts w:ascii="Trebuchet MS" w:eastAsia="Times New Roman" w:hAnsi="Trebuchet MS" w:cs="Times New Roman"/>
          <w:lang w:eastAsia="fr-FR"/>
        </w:rPr>
      </w:pPr>
    </w:p>
    <w:p w:rsidR="008F7CA9" w:rsidRPr="008F7CA9" w:rsidRDefault="008F7CA9" w:rsidP="008F7CA9">
      <w:pPr>
        <w:spacing w:after="0"/>
        <w:ind w:right="70"/>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Pour cela, nous citons ci-après le « </w:t>
      </w:r>
      <w:r w:rsidRPr="008F7CA9">
        <w:rPr>
          <w:rFonts w:ascii="Trebuchet MS" w:eastAsia="Times New Roman" w:hAnsi="Trebuchet MS" w:cs="Times New Roman"/>
          <w:i/>
          <w:lang w:eastAsia="fr-FR"/>
        </w:rPr>
        <w:t>guide d’évaluation de la qualité et des bonnes pratiques</w:t>
      </w:r>
      <w:r w:rsidRPr="008F7CA9">
        <w:rPr>
          <w:rFonts w:ascii="Trebuchet MS" w:eastAsia="Times New Roman" w:hAnsi="Trebuchet MS" w:cs="Times New Roman"/>
          <w:lang w:eastAsia="fr-FR"/>
        </w:rPr>
        <w:t> » du C.R.E.A.H.I.</w:t>
      </w:r>
      <w:r w:rsidRPr="008F7CA9">
        <w:rPr>
          <w:rFonts w:ascii="Trebuchet MS" w:eastAsia="Times New Roman" w:hAnsi="Trebuchet MS" w:cs="Times New Roman"/>
          <w:vertAlign w:val="superscript"/>
          <w:lang w:eastAsia="fr-FR"/>
        </w:rPr>
        <w:footnoteReference w:id="21"/>
      </w:r>
      <w:r w:rsidRPr="008F7CA9">
        <w:rPr>
          <w:rFonts w:ascii="Trebuchet MS" w:eastAsia="Times New Roman" w:hAnsi="Trebuchet MS" w:cs="Times New Roman"/>
          <w:lang w:eastAsia="fr-FR"/>
        </w:rPr>
        <w:t xml:space="preserve"> Poitou-Charentes dans son édition d’avril 2003.</w:t>
      </w:r>
    </w:p>
    <w:p w:rsidR="008F7CA9" w:rsidRPr="008F7CA9" w:rsidRDefault="008F7CA9" w:rsidP="008F7CA9">
      <w:pPr>
        <w:spacing w:after="0"/>
        <w:ind w:right="70"/>
        <w:jc w:val="both"/>
        <w:rPr>
          <w:rFonts w:ascii="Trebuchet MS" w:eastAsia="Times New Roman" w:hAnsi="Trebuchet MS" w:cs="Times New Roman"/>
          <w:lang w:eastAsia="fr-FR"/>
        </w:rPr>
      </w:pPr>
    </w:p>
    <w:p w:rsidR="008F7CA9" w:rsidRDefault="008F7CA9" w:rsidP="008F7CA9">
      <w:pPr>
        <w:spacing w:after="0"/>
        <w:ind w:right="70"/>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La qualité étant entendue comme une amélioration continue des prestations, elle peut se schématiser comme suit :</w:t>
      </w:r>
    </w:p>
    <w:p w:rsidR="00A73DCE" w:rsidRPr="008F7CA9" w:rsidRDefault="00A73DCE" w:rsidP="008F7CA9">
      <w:pPr>
        <w:spacing w:after="0"/>
        <w:ind w:right="70"/>
        <w:jc w:val="both"/>
        <w:rPr>
          <w:rFonts w:ascii="Trebuchet MS" w:eastAsia="Times New Roman" w:hAnsi="Trebuchet MS" w:cs="Times New Roman"/>
          <w:lang w:eastAsia="fr-FR"/>
        </w:rPr>
      </w:pPr>
      <w:r>
        <w:rPr>
          <w:rFonts w:ascii="Trebuchet MS" w:eastAsia="Times New Roman" w:hAnsi="Trebuchet MS" w:cs="Times New Roman"/>
          <w:noProof/>
          <w:lang w:eastAsia="fr-FR"/>
        </w:rPr>
        <mc:AlternateContent>
          <mc:Choice Requires="wps">
            <w:drawing>
              <wp:anchor distT="0" distB="0" distL="114300" distR="114300" simplePos="0" relativeHeight="251693568" behindDoc="0" locked="0" layoutInCell="1" allowOverlap="1" wp14:anchorId="64AD2051" wp14:editId="60BDBC95">
                <wp:simplePos x="0" y="0"/>
                <wp:positionH relativeFrom="column">
                  <wp:posOffset>-2540</wp:posOffset>
                </wp:positionH>
                <wp:positionV relativeFrom="paragraph">
                  <wp:posOffset>193507</wp:posOffset>
                </wp:positionV>
                <wp:extent cx="8997351" cy="454301"/>
                <wp:effectExtent l="0" t="0" r="13335" b="22225"/>
                <wp:wrapNone/>
                <wp:docPr id="12" name="Rectangle 12"/>
                <wp:cNvGraphicFramePr/>
                <a:graphic xmlns:a="http://schemas.openxmlformats.org/drawingml/2006/main">
                  <a:graphicData uri="http://schemas.microsoft.com/office/word/2010/wordprocessingShape">
                    <wps:wsp>
                      <wps:cNvSpPr/>
                      <wps:spPr>
                        <a:xfrm>
                          <a:off x="0" y="0"/>
                          <a:ext cx="8997351" cy="4543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CF915" id="Rectangle 12" o:spid="_x0000_s1026" style="position:absolute;margin-left:-.2pt;margin-top:15.25pt;width:708.45pt;height:35.7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" filled="f" strokecolor="#243f60 [1604]" strokeweight="2pt"/>
            </w:pict>
          </mc:Fallback>
        </mc:AlternateContent>
      </w:r>
    </w:p>
    <w:p w:rsidR="008F7CA9" w:rsidRPr="00A73DCE" w:rsidRDefault="008F7CA9" w:rsidP="00A73DCE">
      <w:pPr>
        <w:spacing w:before="240" w:line="240" w:lineRule="auto"/>
        <w:ind w:right="-30"/>
        <w:jc w:val="both"/>
        <w:rPr>
          <w:rFonts w:ascii="Trebuchet MS" w:eastAsia="Times New Roman" w:hAnsi="Trebuchet MS" w:cs="Times New Roman"/>
          <w:lang w:eastAsia="fr-FR"/>
        </w:rPr>
      </w:pPr>
      <m:oMathPara>
        <m:oMath>
          <m:r>
            <m:rPr>
              <m:sty m:val="p"/>
            </m:rPr>
            <w:rPr>
              <w:rFonts w:ascii="Cambria Math" w:eastAsia="Times New Roman" w:hAnsi="Cambria Math" w:cs="Times New Roman"/>
              <w:lang w:eastAsia="fr-FR"/>
            </w:rPr>
            <m:t xml:space="preserve"> </m:t>
          </m:r>
          <m:r>
            <m:rPr>
              <m:sty m:val="b"/>
            </m:rPr>
            <w:rPr>
              <w:rFonts w:ascii="Cambria Math" w:eastAsia="Times New Roman" w:hAnsi="Cambria Math" w:cs="Times New Roman"/>
              <w:lang w:eastAsia="fr-FR"/>
            </w:rPr>
            <m:t>La qualité</m:t>
          </m:r>
          <m:r>
            <m:rPr>
              <m:sty m:val="p"/>
            </m:rPr>
            <w:rPr>
              <w:rFonts w:ascii="Cambria Math" w:eastAsia="Times New Roman" w:hAnsi="Cambria Math" w:cs="Times New Roman"/>
              <w:lang w:eastAsia="fr-FR"/>
            </w:rPr>
            <m:t xml:space="preserve"> (sociale et médico-sociale)</m:t>
          </m:r>
          <m:r>
            <w:rPr>
              <w:rFonts w:ascii="Cambria Math" w:eastAsia="Cambria Math" w:hAnsi="Cambria Math" w:cs="Cambria Math"/>
              <w:lang w:eastAsia="fr-FR"/>
            </w:rPr>
            <m:t>=La satisfaction de la personne accueillie+</m:t>
          </m:r>
          <m:r>
            <w:rPr>
              <w:rFonts w:ascii="Cambria Math" w:eastAsia="Times New Roman" w:hAnsi="Cambria Math" w:cs="Times New Roman"/>
              <w:lang w:eastAsia="fr-FR"/>
            </w:rPr>
            <m:t xml:space="preserve"> le développement (ou le maintien)de ses compétences</m:t>
          </m:r>
        </m:oMath>
      </m:oMathPara>
    </w:p>
    <w:p w:rsidR="008F7CA9" w:rsidRPr="008F7CA9" w:rsidRDefault="008F7CA9" w:rsidP="008F7CA9">
      <w:pPr>
        <w:spacing w:after="0"/>
        <w:ind w:right="70"/>
        <w:jc w:val="both"/>
        <w:rPr>
          <w:rFonts w:ascii="Trebuchet MS" w:eastAsia="Times New Roman" w:hAnsi="Trebuchet MS" w:cs="Times New Roman"/>
          <w:lang w:eastAsia="fr-FR"/>
        </w:rPr>
      </w:pPr>
    </w:p>
    <w:p w:rsidR="00A73DCE" w:rsidRDefault="00A73DCE" w:rsidP="008F7CA9">
      <w:pPr>
        <w:spacing w:after="0"/>
        <w:ind w:right="70"/>
        <w:jc w:val="both"/>
        <w:rPr>
          <w:rFonts w:ascii="Trebuchet MS" w:eastAsia="Times New Roman" w:hAnsi="Trebuchet MS" w:cs="Times New Roman"/>
          <w:lang w:eastAsia="fr-FR"/>
        </w:rPr>
      </w:pPr>
    </w:p>
    <w:p w:rsidR="008F7CA9" w:rsidRPr="008F7CA9" w:rsidRDefault="008F7CA9" w:rsidP="008F7CA9">
      <w:pPr>
        <w:spacing w:after="0"/>
        <w:ind w:right="70"/>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Nous mettons l’accent sur la visibilité et la lisibilité des « services » et des « prestations de services » rendus.</w:t>
      </w:r>
    </w:p>
    <w:p w:rsidR="008F7CA9" w:rsidRPr="008F7CA9" w:rsidRDefault="008F7CA9" w:rsidP="008F7CA9">
      <w:pPr>
        <w:spacing w:after="0"/>
        <w:ind w:right="70" w:firstLine="720"/>
        <w:jc w:val="both"/>
        <w:rPr>
          <w:rFonts w:ascii="Trebuchet MS" w:eastAsia="Times New Roman" w:hAnsi="Trebuchet MS" w:cs="Times New Roman"/>
          <w:lang w:eastAsia="fr-FR"/>
        </w:rPr>
      </w:pPr>
    </w:p>
    <w:p w:rsidR="008F7CA9" w:rsidRPr="008F7CA9" w:rsidRDefault="008F7CA9" w:rsidP="008F7CA9">
      <w:pPr>
        <w:spacing w:after="0"/>
        <w:ind w:right="70"/>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Par-là, nous entendons :</w:t>
      </w:r>
    </w:p>
    <w:p w:rsidR="008F7CA9" w:rsidRPr="008F7CA9" w:rsidRDefault="008F7CA9" w:rsidP="00E236F0">
      <w:pPr>
        <w:numPr>
          <w:ilvl w:val="0"/>
          <w:numId w:val="24"/>
        </w:numPr>
        <w:spacing w:after="0"/>
        <w:ind w:right="70"/>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Effet(s) produit(s) chez la personne accueillie,</w:t>
      </w:r>
    </w:p>
    <w:p w:rsidR="008F7CA9" w:rsidRPr="008F7CA9" w:rsidRDefault="008F7CA9" w:rsidP="00E236F0">
      <w:pPr>
        <w:numPr>
          <w:ilvl w:val="0"/>
          <w:numId w:val="24"/>
        </w:numPr>
        <w:spacing w:after="0"/>
        <w:ind w:right="70"/>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Action(s) effectuée(s) par les professionnels.</w:t>
      </w:r>
    </w:p>
    <w:p w:rsidR="008F7CA9" w:rsidRPr="008F7CA9" w:rsidRDefault="008F7CA9" w:rsidP="008F7CA9">
      <w:pPr>
        <w:spacing w:after="0"/>
        <w:ind w:right="70" w:firstLine="720"/>
        <w:jc w:val="both"/>
        <w:rPr>
          <w:rFonts w:ascii="Trebuchet MS" w:eastAsia="Times New Roman" w:hAnsi="Trebuchet MS" w:cs="Times New Roman"/>
          <w:lang w:eastAsia="fr-FR"/>
        </w:rPr>
      </w:pPr>
    </w:p>
    <w:p w:rsidR="008F7CA9" w:rsidRPr="008F7CA9" w:rsidRDefault="008F7CA9" w:rsidP="008F7CA9">
      <w:pPr>
        <w:spacing w:after="0"/>
        <w:ind w:right="70"/>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Ces deux termes donnent à chaque partenaire son autonomie pour évaluer tour à tour la qualité attendue, la qualité voulue (projet personnalisé), la qualité mise en œuvre (démarche pédagogique et éducative) et la qualité réalisée (les effets voulus et non voulus).</w:t>
      </w:r>
    </w:p>
    <w:p w:rsidR="008F7CA9" w:rsidRPr="008F7CA9" w:rsidRDefault="008F7CA9" w:rsidP="008F7CA9">
      <w:pPr>
        <w:spacing w:after="0"/>
        <w:ind w:right="283"/>
        <w:jc w:val="both"/>
        <w:rPr>
          <w:rFonts w:ascii="Trebuchet MS" w:eastAsia="Times New Roman" w:hAnsi="Trebuchet MS" w:cs="Times New Roman"/>
          <w:lang w:eastAsia="fr-FR"/>
        </w:rPr>
      </w:pPr>
    </w:p>
    <w:p w:rsidR="008F7CA9" w:rsidRPr="008F7CA9" w:rsidRDefault="008F7CA9" w:rsidP="008F7CA9">
      <w:pPr>
        <w:spacing w:after="0"/>
        <w:ind w:right="283"/>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La démarche qualité dans les établissements sociaux ne peut aboutir qu’à la condition que tous les salariés, quel que soit leur champ d’action, y soient pleinement associés. Si chaque discipline est tentée d’imposer son point de vue, il est pourtant nécessaire d’abandonner les « langages d’experts » et de trouver des codes communs à l’ensemble des personnels.</w:t>
      </w:r>
    </w:p>
    <w:p w:rsidR="008F7CA9" w:rsidRPr="008F7CA9" w:rsidRDefault="008F7CA9" w:rsidP="008F7CA9">
      <w:pPr>
        <w:spacing w:after="0"/>
        <w:ind w:right="283" w:firstLine="1260"/>
        <w:jc w:val="both"/>
        <w:rPr>
          <w:rFonts w:ascii="Trebuchet MS" w:eastAsia="Times New Roman" w:hAnsi="Trebuchet MS" w:cs="Times New Roman"/>
          <w:lang w:eastAsia="fr-FR"/>
        </w:rPr>
      </w:pPr>
    </w:p>
    <w:p w:rsidR="008F7CA9" w:rsidRPr="008F7CA9" w:rsidRDefault="008F7CA9" w:rsidP="008F7CA9">
      <w:pPr>
        <w:spacing w:after="0"/>
        <w:ind w:right="283"/>
        <w:jc w:val="both"/>
        <w:rPr>
          <w:rFonts w:ascii="Trebuchet MS" w:eastAsia="Times New Roman" w:hAnsi="Trebuchet MS" w:cs="Times New Roman"/>
          <w:lang w:eastAsia="fr-FR"/>
        </w:rPr>
      </w:pPr>
      <w:r w:rsidRPr="008F7CA9">
        <w:rPr>
          <w:rFonts w:ascii="Trebuchet MS" w:eastAsia="Times New Roman" w:hAnsi="Trebuchet MS" w:cs="Times New Roman"/>
          <w:lang w:eastAsia="fr-FR"/>
        </w:rPr>
        <w:t>Afin d’affiner cette approche, nous mettrons en place des grilles d’évaluations adaptées aux activités de chaque service. Ces grilles seront réalisées dans le cadre de la réécriture des projets pédagogiques de chacun d’eux.</w:t>
      </w:r>
    </w:p>
    <w:p w:rsidR="00212F7C" w:rsidRDefault="00212F7C" w:rsidP="008F7CA9">
      <w:pPr>
        <w:spacing w:after="0"/>
        <w:contextualSpacing/>
        <w:jc w:val="both"/>
      </w:pPr>
    </w:p>
    <w:p w:rsidR="00D110F0" w:rsidRDefault="00D110F0" w:rsidP="001F0C7F">
      <w:pPr>
        <w:spacing w:after="0"/>
        <w:contextualSpacing/>
      </w:pPr>
    </w:p>
    <w:p w:rsidR="00D110F0" w:rsidRPr="00A66962" w:rsidRDefault="00A73DCE" w:rsidP="00A66962">
      <w:pPr>
        <w:spacing w:after="0"/>
        <w:contextualSpacing/>
        <w:jc w:val="center"/>
      </w:pPr>
      <w:r>
        <w:rPr>
          <w:noProof/>
          <w:lang w:eastAsia="fr-FR"/>
        </w:rPr>
        <w:drawing>
          <wp:inline distT="0" distB="0" distL="0" distR="0" wp14:anchorId="69F89551" wp14:editId="00852191">
            <wp:extent cx="8040047" cy="5693434"/>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8057345" cy="5705683"/>
                    </a:xfrm>
                    <a:prstGeom prst="rect">
                      <a:avLst/>
                    </a:prstGeom>
                  </pic:spPr>
                </pic:pic>
              </a:graphicData>
            </a:graphic>
          </wp:inline>
        </w:drawing>
      </w:r>
    </w:p>
    <w:p w:rsidR="00850CC2" w:rsidRDefault="00D110F0" w:rsidP="00850CC2">
      <w:pPr>
        <w:spacing w:before="200"/>
        <w:jc w:val="both"/>
        <w:rPr>
          <w:rFonts w:ascii="Trebuchet MS" w:eastAsia="SimSun" w:hAnsi="Trebuchet MS" w:cs="Arial"/>
        </w:rPr>
      </w:pPr>
      <w:r>
        <w:rPr>
          <w:rFonts w:ascii="Trebuchet MS" w:eastAsia="SimSun" w:hAnsi="Trebuchet MS" w:cs="Arial"/>
        </w:rPr>
        <w:lastRenderedPageBreak/>
        <w:t>Le calendrier ci-dessus met</w:t>
      </w:r>
      <w:r w:rsidR="00850CC2">
        <w:rPr>
          <w:rFonts w:ascii="Trebuchet MS" w:eastAsia="SimSun" w:hAnsi="Trebuchet MS" w:cs="Arial"/>
        </w:rPr>
        <w:t xml:space="preserve"> en évidence les étapes à venir des évaluations internes et externes de la M</w:t>
      </w:r>
      <w:r>
        <w:rPr>
          <w:rFonts w:ascii="Trebuchet MS" w:eastAsia="SimSun" w:hAnsi="Trebuchet MS" w:cs="Arial"/>
        </w:rPr>
        <w:t>.</w:t>
      </w:r>
      <w:r w:rsidR="00850CC2">
        <w:rPr>
          <w:rFonts w:ascii="Trebuchet MS" w:eastAsia="SimSun" w:hAnsi="Trebuchet MS" w:cs="Arial"/>
        </w:rPr>
        <w:t>E</w:t>
      </w:r>
      <w:r>
        <w:rPr>
          <w:rFonts w:ascii="Trebuchet MS" w:eastAsia="SimSun" w:hAnsi="Trebuchet MS" w:cs="Arial"/>
        </w:rPr>
        <w:t>.</w:t>
      </w:r>
      <w:r w:rsidR="00850CC2">
        <w:rPr>
          <w:rFonts w:ascii="Trebuchet MS" w:eastAsia="SimSun" w:hAnsi="Trebuchet MS" w:cs="Arial"/>
        </w:rPr>
        <w:t>C</w:t>
      </w:r>
      <w:r>
        <w:rPr>
          <w:rFonts w:ascii="Trebuchet MS" w:eastAsia="SimSun" w:hAnsi="Trebuchet MS" w:cs="Arial"/>
        </w:rPr>
        <w:t>.</w:t>
      </w:r>
      <w:r w:rsidR="00850CC2">
        <w:rPr>
          <w:rFonts w:ascii="Trebuchet MS" w:eastAsia="SimSun" w:hAnsi="Trebuchet MS" w:cs="Arial"/>
        </w:rPr>
        <w:t>S</w:t>
      </w:r>
      <w:r>
        <w:rPr>
          <w:rFonts w:ascii="Trebuchet MS" w:eastAsia="SimSun" w:hAnsi="Trebuchet MS" w:cs="Arial"/>
        </w:rPr>
        <w:t>.</w:t>
      </w:r>
      <w:r w:rsidR="00850CC2">
        <w:rPr>
          <w:rFonts w:ascii="Trebuchet MS" w:eastAsia="SimSun" w:hAnsi="Trebuchet MS" w:cs="Arial"/>
        </w:rPr>
        <w:t xml:space="preserve"> La Landelle, durant la durée de validité de l’autorisation, renouvelée pour la période du 4 janvier 2017 au 3 janvier 2032.  </w:t>
      </w:r>
    </w:p>
    <w:p w:rsidR="00850CC2" w:rsidRPr="00240DD1" w:rsidRDefault="00850CC2" w:rsidP="00850CC2">
      <w:pPr>
        <w:spacing w:before="200"/>
        <w:jc w:val="both"/>
        <w:rPr>
          <w:rFonts w:ascii="Trebuchet MS" w:eastAsia="SimSun" w:hAnsi="Trebuchet MS" w:cs="Arial"/>
        </w:rPr>
      </w:pPr>
      <w:r w:rsidRPr="00240DD1">
        <w:rPr>
          <w:rFonts w:ascii="Trebuchet MS" w:eastAsia="SimSun" w:hAnsi="Trebuchet MS" w:cs="Arial"/>
        </w:rPr>
        <w:t>La démarche d’évaluation interne a pour finalité d’apporter, de façon rigoureuse et argumentée</w:t>
      </w:r>
      <w:r>
        <w:rPr>
          <w:rFonts w:ascii="Trebuchet MS" w:eastAsia="SimSun" w:hAnsi="Trebuchet MS" w:cs="Arial"/>
        </w:rPr>
        <w:t>,</w:t>
      </w:r>
      <w:r w:rsidRPr="00240DD1">
        <w:rPr>
          <w:rFonts w:ascii="Trebuchet MS" w:eastAsia="SimSun" w:hAnsi="Trebuchet MS" w:cs="Arial"/>
        </w:rPr>
        <w:t xml:space="preserve"> une appréciation sur les activités et la qualité des prestations délivrées </w:t>
      </w:r>
      <w:r w:rsidR="00D110F0">
        <w:rPr>
          <w:rFonts w:ascii="Trebuchet MS" w:eastAsia="SimSun" w:hAnsi="Trebuchet MS" w:cs="Arial"/>
        </w:rPr>
        <w:t>au public accueilli</w:t>
      </w:r>
      <w:r w:rsidRPr="00240DD1">
        <w:rPr>
          <w:rFonts w:ascii="Trebuchet MS" w:eastAsia="SimSun" w:hAnsi="Trebuchet MS" w:cs="Arial"/>
        </w:rPr>
        <w:t xml:space="preserve"> sur les différents groupes et services de l’A</w:t>
      </w:r>
      <w:r w:rsidR="00D110F0">
        <w:rPr>
          <w:rFonts w:ascii="Trebuchet MS" w:eastAsia="SimSun" w:hAnsi="Trebuchet MS" w:cs="Arial"/>
        </w:rPr>
        <w:t>.</w:t>
      </w:r>
      <w:r w:rsidRPr="00240DD1">
        <w:rPr>
          <w:rFonts w:ascii="Trebuchet MS" w:eastAsia="SimSun" w:hAnsi="Trebuchet MS" w:cs="Arial"/>
        </w:rPr>
        <w:t>E</w:t>
      </w:r>
      <w:r w:rsidR="00D110F0">
        <w:rPr>
          <w:rFonts w:ascii="Trebuchet MS" w:eastAsia="SimSun" w:hAnsi="Trebuchet MS" w:cs="Arial"/>
        </w:rPr>
        <w:t>.</w:t>
      </w:r>
      <w:r w:rsidRPr="00240DD1">
        <w:rPr>
          <w:rFonts w:ascii="Trebuchet MS" w:eastAsia="SimSun" w:hAnsi="Trebuchet MS" w:cs="Arial"/>
        </w:rPr>
        <w:t>P</w:t>
      </w:r>
      <w:r w:rsidR="00D110F0">
        <w:rPr>
          <w:rFonts w:ascii="Trebuchet MS" w:eastAsia="SimSun" w:hAnsi="Trebuchet MS" w:cs="Arial"/>
        </w:rPr>
        <w:t>. de</w:t>
      </w:r>
      <w:r w:rsidRPr="00240DD1">
        <w:rPr>
          <w:rFonts w:ascii="Trebuchet MS" w:eastAsia="SimSun" w:hAnsi="Trebuchet MS" w:cs="Arial"/>
        </w:rPr>
        <w:t xml:space="preserve"> </w:t>
      </w:r>
      <w:r w:rsidR="00D110F0" w:rsidRPr="00240DD1">
        <w:rPr>
          <w:rFonts w:ascii="Trebuchet MS" w:eastAsia="SimSun" w:hAnsi="Trebuchet MS" w:cs="Arial"/>
        </w:rPr>
        <w:t>La Landelle</w:t>
      </w:r>
      <w:r w:rsidRPr="00240DD1">
        <w:rPr>
          <w:rFonts w:ascii="Trebuchet MS" w:eastAsia="SimSun" w:hAnsi="Trebuchet MS" w:cs="Arial"/>
        </w:rPr>
        <w:t>, au regard à la règlementation, des procédures</w:t>
      </w:r>
      <w:r>
        <w:rPr>
          <w:rFonts w:ascii="Trebuchet MS" w:eastAsia="SimSun" w:hAnsi="Trebuchet MS" w:cs="Arial"/>
        </w:rPr>
        <w:t>,</w:t>
      </w:r>
      <w:r w:rsidRPr="00240DD1">
        <w:rPr>
          <w:rFonts w:ascii="Trebuchet MS" w:eastAsia="SimSun" w:hAnsi="Trebuchet MS" w:cs="Arial"/>
        </w:rPr>
        <w:t xml:space="preserve"> des recommandations de bonnes pratiques professionnelles, mais aussi des valeurs de l’A</w:t>
      </w:r>
      <w:r w:rsidR="00D110F0">
        <w:rPr>
          <w:rFonts w:ascii="Trebuchet MS" w:eastAsia="SimSun" w:hAnsi="Trebuchet MS" w:cs="Arial"/>
        </w:rPr>
        <w:t>.</w:t>
      </w:r>
      <w:r w:rsidRPr="00240DD1">
        <w:rPr>
          <w:rFonts w:ascii="Trebuchet MS" w:eastAsia="SimSun" w:hAnsi="Trebuchet MS" w:cs="Arial"/>
        </w:rPr>
        <w:t>E</w:t>
      </w:r>
      <w:r w:rsidR="00D110F0">
        <w:rPr>
          <w:rFonts w:ascii="Trebuchet MS" w:eastAsia="SimSun" w:hAnsi="Trebuchet MS" w:cs="Arial"/>
        </w:rPr>
        <w:t>.</w:t>
      </w:r>
      <w:r w:rsidRPr="00240DD1">
        <w:rPr>
          <w:rFonts w:ascii="Trebuchet MS" w:eastAsia="SimSun" w:hAnsi="Trebuchet MS" w:cs="Arial"/>
        </w:rPr>
        <w:t>P</w:t>
      </w:r>
      <w:r w:rsidR="00D110F0">
        <w:rPr>
          <w:rFonts w:ascii="Trebuchet MS" w:eastAsia="SimSun" w:hAnsi="Trebuchet MS" w:cs="Arial"/>
        </w:rPr>
        <w:t>. de La Landelle</w:t>
      </w:r>
      <w:r w:rsidRPr="00240DD1">
        <w:rPr>
          <w:rFonts w:ascii="Trebuchet MS" w:eastAsia="SimSun" w:hAnsi="Trebuchet MS" w:cs="Arial"/>
        </w:rPr>
        <w:t xml:space="preserve"> et du projet d’établissement.</w:t>
      </w:r>
    </w:p>
    <w:p w:rsidR="00850CC2" w:rsidRPr="00240DD1" w:rsidRDefault="00850CC2" w:rsidP="00850CC2">
      <w:pPr>
        <w:spacing w:before="200"/>
        <w:jc w:val="both"/>
        <w:rPr>
          <w:rFonts w:ascii="Trebuchet MS" w:eastAsia="SimSun" w:hAnsi="Trebuchet MS" w:cs="Arial"/>
        </w:rPr>
      </w:pPr>
      <w:r>
        <w:rPr>
          <w:rFonts w:ascii="Trebuchet MS" w:eastAsia="SimSun" w:hAnsi="Trebuchet MS" w:cs="Arial"/>
        </w:rPr>
        <w:t>En 2013-2014,</w:t>
      </w:r>
      <w:r w:rsidRPr="00240DD1">
        <w:rPr>
          <w:rFonts w:ascii="Trebuchet MS" w:eastAsia="SimSun" w:hAnsi="Trebuchet MS" w:cs="Arial"/>
        </w:rPr>
        <w:t xml:space="preserve"> tous les professionnels </w:t>
      </w:r>
      <w:r>
        <w:rPr>
          <w:rFonts w:ascii="Trebuchet MS" w:eastAsia="SimSun" w:hAnsi="Trebuchet MS" w:cs="Arial"/>
        </w:rPr>
        <w:t>furent</w:t>
      </w:r>
      <w:r w:rsidRPr="00240DD1">
        <w:rPr>
          <w:rFonts w:ascii="Trebuchet MS" w:eastAsia="SimSun" w:hAnsi="Trebuchet MS" w:cs="Arial"/>
        </w:rPr>
        <w:t xml:space="preserve"> impliqués dans cette démarche, pour </w:t>
      </w:r>
      <w:r>
        <w:rPr>
          <w:rFonts w:ascii="Trebuchet MS" w:eastAsia="SimSun" w:hAnsi="Trebuchet MS" w:cs="Arial"/>
        </w:rPr>
        <w:t>une p</w:t>
      </w:r>
      <w:r w:rsidRPr="00240DD1">
        <w:rPr>
          <w:rFonts w:ascii="Trebuchet MS" w:eastAsia="SimSun" w:hAnsi="Trebuchet MS" w:cs="Arial"/>
        </w:rPr>
        <w:t>hase d’auto-évaluation</w:t>
      </w:r>
      <w:r w:rsidRPr="00240DD1">
        <w:rPr>
          <w:rFonts w:ascii="Trebuchet MS" w:eastAsia="SimSun" w:hAnsi="Trebuchet MS" w:cs="Arial"/>
          <w:i/>
        </w:rPr>
        <w:t>.</w:t>
      </w:r>
      <w:r w:rsidRPr="00240DD1">
        <w:rPr>
          <w:rFonts w:ascii="Trebuchet MS" w:eastAsia="SimSun" w:hAnsi="Trebuchet MS" w:cs="Arial"/>
        </w:rPr>
        <w:t xml:space="preserve"> </w:t>
      </w:r>
      <w:r>
        <w:rPr>
          <w:rFonts w:ascii="Trebuchet MS" w:eastAsia="SimSun" w:hAnsi="Trebuchet MS" w:cs="Arial"/>
        </w:rPr>
        <w:t>C</w:t>
      </w:r>
      <w:r w:rsidRPr="00240DD1">
        <w:rPr>
          <w:rFonts w:ascii="Trebuchet MS" w:eastAsia="SimSun" w:hAnsi="Trebuchet MS" w:cs="Arial"/>
        </w:rPr>
        <w:t xml:space="preserve">ette démarche, partagée avec </w:t>
      </w:r>
      <w:r w:rsidRPr="00240DD1">
        <w:rPr>
          <w:rFonts w:ascii="Trebuchet MS" w:eastAsia="SimSun" w:hAnsi="Trebuchet MS" w:cs="Arial"/>
          <w:color w:val="000000"/>
        </w:rPr>
        <w:t xml:space="preserve">les instances représentatives du personnel, </w:t>
      </w:r>
      <w:r>
        <w:rPr>
          <w:rFonts w:ascii="Trebuchet MS" w:eastAsia="SimSun" w:hAnsi="Trebuchet MS" w:cs="Arial"/>
          <w:color w:val="000000"/>
        </w:rPr>
        <w:t>a été</w:t>
      </w:r>
      <w:r w:rsidRPr="00240DD1">
        <w:rPr>
          <w:rFonts w:ascii="Trebuchet MS" w:eastAsia="SimSun" w:hAnsi="Trebuchet MS" w:cs="Arial"/>
          <w:color w:val="000000"/>
        </w:rPr>
        <w:t xml:space="preserve"> pilotée par </w:t>
      </w:r>
      <w:r>
        <w:rPr>
          <w:rFonts w:ascii="Trebuchet MS" w:eastAsia="SimSun" w:hAnsi="Trebuchet MS" w:cs="Arial"/>
          <w:color w:val="000000"/>
        </w:rPr>
        <w:t>un cadre de l’équipe de direction, celui-ci</w:t>
      </w:r>
      <w:r w:rsidRPr="00240DD1">
        <w:rPr>
          <w:rFonts w:ascii="Trebuchet MS" w:eastAsia="SimSun" w:hAnsi="Trebuchet MS" w:cs="Arial"/>
          <w:color w:val="000000"/>
        </w:rPr>
        <w:t xml:space="preserve"> assurant la supervision</w:t>
      </w:r>
      <w:r>
        <w:rPr>
          <w:rFonts w:ascii="Trebuchet MS" w:eastAsia="SimSun" w:hAnsi="Trebuchet MS" w:cs="Arial"/>
          <w:color w:val="000000"/>
        </w:rPr>
        <w:t xml:space="preserve"> et l’animation</w:t>
      </w:r>
      <w:r w:rsidRPr="00240DD1">
        <w:rPr>
          <w:rFonts w:ascii="Trebuchet MS" w:eastAsia="SimSun" w:hAnsi="Trebuchet MS" w:cs="Arial"/>
          <w:color w:val="000000"/>
        </w:rPr>
        <w:t xml:space="preserve"> </w:t>
      </w:r>
      <w:r>
        <w:rPr>
          <w:rFonts w:ascii="Trebuchet MS" w:eastAsia="SimSun" w:hAnsi="Trebuchet MS" w:cs="Arial"/>
          <w:color w:val="000000"/>
        </w:rPr>
        <w:t>d’un comité de pilotage transversal</w:t>
      </w:r>
      <w:r w:rsidRPr="00240DD1">
        <w:rPr>
          <w:rFonts w:ascii="Trebuchet MS" w:eastAsia="SimSun" w:hAnsi="Trebuchet MS" w:cs="Arial"/>
        </w:rPr>
        <w:t>.</w:t>
      </w:r>
      <w:r>
        <w:rPr>
          <w:rFonts w:ascii="Trebuchet MS" w:eastAsia="SimSun" w:hAnsi="Trebuchet MS" w:cs="Arial"/>
        </w:rPr>
        <w:t xml:space="preserve"> La </w:t>
      </w:r>
      <w:r w:rsidRPr="00240DD1">
        <w:rPr>
          <w:rFonts w:ascii="Trebuchet MS" w:eastAsia="SimSun" w:hAnsi="Trebuchet MS" w:cs="Arial"/>
        </w:rPr>
        <w:t xml:space="preserve">démarche </w:t>
      </w:r>
      <w:r>
        <w:rPr>
          <w:rFonts w:ascii="Trebuchet MS" w:eastAsia="SimSun" w:hAnsi="Trebuchet MS" w:cs="Arial"/>
        </w:rPr>
        <w:t xml:space="preserve">a été accompagnée par </w:t>
      </w:r>
      <w:r w:rsidRPr="00240DD1">
        <w:rPr>
          <w:rFonts w:ascii="Trebuchet MS" w:eastAsia="SimSun" w:hAnsi="Trebuchet MS" w:cs="Arial"/>
        </w:rPr>
        <w:t xml:space="preserve">la société </w:t>
      </w:r>
      <w:r>
        <w:rPr>
          <w:rFonts w:ascii="Trebuchet MS" w:eastAsia="SimSun" w:hAnsi="Trebuchet MS" w:cs="Arial"/>
        </w:rPr>
        <w:t>EASIF, dans l’aide à la construction d’un référentiel adapté à nos activités et tenant compte des recommandations de l’A</w:t>
      </w:r>
      <w:r w:rsidR="00D110F0">
        <w:rPr>
          <w:rFonts w:ascii="Trebuchet MS" w:eastAsia="SimSun" w:hAnsi="Trebuchet MS" w:cs="Arial"/>
        </w:rPr>
        <w:t>.</w:t>
      </w:r>
      <w:r>
        <w:rPr>
          <w:rFonts w:ascii="Trebuchet MS" w:eastAsia="SimSun" w:hAnsi="Trebuchet MS" w:cs="Arial"/>
        </w:rPr>
        <w:t>N</w:t>
      </w:r>
      <w:r w:rsidR="00D110F0">
        <w:rPr>
          <w:rFonts w:ascii="Trebuchet MS" w:eastAsia="SimSun" w:hAnsi="Trebuchet MS" w:cs="Arial"/>
        </w:rPr>
        <w:t>.</w:t>
      </w:r>
      <w:r>
        <w:rPr>
          <w:rFonts w:ascii="Trebuchet MS" w:eastAsia="SimSun" w:hAnsi="Trebuchet MS" w:cs="Arial"/>
        </w:rPr>
        <w:t>E</w:t>
      </w:r>
      <w:r w:rsidR="00D110F0">
        <w:rPr>
          <w:rFonts w:ascii="Trebuchet MS" w:eastAsia="SimSun" w:hAnsi="Trebuchet MS" w:cs="Arial"/>
        </w:rPr>
        <w:t>.</w:t>
      </w:r>
      <w:r>
        <w:rPr>
          <w:rFonts w:ascii="Trebuchet MS" w:eastAsia="SimSun" w:hAnsi="Trebuchet MS" w:cs="Arial"/>
        </w:rPr>
        <w:t>S</w:t>
      </w:r>
      <w:r w:rsidR="00D110F0">
        <w:rPr>
          <w:rFonts w:ascii="Trebuchet MS" w:eastAsia="SimSun" w:hAnsi="Trebuchet MS" w:cs="Arial"/>
        </w:rPr>
        <w:t>.</w:t>
      </w:r>
      <w:r>
        <w:rPr>
          <w:rFonts w:ascii="Trebuchet MS" w:eastAsia="SimSun" w:hAnsi="Trebuchet MS" w:cs="Arial"/>
        </w:rPr>
        <w:t>M</w:t>
      </w:r>
      <w:r w:rsidR="00D110F0">
        <w:rPr>
          <w:rFonts w:ascii="Trebuchet MS" w:eastAsia="SimSun" w:hAnsi="Trebuchet MS" w:cs="Arial"/>
        </w:rPr>
        <w:t>.</w:t>
      </w:r>
      <w:r>
        <w:rPr>
          <w:rFonts w:ascii="Trebuchet MS" w:eastAsia="SimSun" w:hAnsi="Trebuchet MS" w:cs="Arial"/>
        </w:rPr>
        <w:t xml:space="preserve"> en la matière.  </w:t>
      </w:r>
    </w:p>
    <w:p w:rsidR="00850CC2" w:rsidRPr="00240DD1" w:rsidRDefault="00850CC2" w:rsidP="00850CC2">
      <w:pPr>
        <w:spacing w:before="200"/>
        <w:jc w:val="both"/>
        <w:rPr>
          <w:rFonts w:ascii="Trebuchet MS" w:eastAsia="SimSun" w:hAnsi="Trebuchet MS" w:cs="Arial"/>
        </w:rPr>
      </w:pPr>
      <w:r>
        <w:rPr>
          <w:rFonts w:ascii="Trebuchet MS" w:eastAsia="SimSun" w:hAnsi="Trebuchet MS" w:cs="Arial"/>
        </w:rPr>
        <w:t>P</w:t>
      </w:r>
      <w:r w:rsidRPr="00240DD1">
        <w:rPr>
          <w:rFonts w:ascii="Trebuchet MS" w:eastAsia="SimSun" w:hAnsi="Trebuchet MS" w:cs="Arial"/>
        </w:rPr>
        <w:t>lusieurs groupes</w:t>
      </w:r>
      <w:r>
        <w:rPr>
          <w:rFonts w:ascii="Trebuchet MS" w:eastAsia="SimSun" w:hAnsi="Trebuchet MS" w:cs="Arial"/>
        </w:rPr>
        <w:t xml:space="preserve"> de travail</w:t>
      </w:r>
      <w:r w:rsidR="00280B49">
        <w:rPr>
          <w:rFonts w:ascii="Trebuchet MS" w:eastAsia="SimSun" w:hAnsi="Trebuchet MS" w:cs="Arial"/>
        </w:rPr>
        <w:t xml:space="preserve"> pluri professionnels ont été mis en place, chaque groupe travaill</w:t>
      </w:r>
      <w:r w:rsidRPr="00240DD1">
        <w:rPr>
          <w:rFonts w:ascii="Trebuchet MS" w:eastAsia="SimSun" w:hAnsi="Trebuchet MS" w:cs="Arial"/>
        </w:rPr>
        <w:t xml:space="preserve">a sur des références du référentiel. </w:t>
      </w:r>
    </w:p>
    <w:p w:rsidR="00850CC2" w:rsidRPr="00240DD1" w:rsidRDefault="00850CC2" w:rsidP="00850CC2">
      <w:pPr>
        <w:spacing w:before="200"/>
        <w:jc w:val="both"/>
        <w:rPr>
          <w:rFonts w:ascii="Trebuchet MS" w:eastAsia="SimSun" w:hAnsi="Trebuchet MS" w:cs="Arial"/>
        </w:rPr>
      </w:pPr>
      <w:r w:rsidRPr="00240DD1">
        <w:rPr>
          <w:rFonts w:ascii="Trebuchet MS" w:eastAsia="SimSun" w:hAnsi="Trebuchet MS" w:cs="Arial"/>
        </w:rPr>
        <w:t xml:space="preserve">Pour optimiser la mise en œuvre de l’auto-évaluation, il </w:t>
      </w:r>
      <w:r w:rsidR="00280B49">
        <w:rPr>
          <w:rFonts w:ascii="Trebuchet MS" w:eastAsia="SimSun" w:hAnsi="Trebuchet MS" w:cs="Arial"/>
        </w:rPr>
        <w:t>a été</w:t>
      </w:r>
      <w:r w:rsidRPr="00240DD1">
        <w:rPr>
          <w:rFonts w:ascii="Trebuchet MS" w:eastAsia="SimSun" w:hAnsi="Trebuchet MS" w:cs="Arial"/>
        </w:rPr>
        <w:t xml:space="preserve"> demandé </w:t>
      </w:r>
      <w:r w:rsidR="00280B49">
        <w:rPr>
          <w:rFonts w:ascii="Trebuchet MS" w:eastAsia="SimSun" w:hAnsi="Trebuchet MS" w:cs="Arial"/>
        </w:rPr>
        <w:t>au</w:t>
      </w:r>
      <w:r w:rsidR="00D110F0">
        <w:rPr>
          <w:rFonts w:ascii="Trebuchet MS" w:eastAsia="SimSun" w:hAnsi="Trebuchet MS" w:cs="Arial"/>
        </w:rPr>
        <w:t>x</w:t>
      </w:r>
      <w:r w:rsidR="00280B49">
        <w:rPr>
          <w:rFonts w:ascii="Trebuchet MS" w:eastAsia="SimSun" w:hAnsi="Trebuchet MS" w:cs="Arial"/>
        </w:rPr>
        <w:t xml:space="preserve"> professionnels de</w:t>
      </w:r>
      <w:r w:rsidRPr="00240DD1">
        <w:rPr>
          <w:rFonts w:ascii="Trebuchet MS" w:eastAsia="SimSun" w:hAnsi="Trebuchet MS" w:cs="Arial"/>
        </w:rPr>
        <w:t> :</w:t>
      </w:r>
    </w:p>
    <w:p w:rsidR="00850CC2" w:rsidRPr="00240DD1" w:rsidRDefault="00850CC2" w:rsidP="00E236F0">
      <w:pPr>
        <w:numPr>
          <w:ilvl w:val="0"/>
          <w:numId w:val="46"/>
        </w:numPr>
        <w:spacing w:before="120" w:after="120"/>
        <w:ind w:left="714" w:hanging="357"/>
        <w:jc w:val="both"/>
        <w:rPr>
          <w:rFonts w:ascii="Trebuchet MS" w:eastAsia="SimSun" w:hAnsi="Trebuchet MS" w:cs="Arial"/>
        </w:rPr>
      </w:pPr>
      <w:r w:rsidRPr="00240DD1">
        <w:rPr>
          <w:rFonts w:ascii="Trebuchet MS" w:eastAsia="SimSun" w:hAnsi="Trebuchet MS" w:cs="Arial"/>
        </w:rPr>
        <w:t xml:space="preserve">Prendre connaissance du référentiel et du guide méthodologique figurant dans </w:t>
      </w:r>
      <w:r w:rsidR="00280B49">
        <w:rPr>
          <w:rFonts w:ascii="Trebuchet MS" w:eastAsia="SimSun" w:hAnsi="Trebuchet MS" w:cs="Arial"/>
        </w:rPr>
        <w:t>les documents mis à disposition de l’ensemble des salariés,</w:t>
      </w:r>
    </w:p>
    <w:p w:rsidR="00850CC2" w:rsidRPr="00240DD1" w:rsidRDefault="00850CC2" w:rsidP="00E236F0">
      <w:pPr>
        <w:numPr>
          <w:ilvl w:val="0"/>
          <w:numId w:val="46"/>
        </w:numPr>
        <w:spacing w:before="120" w:after="120"/>
        <w:ind w:left="714" w:hanging="357"/>
        <w:jc w:val="both"/>
        <w:rPr>
          <w:rFonts w:ascii="Trebuchet MS" w:eastAsia="SimSun" w:hAnsi="Trebuchet MS" w:cs="Arial"/>
        </w:rPr>
      </w:pPr>
      <w:r w:rsidRPr="00240DD1">
        <w:rPr>
          <w:rFonts w:ascii="Trebuchet MS" w:eastAsia="SimSun" w:hAnsi="Trebuchet MS" w:cs="Arial"/>
        </w:rPr>
        <w:t>Tracer les données recueillies en vue de la formalisation de la gestion documentaire en utilisant</w:t>
      </w:r>
      <w:r w:rsidRPr="00240DD1">
        <w:rPr>
          <w:rFonts w:ascii="Trebuchet MS" w:eastAsia="SimSun" w:hAnsi="Trebuchet MS" w:cs="Arial"/>
          <w:b/>
        </w:rPr>
        <w:t xml:space="preserve"> les fiches de synthèse</w:t>
      </w:r>
      <w:r w:rsidRPr="00240DD1">
        <w:rPr>
          <w:rFonts w:ascii="Trebuchet MS" w:eastAsia="SimSun" w:hAnsi="Trebuchet MS" w:cs="Arial"/>
        </w:rPr>
        <w:t xml:space="preserve"> prévues à cet effet et présentées lors de la session de f</w:t>
      </w:r>
      <w:r w:rsidR="00280B49">
        <w:rPr>
          <w:rFonts w:ascii="Trebuchet MS" w:eastAsia="SimSun" w:hAnsi="Trebuchet MS" w:cs="Arial"/>
        </w:rPr>
        <w:t>ormation des groupes de travail.</w:t>
      </w:r>
    </w:p>
    <w:p w:rsidR="00850CC2" w:rsidRDefault="00850CC2" w:rsidP="008F7CA9">
      <w:pPr>
        <w:spacing w:after="0"/>
        <w:contextualSpacing/>
        <w:jc w:val="both"/>
      </w:pPr>
    </w:p>
    <w:p w:rsidR="00F10440" w:rsidRDefault="00F10440" w:rsidP="008F7CA9">
      <w:pPr>
        <w:spacing w:after="0"/>
        <w:contextualSpacing/>
        <w:jc w:val="both"/>
        <w:rPr>
          <w:rFonts w:ascii="Trebuchet MS" w:hAnsi="Trebuchet MS"/>
        </w:rPr>
      </w:pPr>
      <w:r w:rsidRPr="00F10440">
        <w:rPr>
          <w:rFonts w:ascii="Trebuchet MS" w:hAnsi="Trebuchet MS"/>
        </w:rPr>
        <w:t xml:space="preserve">Dès le second semestre 2018, nous envisageons </w:t>
      </w:r>
      <w:r w:rsidR="00D110F0">
        <w:rPr>
          <w:rFonts w:ascii="Trebuchet MS" w:hAnsi="Trebuchet MS"/>
        </w:rPr>
        <w:t xml:space="preserve">de </w:t>
      </w:r>
      <w:r w:rsidRPr="00F10440">
        <w:rPr>
          <w:rFonts w:ascii="Trebuchet MS" w:hAnsi="Trebuchet MS"/>
        </w:rPr>
        <w:t xml:space="preserve">reprendre ce travail, en commençant par l’évaluation de la mise en œuvre des axes d’efforts issus de l’évaluation interne de 2014 et de l’évaluation externe de 2015.  </w:t>
      </w:r>
    </w:p>
    <w:p w:rsidR="00E236F0" w:rsidRDefault="00E236F0" w:rsidP="008F7CA9">
      <w:pPr>
        <w:spacing w:after="0"/>
        <w:contextualSpacing/>
        <w:jc w:val="both"/>
        <w:rPr>
          <w:rFonts w:ascii="Trebuchet MS" w:hAnsi="Trebuchet MS"/>
        </w:rPr>
      </w:pPr>
    </w:p>
    <w:p w:rsidR="00E236F0" w:rsidRDefault="00E236F0" w:rsidP="008F7CA9">
      <w:pPr>
        <w:spacing w:after="0"/>
        <w:contextualSpacing/>
        <w:jc w:val="both"/>
        <w:rPr>
          <w:rFonts w:ascii="Trebuchet MS" w:hAnsi="Trebuchet MS"/>
        </w:rPr>
      </w:pPr>
    </w:p>
    <w:p w:rsidR="00E236F0" w:rsidRDefault="00E236F0" w:rsidP="008F7CA9">
      <w:pPr>
        <w:spacing w:after="0"/>
        <w:contextualSpacing/>
        <w:jc w:val="both"/>
        <w:rPr>
          <w:rFonts w:ascii="Trebuchet MS" w:hAnsi="Trebuchet MS"/>
        </w:rPr>
      </w:pPr>
    </w:p>
    <w:p w:rsidR="00E236F0" w:rsidRDefault="00E236F0" w:rsidP="008F7CA9">
      <w:pPr>
        <w:spacing w:after="0"/>
        <w:contextualSpacing/>
        <w:jc w:val="both"/>
        <w:rPr>
          <w:rFonts w:ascii="Trebuchet MS" w:hAnsi="Trebuchet MS"/>
        </w:rPr>
      </w:pPr>
    </w:p>
    <w:p w:rsidR="00E236F0" w:rsidRDefault="00E236F0" w:rsidP="008F7CA9">
      <w:pPr>
        <w:spacing w:after="0"/>
        <w:contextualSpacing/>
        <w:jc w:val="both"/>
        <w:rPr>
          <w:rFonts w:ascii="Trebuchet MS" w:hAnsi="Trebuchet MS"/>
        </w:rPr>
      </w:pPr>
    </w:p>
    <w:p w:rsidR="00E236F0" w:rsidRDefault="00E236F0" w:rsidP="008F7CA9">
      <w:pPr>
        <w:spacing w:after="0"/>
        <w:contextualSpacing/>
        <w:jc w:val="both"/>
        <w:rPr>
          <w:rFonts w:ascii="Trebuchet MS" w:hAnsi="Trebuchet MS"/>
        </w:rPr>
      </w:pPr>
    </w:p>
    <w:p w:rsidR="00E236F0" w:rsidRDefault="00E236F0" w:rsidP="008F7CA9">
      <w:pPr>
        <w:spacing w:after="0"/>
        <w:contextualSpacing/>
        <w:jc w:val="both"/>
        <w:rPr>
          <w:rFonts w:ascii="Trebuchet MS" w:hAnsi="Trebuchet MS"/>
        </w:rPr>
      </w:pPr>
    </w:p>
    <w:p w:rsidR="00E236F0" w:rsidRDefault="00E236F0" w:rsidP="008F7CA9">
      <w:pPr>
        <w:spacing w:after="0"/>
        <w:contextualSpacing/>
        <w:jc w:val="both"/>
        <w:rPr>
          <w:rFonts w:ascii="Trebuchet MS" w:hAnsi="Trebuchet MS"/>
        </w:rPr>
      </w:pPr>
    </w:p>
    <w:p w:rsidR="00E236F0" w:rsidRDefault="00E236F0" w:rsidP="008F7CA9">
      <w:pPr>
        <w:spacing w:after="0"/>
        <w:contextualSpacing/>
        <w:jc w:val="both"/>
        <w:rPr>
          <w:rFonts w:ascii="Trebuchet MS" w:hAnsi="Trebuchet MS"/>
        </w:rPr>
      </w:pPr>
    </w:p>
    <w:sdt>
      <w:sdtPr>
        <w:rPr>
          <w:rFonts w:asciiTheme="majorHAnsi" w:eastAsiaTheme="majorEastAsia" w:hAnsiTheme="majorHAnsi" w:cstheme="majorBidi"/>
          <w:sz w:val="72"/>
          <w:szCs w:val="72"/>
        </w:rPr>
        <w:id w:val="-58559408"/>
        <w:docPartObj>
          <w:docPartGallery w:val="Cover Pages"/>
          <w:docPartUnique/>
        </w:docPartObj>
      </w:sdtPr>
      <w:sdtEndPr>
        <w:rPr>
          <w:rFonts w:asciiTheme="minorHAnsi" w:eastAsiaTheme="minorHAnsi" w:hAnsiTheme="minorHAnsi" w:cstheme="minorBidi"/>
          <w:sz w:val="22"/>
          <w:szCs w:val="22"/>
        </w:rPr>
      </w:sdtEndPr>
      <w:sdtContent>
        <w:p w:rsidR="00E236F0" w:rsidRPr="00B3388D" w:rsidRDefault="00E236F0" w:rsidP="00E236F0">
          <w:pPr>
            <w:spacing w:after="0" w:line="240" w:lineRule="auto"/>
            <w:rPr>
              <w:rFonts w:eastAsiaTheme="majorEastAsia" w:cstheme="majorBidi"/>
              <w:noProof/>
              <w:lang w:eastAsia="fr-FR"/>
            </w:rPr>
          </w:pPr>
          <w:r w:rsidRPr="00B3388D">
            <w:rPr>
              <w:noProof/>
              <w:lang w:eastAsia="fr-FR"/>
            </w:rPr>
            <mc:AlternateContent>
              <mc:Choice Requires="wps">
                <w:drawing>
                  <wp:anchor distT="0" distB="0" distL="114300" distR="114300" simplePos="0" relativeHeight="251719168" behindDoc="0" locked="0" layoutInCell="1" allowOverlap="1" wp14:anchorId="55A7B4E6" wp14:editId="1DD3C4FB">
                    <wp:simplePos x="0" y="0"/>
                    <wp:positionH relativeFrom="column">
                      <wp:posOffset>-54586</wp:posOffset>
                    </wp:positionH>
                    <wp:positionV relativeFrom="paragraph">
                      <wp:posOffset>-540960</wp:posOffset>
                    </wp:positionV>
                    <wp:extent cx="1589976" cy="246221"/>
                    <wp:effectExtent l="0" t="0" r="0" b="0"/>
                    <wp:wrapNone/>
                    <wp:docPr id="7" name="ZoneTexte 6"/>
                    <wp:cNvGraphicFramePr/>
                    <a:graphic xmlns:a="http://schemas.openxmlformats.org/drawingml/2006/main">
                      <a:graphicData uri="http://schemas.microsoft.com/office/word/2010/wordprocessingShape">
                        <wps:wsp>
                          <wps:cNvSpPr txBox="1"/>
                          <wps:spPr>
                            <a:xfrm>
                              <a:off x="0" y="0"/>
                              <a:ext cx="1589976" cy="246221"/>
                            </a:xfrm>
                            <a:prstGeom prst="rect">
                              <a:avLst/>
                            </a:prstGeom>
                            <a:noFill/>
                          </wps:spPr>
                          <wps:txbx>
                            <w:txbxContent>
                              <w:p w:rsidR="00E236F0" w:rsidRDefault="00E236F0" w:rsidP="00E236F0">
                                <w:pPr>
                                  <w:pStyle w:val="NormalWeb"/>
                                  <w:spacing w:after="0"/>
                                </w:pPr>
                                <w:r w:rsidRPr="00476C3C">
                                  <w:rPr>
                                    <w:rFonts w:ascii="Trebuchet MS" w:eastAsia="+mn-ea" w:hAnsi="Trebuchet MS" w:cs="+mn-cs"/>
                                    <w:b/>
                                    <w:bCs/>
                                    <w:i/>
                                    <w:iCs/>
                                    <w:color w:val="000000"/>
                                    <w:kern w:val="24"/>
                                    <w:sz w:val="20"/>
                                    <w:szCs w:val="20"/>
                                    <w14:shadow w14:blurRad="38100" w14:dist="38100" w14:dir="2700000" w14:sx="100000" w14:sy="100000" w14:kx="0" w14:ky="0" w14:algn="tl">
                                      <w14:srgbClr w14:val="000000">
                                        <w14:alpha w14:val="57000"/>
                                      </w14:srgbClr>
                                    </w14:shadow>
                                  </w:rPr>
                                  <w:t>AEP LA LANDELLE</w:t>
                                </w:r>
                              </w:p>
                            </w:txbxContent>
                          </wps:txbx>
                          <wps:bodyPr wrap="square" rtlCol="0">
                            <a:spAutoFit/>
                          </wps:bodyPr>
                        </wps:wsp>
                      </a:graphicData>
                    </a:graphic>
                  </wp:anchor>
                </w:drawing>
              </mc:Choice>
              <mc:Fallback>
                <w:pict>
                  <v:shape w14:anchorId="55A7B4E6" id="_x0000_s1072" type="#_x0000_t202" style="position:absolute;margin-left:-4.3pt;margin-top:-42.6pt;width:125.2pt;height:19.4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" filled="f" stroked="f">
                    <v:textbox style="mso-fit-shape-to-text:t">
                      <w:txbxContent>
                        <w:p w:rsidR="00E236F0" w:rsidRDefault="00E236F0" w:rsidP="00E236F0">
                          <w:pPr>
                            <w:pStyle w:val="NormalWeb"/>
                            <w:spacing w:after="0"/>
                          </w:pPr>
                          <w:r w:rsidRPr="00476C3C">
                            <w:rPr>
                              <w:rFonts w:ascii="Trebuchet MS" w:eastAsia="+mn-ea" w:hAnsi="Trebuchet MS" w:cs="+mn-cs"/>
                              <w:b/>
                              <w:bCs/>
                              <w:i/>
                              <w:iCs/>
                              <w:color w:val="000000"/>
                              <w:kern w:val="24"/>
                              <w:sz w:val="20"/>
                              <w:szCs w:val="20"/>
                              <w14:shadow w14:blurRad="38100" w14:dist="38100" w14:dir="2700000" w14:sx="100000" w14:sy="100000" w14:kx="0" w14:ky="0" w14:algn="tl">
                                <w14:srgbClr w14:val="000000">
                                  <w14:alpha w14:val="57000"/>
                                </w14:srgbClr>
                              </w14:shadow>
                            </w:rPr>
                            <w:t>AEP LA LANDELLE</w:t>
                          </w:r>
                        </w:p>
                      </w:txbxContent>
                    </v:textbox>
                  </v:shape>
                </w:pict>
              </mc:Fallback>
            </mc:AlternateContent>
          </w:r>
          <w:r w:rsidRPr="00B3388D">
            <w:rPr>
              <w:rFonts w:eastAsiaTheme="minorEastAsia"/>
              <w:noProof/>
              <w:lang w:eastAsia="fr-FR"/>
            </w:rPr>
            <w:drawing>
              <wp:anchor distT="0" distB="0" distL="114300" distR="114300" simplePos="0" relativeHeight="251718144" behindDoc="0" locked="0" layoutInCell="1" allowOverlap="1" wp14:anchorId="60389A76" wp14:editId="768A936E">
                <wp:simplePos x="0" y="0"/>
                <wp:positionH relativeFrom="column">
                  <wp:posOffset>-351155</wp:posOffset>
                </wp:positionH>
                <wp:positionV relativeFrom="paragraph">
                  <wp:posOffset>-548364</wp:posOffset>
                </wp:positionV>
                <wp:extent cx="295351" cy="292608"/>
                <wp:effectExtent l="0" t="0" r="0" b="0"/>
                <wp:wrapNone/>
                <wp:docPr id="718" name="Image 7" descr="C:\Users\ghislaine\AppData\Local\Microsoft\Windows\Temporary Internet Files\Content.Word\Logo AEP.TIF"/>
                <wp:cNvGraphicFramePr/>
                <a:graphic xmlns:a="http://schemas.openxmlformats.org/drawingml/2006/main">
                  <a:graphicData uri="http://schemas.openxmlformats.org/drawingml/2006/picture">
                    <pic:pic xmlns:pic="http://schemas.openxmlformats.org/drawingml/2006/picture">
                      <pic:nvPicPr>
                        <pic:cNvPr id="8" name="Image 7" descr="C:\Users\ghislaine\AppData\Local\Microsoft\Windows\Temporary Internet Files\Content.Word\Logo AEP.TIF"/>
                        <pic:cNvPicPr/>
                      </pic:nvPicPr>
                      <pic:blipFill>
                        <a:blip r:embed="rId8" cstate="email">
                          <a:clrChange>
                            <a:clrFrom>
                              <a:srgbClr val="FFFFFE"/>
                            </a:clrFrom>
                            <a:clrTo>
                              <a:srgbClr val="FFFFFE">
                                <a:alpha val="0"/>
                              </a:srgbClr>
                            </a:clrTo>
                          </a:clrChange>
                          <a:extLst>
                            <a:ext uri="{28A0092B-C50C-407E-A947-70E740481C1C}">
                              <a14:useLocalDpi xmlns:a14="http://schemas.microsoft.com/office/drawing/2010/main"/>
                            </a:ext>
                          </a:extLst>
                        </a:blip>
                        <a:srcRect/>
                        <a:stretch>
                          <a:fillRect/>
                        </a:stretch>
                      </pic:blipFill>
                      <pic:spPr bwMode="auto">
                        <a:xfrm>
                          <a:off x="0" y="0"/>
                          <a:ext cx="295351" cy="29260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3388D">
            <w:rPr>
              <w:rFonts w:eastAsiaTheme="majorEastAsia" w:cstheme="majorBidi"/>
              <w:noProof/>
              <w:lang w:eastAsia="fr-FR"/>
            </w:rPr>
            <w:t xml:space="preserve"> </w:t>
          </w:r>
        </w:p>
        <w:p w:rsidR="00E236F0" w:rsidRPr="00B3388D" w:rsidRDefault="00E236F0" w:rsidP="00E236F0">
          <w:pPr>
            <w:spacing w:after="0" w:line="240" w:lineRule="auto"/>
            <w:rPr>
              <w:rFonts w:asciiTheme="majorHAnsi" w:eastAsiaTheme="majorEastAsia" w:hAnsiTheme="majorHAnsi" w:cstheme="majorBidi"/>
              <w:sz w:val="32"/>
              <w:szCs w:val="72"/>
            </w:rPr>
          </w:pPr>
          <w:r w:rsidRPr="00B3388D">
            <w:rPr>
              <w:rFonts w:eastAsiaTheme="majorEastAsia" w:cstheme="majorBidi"/>
              <w:noProof/>
              <w:sz w:val="8"/>
              <w:lang w:eastAsia="fr-FR"/>
            </w:rPr>
            <mc:AlternateContent>
              <mc:Choice Requires="wps">
                <w:drawing>
                  <wp:anchor distT="0" distB="0" distL="114300" distR="114300" simplePos="0" relativeHeight="251713024" behindDoc="0" locked="0" layoutInCell="0" allowOverlap="1" wp14:anchorId="3D46D8C0" wp14:editId="61F605E7">
                    <wp:simplePos x="0" y="0"/>
                    <wp:positionH relativeFrom="leftMargin">
                      <wp:align>center</wp:align>
                    </wp:positionH>
                    <wp:positionV relativeFrom="page">
                      <wp:align>center</wp:align>
                    </wp:positionV>
                    <wp:extent cx="90805" cy="7913370"/>
                    <wp:effectExtent l="5080" t="12700" r="8890" b="8255"/>
                    <wp:wrapNone/>
                    <wp:docPr id="7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13370"/>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E2B21BB" id="Rectangle 5" o:spid="_x0000_s1026" style="position:absolute;margin-left:0;margin-top:0;width:7.15pt;height:623.1pt;z-index:25171302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" o:allowincell="f" strokecolor="#31859c">
                    <w10:wrap anchorx="margin" anchory="page"/>
                  </v:rect>
                </w:pict>
              </mc:Fallback>
            </mc:AlternateContent>
          </w:r>
          <w:r w:rsidRPr="00B3388D">
            <w:rPr>
              <w:rFonts w:eastAsiaTheme="majorEastAsia" w:cstheme="majorBidi"/>
              <w:noProof/>
              <w:sz w:val="8"/>
              <w:lang w:eastAsia="fr-FR"/>
            </w:rPr>
            <mc:AlternateContent>
              <mc:Choice Requires="wps">
                <w:drawing>
                  <wp:anchor distT="0" distB="0" distL="114300" distR="114300" simplePos="0" relativeHeight="251712000" behindDoc="0" locked="0" layoutInCell="0" allowOverlap="1" wp14:anchorId="364D6C0D" wp14:editId="5336EF3C">
                    <wp:simplePos x="0" y="0"/>
                    <wp:positionH relativeFrom="rightMargin">
                      <wp:align>center</wp:align>
                    </wp:positionH>
                    <wp:positionV relativeFrom="page">
                      <wp:align>center</wp:align>
                    </wp:positionV>
                    <wp:extent cx="90805" cy="7913370"/>
                    <wp:effectExtent l="12700" t="12700" r="10795" b="8255"/>
                    <wp:wrapNone/>
                    <wp:docPr id="7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13370"/>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D1BE5BA" id="Rectangle 4" o:spid="_x0000_s1026" style="position:absolute;margin-left:0;margin-top:0;width:7.15pt;height:623.1pt;z-index:25171200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" o:allowincell="f" strokecolor="#31859c">
                    <w10:wrap anchorx="margin" anchory="page"/>
                  </v:rect>
                </w:pict>
              </mc:Fallback>
            </mc:AlternateContent>
          </w:r>
          <w:r w:rsidRPr="00B3388D">
            <w:rPr>
              <w:rFonts w:eastAsiaTheme="majorEastAsia" w:cstheme="majorBidi"/>
              <w:noProof/>
              <w:sz w:val="8"/>
              <w:lang w:eastAsia="fr-FR"/>
            </w:rPr>
            <mc:AlternateContent>
              <mc:Choice Requires="wps">
                <w:drawing>
                  <wp:anchor distT="0" distB="0" distL="114300" distR="114300" simplePos="0" relativeHeight="251710976" behindDoc="0" locked="0" layoutInCell="0" allowOverlap="1" wp14:anchorId="7D84B9B1" wp14:editId="67D4C6E4">
                    <wp:simplePos x="0" y="0"/>
                    <wp:positionH relativeFrom="page">
                      <wp:align>center</wp:align>
                    </wp:positionH>
                    <wp:positionV relativeFrom="topMargin">
                      <wp:align>top</wp:align>
                    </wp:positionV>
                    <wp:extent cx="11207750" cy="790575"/>
                    <wp:effectExtent l="0" t="0" r="12700" b="28575"/>
                    <wp:wrapNone/>
                    <wp:docPr id="7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0" cy="790575"/>
                            </a:xfrm>
                            <a:prstGeom prst="rect">
                              <a:avLst/>
                            </a:prstGeom>
                            <a:solidFill>
                              <a:srgbClr val="4BACC6">
                                <a:lumMod val="20000"/>
                                <a:lumOff val="80000"/>
                              </a:srgb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73FD899" id="Rectangle 3" o:spid="_x0000_s1026" style="position:absolute;margin-left:0;margin-top:0;width:882.5pt;height:62.25pt;z-index:25171097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" o:allowincell="f" fillcolor="#dbeef4" strokecolor="#31859c">
                    <w10:wrap anchorx="page" anchory="margin"/>
                  </v:rect>
                </w:pict>
              </mc:Fallback>
            </mc:AlternateContent>
          </w:r>
        </w:p>
        <w:sdt>
          <w:sdtPr>
            <w:rPr>
              <w:rFonts w:asciiTheme="majorHAnsi" w:eastAsiaTheme="majorEastAsia" w:cstheme="majorBidi"/>
              <w:b/>
              <w:bCs/>
              <w:color w:val="0F243E" w:themeColor="text2" w:themeShade="80"/>
              <w:kern w:val="24"/>
              <w:sz w:val="64"/>
              <w:szCs w:val="64"/>
              <w14:shadow w14:blurRad="38100" w14:dist="38100" w14:dir="2700000" w14:sx="100000" w14:sy="100000" w14:kx="0" w14:ky="0" w14:algn="tl">
                <w14:srgbClr w14:val="000000">
                  <w14:alpha w14:val="57000"/>
                </w14:srgbClr>
              </w14:shadow>
            </w:rPr>
            <w:alias w:val="Titre"/>
            <w:id w:val="1827171237"/>
            <w:placeholder>
              <w:docPart w:val="F34B6A7245364FD2A03321760FBDCEF0"/>
            </w:placeholder>
            <w:dataBinding w:prefixMappings="xmlns:ns0='http://schemas.openxmlformats.org/package/2006/metadata/core-properties' xmlns:ns1='http://purl.org/dc/elements/1.1/'" w:xpath="/ns0:coreProperties[1]/ns1:title[1]" w:storeItemID="{6C3C8BC8-F283-45AE-878A-BAB7291924A1}"/>
            <w:text/>
          </w:sdtPr>
          <w:sdtEndPr/>
          <w:sdtContent>
            <w:p w:rsidR="00E236F0" w:rsidRPr="00B3388D" w:rsidRDefault="00E236F0" w:rsidP="00E236F0">
              <w:pPr>
                <w:spacing w:after="0" w:line="240" w:lineRule="auto"/>
                <w:jc w:val="center"/>
                <w:rPr>
                  <w:rFonts w:asciiTheme="majorHAnsi" w:eastAsiaTheme="majorEastAsia" w:hAnsiTheme="majorHAnsi" w:cstheme="majorBidi"/>
                  <w:sz w:val="72"/>
                  <w:szCs w:val="72"/>
                </w:rPr>
              </w:pPr>
              <w:r>
                <w:rPr>
                  <w:rFonts w:asciiTheme="majorHAnsi" w:eastAsiaTheme="majorEastAsia" w:cstheme="majorBidi"/>
                  <w:b/>
                  <w:bCs/>
                  <w:color w:val="0F243E" w:themeColor="text2" w:themeShade="80"/>
                  <w:kern w:val="24"/>
                  <w:sz w:val="64"/>
                  <w:szCs w:val="64"/>
                  <w14:shadow w14:blurRad="38100" w14:dist="38100" w14:dir="2700000" w14:sx="100000" w14:sy="100000" w14:kx="0" w14:ky="0" w14:algn="tl">
                    <w14:srgbClr w14:val="000000">
                      <w14:alpha w14:val="57000"/>
                    </w14:srgbClr>
                  </w14:shadow>
                </w:rPr>
                <w:t>DOSSIER DE REPONSE D</w:t>
              </w:r>
              <w:r>
                <w:rPr>
                  <w:rFonts w:asciiTheme="majorHAnsi" w:eastAsiaTheme="majorEastAsia" w:cstheme="majorBidi"/>
                  <w:b/>
                  <w:bCs/>
                  <w:color w:val="0F243E" w:themeColor="text2" w:themeShade="80"/>
                  <w:kern w:val="24"/>
                  <w:sz w:val="64"/>
                  <w:szCs w:val="64"/>
                  <w14:shadow w14:blurRad="38100" w14:dist="38100" w14:dir="2700000" w14:sx="100000" w14:sy="100000" w14:kx="0" w14:ky="0" w14:algn="tl">
                    <w14:srgbClr w14:val="000000">
                      <w14:alpha w14:val="57000"/>
                    </w14:srgbClr>
                  </w14:shadow>
                </w:rPr>
                <w:t>’</w:t>
              </w:r>
              <w:r>
                <w:rPr>
                  <w:rFonts w:asciiTheme="majorHAnsi" w:eastAsiaTheme="majorEastAsia" w:cstheme="majorBidi"/>
                  <w:b/>
                  <w:bCs/>
                  <w:color w:val="0F243E" w:themeColor="text2" w:themeShade="80"/>
                  <w:kern w:val="24"/>
                  <w:sz w:val="64"/>
                  <w:szCs w:val="64"/>
                  <w14:shadow w14:blurRad="38100" w14:dist="38100" w14:dir="2700000" w14:sx="100000" w14:sy="100000" w14:kx="0" w14:ky="0" w14:algn="tl">
                    <w14:srgbClr w14:val="000000">
                      <w14:alpha w14:val="57000"/>
                    </w14:srgbClr>
                  </w14:shadow>
                </w:rPr>
                <w:t>APPEL A CANDIDATURES CONCERNANT LA CREATION D</w:t>
              </w:r>
              <w:r>
                <w:rPr>
                  <w:rFonts w:asciiTheme="majorHAnsi" w:eastAsiaTheme="majorEastAsia" w:cstheme="majorBidi"/>
                  <w:b/>
                  <w:bCs/>
                  <w:color w:val="0F243E" w:themeColor="text2" w:themeShade="80"/>
                  <w:kern w:val="24"/>
                  <w:sz w:val="64"/>
                  <w:szCs w:val="64"/>
                  <w14:shadow w14:blurRad="38100" w14:dist="38100" w14:dir="2700000" w14:sx="100000" w14:sy="100000" w14:kx="0" w14:ky="0" w14:algn="tl">
                    <w14:srgbClr w14:val="000000">
                      <w14:alpha w14:val="57000"/>
                    </w14:srgbClr>
                  </w14:shadow>
                </w:rPr>
                <w:t>’</w:t>
              </w:r>
              <w:r>
                <w:rPr>
                  <w:rFonts w:asciiTheme="majorHAnsi" w:eastAsiaTheme="majorEastAsia" w:cstheme="majorBidi"/>
                  <w:b/>
                  <w:bCs/>
                  <w:color w:val="0F243E" w:themeColor="text2" w:themeShade="80"/>
                  <w:kern w:val="24"/>
                  <w:sz w:val="64"/>
                  <w:szCs w:val="64"/>
                  <w14:shadow w14:blurRad="38100" w14:dist="38100" w14:dir="2700000" w14:sx="100000" w14:sy="100000" w14:kx="0" w14:ky="0" w14:algn="tl">
                    <w14:srgbClr w14:val="000000">
                      <w14:alpha w14:val="57000"/>
                    </w14:srgbClr>
                  </w14:shadow>
                </w:rPr>
                <w:t>UN DISPOSITIF D</w:t>
              </w:r>
              <w:r>
                <w:rPr>
                  <w:rFonts w:asciiTheme="majorHAnsi" w:eastAsiaTheme="majorEastAsia" w:cstheme="majorBidi"/>
                  <w:b/>
                  <w:bCs/>
                  <w:color w:val="0F243E" w:themeColor="text2" w:themeShade="80"/>
                  <w:kern w:val="24"/>
                  <w:sz w:val="64"/>
                  <w:szCs w:val="64"/>
                  <w14:shadow w14:blurRad="38100" w14:dist="38100" w14:dir="2700000" w14:sx="100000" w14:sy="100000" w14:kx="0" w14:ky="0" w14:algn="tl">
                    <w14:srgbClr w14:val="000000">
                      <w14:alpha w14:val="57000"/>
                    </w14:srgbClr>
                  </w14:shadow>
                </w:rPr>
                <w:t>’</w:t>
              </w:r>
              <w:r>
                <w:rPr>
                  <w:rFonts w:asciiTheme="majorHAnsi" w:eastAsiaTheme="majorEastAsia" w:cstheme="majorBidi"/>
                  <w:b/>
                  <w:bCs/>
                  <w:color w:val="0F243E" w:themeColor="text2" w:themeShade="80"/>
                  <w:kern w:val="24"/>
                  <w:sz w:val="64"/>
                  <w:szCs w:val="64"/>
                  <w14:shadow w14:blurRad="38100" w14:dist="38100" w14:dir="2700000" w14:sx="100000" w14:sy="100000" w14:kx="0" w14:ky="0" w14:algn="tl">
                    <w14:srgbClr w14:val="000000">
                      <w14:alpha w14:val="57000"/>
                    </w14:srgbClr>
                  </w14:shadow>
                </w:rPr>
                <w:t>AIDE ET DE MAINTIEN A DOMICILE</w:t>
              </w:r>
            </w:p>
          </w:sdtContent>
        </w:sdt>
        <w:p w:rsidR="00E236F0" w:rsidRPr="00B3388D" w:rsidRDefault="00E236F0" w:rsidP="00E236F0">
          <w:pPr>
            <w:spacing w:after="0" w:line="240" w:lineRule="auto"/>
            <w:rPr>
              <w:rFonts w:asciiTheme="majorHAnsi" w:eastAsiaTheme="majorEastAsia" w:hAnsiTheme="majorHAnsi" w:cstheme="majorBidi"/>
              <w:sz w:val="36"/>
              <w:szCs w:val="36"/>
            </w:rPr>
          </w:pPr>
          <w:r w:rsidRPr="00B3388D">
            <w:rPr>
              <w:noProof/>
              <w:lang w:eastAsia="fr-FR"/>
            </w:rPr>
            <mc:AlternateContent>
              <mc:Choice Requires="wps">
                <w:drawing>
                  <wp:anchor distT="0" distB="0" distL="114300" distR="114300" simplePos="0" relativeHeight="251720192" behindDoc="0" locked="0" layoutInCell="1" allowOverlap="1" wp14:anchorId="68DF01F3" wp14:editId="4E5AC169">
                    <wp:simplePos x="0" y="0"/>
                    <wp:positionH relativeFrom="column">
                      <wp:posOffset>-409677</wp:posOffset>
                    </wp:positionH>
                    <wp:positionV relativeFrom="paragraph">
                      <wp:posOffset>118999</wp:posOffset>
                    </wp:positionV>
                    <wp:extent cx="9656064" cy="899770"/>
                    <wp:effectExtent l="0" t="0" r="0" b="0"/>
                    <wp:wrapNone/>
                    <wp:docPr id="1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656064" cy="899770"/>
                            </a:xfrm>
                            <a:prstGeom prst="rect">
                              <a:avLst/>
                            </a:prstGeom>
                          </wps:spPr>
                          <wps:txbx>
                            <w:txbxContent>
                              <w:p w:rsidR="00E236F0" w:rsidRPr="00EC3526" w:rsidRDefault="00E236F0" w:rsidP="00E236F0">
                                <w:pPr>
                                  <w:pStyle w:val="Sansinterligne"/>
                                  <w:jc w:val="center"/>
                                  <w:rPr>
                                    <w:rFonts w:asciiTheme="majorHAnsi" w:hAnsiTheme="majorHAnsi"/>
                                    <w:b/>
                                    <w:color w:val="17365D" w:themeColor="text2" w:themeShade="BF"/>
                                    <w:sz w:val="56"/>
                                    <w14:shadow w14:blurRad="50800" w14:dist="38100" w14:dir="2700000" w14:sx="100000" w14:sy="100000" w14:kx="0" w14:ky="0" w14:algn="tl">
                                      <w14:srgbClr w14:val="000000">
                                        <w14:alpha w14:val="60000"/>
                                      </w14:srgbClr>
                                    </w14:shadow>
                                  </w:rPr>
                                </w:pPr>
                                <w:r w:rsidRPr="008A1C5F">
                                  <w:rPr>
                                    <w:rFonts w:asciiTheme="majorHAnsi" w:hAnsiTheme="majorHAnsi"/>
                                    <w:b/>
                                    <w:color w:val="943634" w:themeColor="accent2" w:themeShade="BF"/>
                                    <w:sz w:val="56"/>
                                    <w14:shadow w14:blurRad="50800" w14:dist="38100" w14:dir="2700000" w14:sx="100000" w14:sy="100000" w14:kx="0" w14:ky="0" w14:algn="tl">
                                      <w14:srgbClr w14:val="000000">
                                        <w14:alpha w14:val="60000"/>
                                      </w14:srgbClr>
                                    </w14:shadow>
                                  </w:rPr>
                                  <w:t>M.E.C.S. La Landelle</w:t>
                                </w:r>
                              </w:p>
                              <w:p w:rsidR="00E236F0" w:rsidRPr="00EC3526" w:rsidRDefault="00E236F0" w:rsidP="00E236F0">
                                <w:pPr>
                                  <w:pStyle w:val="Sansinterligne"/>
                                  <w:jc w:val="center"/>
                                  <w:rPr>
                                    <w:i/>
                                    <w:color w:val="17365D" w:themeColor="text2" w:themeShade="BF"/>
                                    <w:sz w:val="28"/>
                                    <w14:shadow w14:blurRad="50800" w14:dist="38100" w14:dir="2700000" w14:sx="100000" w14:sy="100000" w14:kx="0" w14:ky="0" w14:algn="tl">
                                      <w14:srgbClr w14:val="000000">
                                        <w14:alpha w14:val="60000"/>
                                      </w14:srgbClr>
                                    </w14:shadow>
                                  </w:rPr>
                                </w:pPr>
                                <w:r w:rsidRPr="00EC3526">
                                  <w:rPr>
                                    <w:i/>
                                    <w:color w:val="17365D" w:themeColor="text2" w:themeShade="BF"/>
                                    <w:sz w:val="28"/>
                                    <w14:shadow w14:blurRad="50800" w14:dist="38100" w14:dir="2700000" w14:sx="100000" w14:sy="100000" w14:kx="0" w14:ky="0" w14:algn="tl">
                                      <w14:srgbClr w14:val="000000">
                                        <w14:alpha w14:val="60000"/>
                                      </w14:srgbClr>
                                    </w14:shadow>
                                  </w:rPr>
                                  <w:t>N° FINESS 810 00 35 58</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8DF01F3" id="_x0000_s1073" style="position:absolute;margin-left:-32.25pt;margin-top:9.35pt;width:760.3pt;height:70.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" filled="f" stroked="f">
                    <v:path arrowok="t"/>
                    <o:lock v:ext="edit" grouping="t"/>
                    <v:textbox>
                      <w:txbxContent>
                        <w:p w:rsidR="00E236F0" w:rsidRPr="00EC3526" w:rsidRDefault="00E236F0" w:rsidP="00E236F0">
                          <w:pPr>
                            <w:pStyle w:val="Sansinterligne"/>
                            <w:jc w:val="center"/>
                            <w:rPr>
                              <w:rFonts w:asciiTheme="majorHAnsi" w:hAnsiTheme="majorHAnsi"/>
                              <w:b/>
                              <w:color w:val="17365D" w:themeColor="text2" w:themeShade="BF"/>
                              <w:sz w:val="56"/>
                              <w14:shadow w14:blurRad="50800" w14:dist="38100" w14:dir="2700000" w14:sx="100000" w14:sy="100000" w14:kx="0" w14:ky="0" w14:algn="tl">
                                <w14:srgbClr w14:val="000000">
                                  <w14:alpha w14:val="60000"/>
                                </w14:srgbClr>
                              </w14:shadow>
                            </w:rPr>
                          </w:pPr>
                          <w:r w:rsidRPr="008A1C5F">
                            <w:rPr>
                              <w:rFonts w:asciiTheme="majorHAnsi" w:hAnsiTheme="majorHAnsi"/>
                              <w:b/>
                              <w:color w:val="943634" w:themeColor="accent2" w:themeShade="BF"/>
                              <w:sz w:val="56"/>
                              <w14:shadow w14:blurRad="50800" w14:dist="38100" w14:dir="2700000" w14:sx="100000" w14:sy="100000" w14:kx="0" w14:ky="0" w14:algn="tl">
                                <w14:srgbClr w14:val="000000">
                                  <w14:alpha w14:val="60000"/>
                                </w14:srgbClr>
                              </w14:shadow>
                            </w:rPr>
                            <w:t>M.E.C.S. La Landelle</w:t>
                          </w:r>
                        </w:p>
                        <w:p w:rsidR="00E236F0" w:rsidRPr="00EC3526" w:rsidRDefault="00E236F0" w:rsidP="00E236F0">
                          <w:pPr>
                            <w:pStyle w:val="Sansinterligne"/>
                            <w:jc w:val="center"/>
                            <w:rPr>
                              <w:i/>
                              <w:color w:val="17365D" w:themeColor="text2" w:themeShade="BF"/>
                              <w:sz w:val="28"/>
                              <w14:shadow w14:blurRad="50800" w14:dist="38100" w14:dir="2700000" w14:sx="100000" w14:sy="100000" w14:kx="0" w14:ky="0" w14:algn="tl">
                                <w14:srgbClr w14:val="000000">
                                  <w14:alpha w14:val="60000"/>
                                </w14:srgbClr>
                              </w14:shadow>
                            </w:rPr>
                          </w:pPr>
                          <w:r w:rsidRPr="00EC3526">
                            <w:rPr>
                              <w:i/>
                              <w:color w:val="17365D" w:themeColor="text2" w:themeShade="BF"/>
                              <w:sz w:val="28"/>
                              <w14:shadow w14:blurRad="50800" w14:dist="38100" w14:dir="2700000" w14:sx="100000" w14:sy="100000" w14:kx="0" w14:ky="0" w14:algn="tl">
                                <w14:srgbClr w14:val="000000">
                                  <w14:alpha w14:val="60000"/>
                                </w14:srgbClr>
                              </w14:shadow>
                            </w:rPr>
                            <w:t>N° FINESS 810 00 35 58</w:t>
                          </w:r>
                        </w:p>
                      </w:txbxContent>
                    </v:textbox>
                  </v:rect>
                </w:pict>
              </mc:Fallback>
            </mc:AlternateContent>
          </w:r>
        </w:p>
        <w:p w:rsidR="00E236F0" w:rsidRPr="00B3388D" w:rsidRDefault="00E236F0" w:rsidP="00E236F0">
          <w:pPr>
            <w:spacing w:after="0" w:line="240" w:lineRule="auto"/>
            <w:rPr>
              <w:rFonts w:asciiTheme="majorHAnsi" w:eastAsiaTheme="majorEastAsia" w:hAnsiTheme="majorHAnsi" w:cstheme="majorBidi"/>
              <w:sz w:val="36"/>
              <w:szCs w:val="36"/>
            </w:rPr>
          </w:pPr>
        </w:p>
        <w:p w:rsidR="00E236F0" w:rsidRPr="00B3388D" w:rsidRDefault="00E236F0" w:rsidP="00E236F0">
          <w:pPr>
            <w:spacing w:after="0" w:line="240" w:lineRule="auto"/>
            <w:rPr>
              <w:rFonts w:asciiTheme="majorHAnsi" w:eastAsiaTheme="majorEastAsia" w:hAnsiTheme="majorHAnsi" w:cstheme="majorBidi"/>
              <w:sz w:val="36"/>
              <w:szCs w:val="36"/>
            </w:rPr>
          </w:pPr>
        </w:p>
        <w:p w:rsidR="00E236F0" w:rsidRPr="00B3388D" w:rsidRDefault="00E236F0" w:rsidP="00E236F0">
          <w:pPr>
            <w:spacing w:after="0" w:line="240" w:lineRule="auto"/>
            <w:rPr>
              <w:rFonts w:eastAsiaTheme="minorEastAsia"/>
            </w:rPr>
          </w:pPr>
        </w:p>
        <w:p w:rsidR="00E236F0" w:rsidRPr="00B3388D" w:rsidRDefault="00E236F0" w:rsidP="00E236F0">
          <w:pPr>
            <w:spacing w:after="0" w:line="240" w:lineRule="auto"/>
            <w:rPr>
              <w:rFonts w:eastAsiaTheme="minorEastAsia"/>
            </w:rPr>
          </w:pPr>
        </w:p>
        <w:p w:rsidR="00E236F0" w:rsidRPr="00B3388D" w:rsidRDefault="00E236F0" w:rsidP="00E236F0">
          <w:pPr>
            <w:spacing w:after="0" w:line="240" w:lineRule="auto"/>
            <w:rPr>
              <w:rFonts w:eastAsiaTheme="minorEastAsia"/>
            </w:rPr>
          </w:pPr>
          <w:r w:rsidRPr="00B3388D">
            <w:rPr>
              <w:noProof/>
              <w:lang w:eastAsia="fr-FR"/>
            </w:rPr>
            <mc:AlternateContent>
              <mc:Choice Requires="wps">
                <w:drawing>
                  <wp:anchor distT="0" distB="0" distL="114300" distR="114300" simplePos="0" relativeHeight="251717120" behindDoc="0" locked="0" layoutInCell="1" allowOverlap="1" wp14:anchorId="0ABAB5D6" wp14:editId="37DE7A4E">
                    <wp:simplePos x="0" y="0"/>
                    <wp:positionH relativeFrom="column">
                      <wp:posOffset>5795203</wp:posOffset>
                    </wp:positionH>
                    <wp:positionV relativeFrom="paragraph">
                      <wp:posOffset>131610</wp:posOffset>
                    </wp:positionV>
                    <wp:extent cx="3464560" cy="1335819"/>
                    <wp:effectExtent l="0" t="0" r="0" b="0"/>
                    <wp:wrapNone/>
                    <wp:docPr id="16"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4560" cy="1335819"/>
                            </a:xfrm>
                            <a:prstGeom prst="rect">
                              <a:avLst/>
                            </a:prstGeom>
                          </wps:spPr>
                          <wps:txbx>
                            <w:txbxContent>
                              <w:p w:rsidR="00E236F0" w:rsidRPr="00EC3526" w:rsidRDefault="00E236F0" w:rsidP="00E236F0">
                                <w:pPr>
                                  <w:pStyle w:val="NormalWeb"/>
                                  <w:spacing w:after="0"/>
                                  <w:jc w:val="center"/>
                                  <w:rPr>
                                    <w:rFonts w:ascii="Trebuchet MS" w:hAnsi="Trebuchet MS"/>
                                    <w:color w:val="002060"/>
                                  </w:rPr>
                                </w:pPr>
                                <w:r w:rsidRPr="00EC3526">
                                  <w:rPr>
                                    <w:rFonts w:ascii="Trebuchet MS" w:hAnsi="Trebuchet MS" w:cstheme="minorBidi"/>
                                    <w:color w:val="002060"/>
                                    <w:kern w:val="24"/>
                                  </w:rPr>
                                  <w:t>Direction</w:t>
                                </w:r>
                              </w:p>
                              <w:p w:rsidR="00E236F0" w:rsidRPr="00EC3526" w:rsidRDefault="00E236F0" w:rsidP="00E236F0">
                                <w:pPr>
                                  <w:pStyle w:val="NormalWeb"/>
                                  <w:spacing w:after="0"/>
                                  <w:jc w:val="center"/>
                                  <w:rPr>
                                    <w:rFonts w:ascii="Trebuchet MS" w:hAnsi="Trebuchet MS"/>
                                    <w:color w:val="002060"/>
                                  </w:rPr>
                                </w:pPr>
                                <w:r w:rsidRPr="00EC3526">
                                  <w:rPr>
                                    <w:rFonts w:ascii="Trebuchet MS" w:hAnsi="Trebuchet MS" w:cstheme="minorBidi"/>
                                    <w:color w:val="002060"/>
                                    <w:kern w:val="24"/>
                                  </w:rPr>
                                  <w:t xml:space="preserve">AEP </w:t>
                                </w:r>
                                <w:r>
                                  <w:rPr>
                                    <w:rFonts w:ascii="Trebuchet MS" w:hAnsi="Trebuchet MS" w:cstheme="minorBidi"/>
                                    <w:color w:val="002060"/>
                                    <w:kern w:val="24"/>
                                  </w:rPr>
                                  <w:t xml:space="preserve">de </w:t>
                                </w:r>
                                <w:r w:rsidRPr="00EC3526">
                                  <w:rPr>
                                    <w:rFonts w:ascii="Trebuchet MS" w:hAnsi="Trebuchet MS" w:cstheme="minorBidi"/>
                                    <w:color w:val="002060"/>
                                    <w:kern w:val="24"/>
                                  </w:rPr>
                                  <w:t>La Landelle</w:t>
                                </w:r>
                              </w:p>
                              <w:p w:rsidR="00E236F0" w:rsidRPr="00EC3526" w:rsidRDefault="00E236F0" w:rsidP="00E236F0">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81700 PALLEVILLE</w:t>
                                </w:r>
                              </w:p>
                              <w:p w:rsidR="00E236F0" w:rsidRPr="00EC3526" w:rsidRDefault="00E236F0" w:rsidP="00E236F0">
                                <w:pPr>
                                  <w:pStyle w:val="NormalWeb"/>
                                  <w:spacing w:after="0"/>
                                  <w:jc w:val="center"/>
                                  <w:rPr>
                                    <w:rFonts w:ascii="Trebuchet MS" w:hAnsi="Trebuchet MS"/>
                                    <w:color w:val="002060"/>
                                  </w:rPr>
                                </w:pPr>
                              </w:p>
                              <w:p w:rsidR="00E236F0" w:rsidRDefault="00E236F0" w:rsidP="00E236F0">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Pascal BLANCHON</w:t>
                                </w:r>
                              </w:p>
                              <w:p w:rsidR="00E236F0" w:rsidRPr="00EC3526" w:rsidRDefault="00E236F0" w:rsidP="00E236F0">
                                <w:pPr>
                                  <w:pStyle w:val="NormalWeb"/>
                                  <w:spacing w:after="0"/>
                                  <w:jc w:val="center"/>
                                  <w:rPr>
                                    <w:rFonts w:ascii="Trebuchet MS" w:hAnsi="Trebuchet MS"/>
                                    <w:color w:val="002060"/>
                                  </w:rPr>
                                </w:pPr>
                                <w:r>
                                  <w:rPr>
                                    <w:rFonts w:ascii="Trebuchet MS" w:hAnsi="Trebuchet MS" w:cstheme="minorBidi"/>
                                    <w:color w:val="002060"/>
                                    <w:kern w:val="24"/>
                                  </w:rPr>
                                  <w:t>Directeur Général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0ABAB5D6" id="_x0000_s1074" type="#_x0000_t202" style="position:absolute;margin-left:456.3pt;margin-top:10.35pt;width:272.8pt;height:105.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" filled="f" stroked="f">
                    <v:path arrowok="t"/>
                    <v:textbox>
                      <w:txbxContent>
                        <w:p w:rsidR="00E236F0" w:rsidRPr="00EC3526" w:rsidRDefault="00E236F0" w:rsidP="00E236F0">
                          <w:pPr>
                            <w:pStyle w:val="NormalWeb"/>
                            <w:spacing w:after="0"/>
                            <w:jc w:val="center"/>
                            <w:rPr>
                              <w:rFonts w:ascii="Trebuchet MS" w:hAnsi="Trebuchet MS"/>
                              <w:color w:val="002060"/>
                            </w:rPr>
                          </w:pPr>
                          <w:r w:rsidRPr="00EC3526">
                            <w:rPr>
                              <w:rFonts w:ascii="Trebuchet MS" w:hAnsi="Trebuchet MS" w:cstheme="minorBidi"/>
                              <w:color w:val="002060"/>
                              <w:kern w:val="24"/>
                            </w:rPr>
                            <w:t>Direction</w:t>
                          </w:r>
                        </w:p>
                        <w:p w:rsidR="00E236F0" w:rsidRPr="00EC3526" w:rsidRDefault="00E236F0" w:rsidP="00E236F0">
                          <w:pPr>
                            <w:pStyle w:val="NormalWeb"/>
                            <w:spacing w:after="0"/>
                            <w:jc w:val="center"/>
                            <w:rPr>
                              <w:rFonts w:ascii="Trebuchet MS" w:hAnsi="Trebuchet MS"/>
                              <w:color w:val="002060"/>
                            </w:rPr>
                          </w:pPr>
                          <w:r w:rsidRPr="00EC3526">
                            <w:rPr>
                              <w:rFonts w:ascii="Trebuchet MS" w:hAnsi="Trebuchet MS" w:cstheme="minorBidi"/>
                              <w:color w:val="002060"/>
                              <w:kern w:val="24"/>
                            </w:rPr>
                            <w:t xml:space="preserve">AEP </w:t>
                          </w:r>
                          <w:r>
                            <w:rPr>
                              <w:rFonts w:ascii="Trebuchet MS" w:hAnsi="Trebuchet MS" w:cstheme="minorBidi"/>
                              <w:color w:val="002060"/>
                              <w:kern w:val="24"/>
                            </w:rPr>
                            <w:t xml:space="preserve">de </w:t>
                          </w:r>
                          <w:r w:rsidRPr="00EC3526">
                            <w:rPr>
                              <w:rFonts w:ascii="Trebuchet MS" w:hAnsi="Trebuchet MS" w:cstheme="minorBidi"/>
                              <w:color w:val="002060"/>
                              <w:kern w:val="24"/>
                            </w:rPr>
                            <w:t>La Landelle</w:t>
                          </w:r>
                        </w:p>
                        <w:p w:rsidR="00E236F0" w:rsidRPr="00EC3526" w:rsidRDefault="00E236F0" w:rsidP="00E236F0">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81700 PALLEVILLE</w:t>
                          </w:r>
                        </w:p>
                        <w:p w:rsidR="00E236F0" w:rsidRPr="00EC3526" w:rsidRDefault="00E236F0" w:rsidP="00E236F0">
                          <w:pPr>
                            <w:pStyle w:val="NormalWeb"/>
                            <w:spacing w:after="0"/>
                            <w:jc w:val="center"/>
                            <w:rPr>
                              <w:rFonts w:ascii="Trebuchet MS" w:hAnsi="Trebuchet MS"/>
                              <w:color w:val="002060"/>
                            </w:rPr>
                          </w:pPr>
                        </w:p>
                        <w:p w:rsidR="00E236F0" w:rsidRDefault="00E236F0" w:rsidP="00E236F0">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Pascal BLANCHON</w:t>
                          </w:r>
                        </w:p>
                        <w:p w:rsidR="00E236F0" w:rsidRPr="00EC3526" w:rsidRDefault="00E236F0" w:rsidP="00E236F0">
                          <w:pPr>
                            <w:pStyle w:val="NormalWeb"/>
                            <w:spacing w:after="0"/>
                            <w:jc w:val="center"/>
                            <w:rPr>
                              <w:rFonts w:ascii="Trebuchet MS" w:hAnsi="Trebuchet MS"/>
                              <w:color w:val="002060"/>
                            </w:rPr>
                          </w:pPr>
                          <w:r>
                            <w:rPr>
                              <w:rFonts w:ascii="Trebuchet MS" w:hAnsi="Trebuchet MS" w:cstheme="minorBidi"/>
                              <w:color w:val="002060"/>
                              <w:kern w:val="24"/>
                            </w:rPr>
                            <w:t>Directeur Général</w:t>
                          </w:r>
                        </w:p>
                      </w:txbxContent>
                    </v:textbox>
                  </v:shape>
                </w:pict>
              </mc:Fallback>
            </mc:AlternateContent>
          </w:r>
          <w:r w:rsidRPr="00B3388D">
            <w:rPr>
              <w:noProof/>
              <w:lang w:eastAsia="fr-FR"/>
            </w:rPr>
            <mc:AlternateContent>
              <mc:Choice Requires="wps">
                <w:drawing>
                  <wp:anchor distT="0" distB="0" distL="114300" distR="114300" simplePos="0" relativeHeight="251716096" behindDoc="0" locked="0" layoutInCell="1" allowOverlap="1" wp14:anchorId="6D06D893" wp14:editId="3AAF823A">
                    <wp:simplePos x="0" y="0"/>
                    <wp:positionH relativeFrom="column">
                      <wp:posOffset>-406814</wp:posOffset>
                    </wp:positionH>
                    <wp:positionV relativeFrom="paragraph">
                      <wp:posOffset>131610</wp:posOffset>
                    </wp:positionV>
                    <wp:extent cx="2807970" cy="1327867"/>
                    <wp:effectExtent l="0" t="0" r="0" b="0"/>
                    <wp:wrapNone/>
                    <wp:docPr id="17"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07970" cy="1327867"/>
                            </a:xfrm>
                            <a:prstGeom prst="rect">
                              <a:avLst/>
                            </a:prstGeom>
                          </wps:spPr>
                          <wps:txbx>
                            <w:txbxContent>
                              <w:p w:rsidR="00E236F0" w:rsidRPr="00EC3526" w:rsidRDefault="00E236F0" w:rsidP="00E236F0">
                                <w:pPr>
                                  <w:pStyle w:val="NormalWeb"/>
                                  <w:spacing w:after="0"/>
                                  <w:jc w:val="center"/>
                                  <w:rPr>
                                    <w:rFonts w:ascii="Trebuchet MS" w:hAnsi="Trebuchet MS"/>
                                    <w:color w:val="002060"/>
                                  </w:rPr>
                                </w:pPr>
                                <w:r w:rsidRPr="00EC3526">
                                  <w:rPr>
                                    <w:rFonts w:ascii="Trebuchet MS" w:hAnsi="Trebuchet MS" w:cstheme="minorBidi"/>
                                    <w:color w:val="002060"/>
                                    <w:kern w:val="24"/>
                                  </w:rPr>
                                  <w:t>Association Gestionnaire</w:t>
                                </w:r>
                              </w:p>
                              <w:p w:rsidR="00E236F0" w:rsidRPr="00EC3526" w:rsidRDefault="00E236F0" w:rsidP="00E236F0">
                                <w:pPr>
                                  <w:pStyle w:val="NormalWeb"/>
                                  <w:spacing w:after="0"/>
                                  <w:jc w:val="center"/>
                                  <w:rPr>
                                    <w:rFonts w:ascii="Trebuchet MS" w:hAnsi="Trebuchet MS"/>
                                    <w:color w:val="002060"/>
                                  </w:rPr>
                                </w:pPr>
                                <w:r w:rsidRPr="00EC3526">
                                  <w:rPr>
                                    <w:rFonts w:ascii="Trebuchet MS" w:hAnsi="Trebuchet MS" w:cstheme="minorBidi"/>
                                    <w:color w:val="002060"/>
                                    <w:kern w:val="24"/>
                                  </w:rPr>
                                  <w:t>AEP</w:t>
                                </w:r>
                                <w:r>
                                  <w:rPr>
                                    <w:rFonts w:ascii="Trebuchet MS" w:hAnsi="Trebuchet MS" w:cstheme="minorBidi"/>
                                    <w:color w:val="002060"/>
                                    <w:kern w:val="24"/>
                                  </w:rPr>
                                  <w:t xml:space="preserve"> de</w:t>
                                </w:r>
                                <w:r w:rsidRPr="00EC3526">
                                  <w:rPr>
                                    <w:rFonts w:ascii="Trebuchet MS" w:hAnsi="Trebuchet MS" w:cstheme="minorBidi"/>
                                    <w:color w:val="002060"/>
                                    <w:kern w:val="24"/>
                                  </w:rPr>
                                  <w:t xml:space="preserve"> La Landelle</w:t>
                                </w:r>
                              </w:p>
                              <w:p w:rsidR="00E236F0" w:rsidRPr="00EC3526" w:rsidRDefault="00E236F0" w:rsidP="00E236F0">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81700 PALLEVILLE</w:t>
                                </w:r>
                              </w:p>
                              <w:p w:rsidR="00E236F0" w:rsidRPr="00EC3526" w:rsidRDefault="00E236F0" w:rsidP="00E236F0">
                                <w:pPr>
                                  <w:pStyle w:val="NormalWeb"/>
                                  <w:spacing w:after="0"/>
                                  <w:jc w:val="center"/>
                                  <w:rPr>
                                    <w:rFonts w:ascii="Trebuchet MS" w:hAnsi="Trebuchet MS"/>
                                    <w:color w:val="002060"/>
                                  </w:rPr>
                                </w:pPr>
                              </w:p>
                              <w:p w:rsidR="00E236F0" w:rsidRDefault="00E236F0" w:rsidP="00E236F0">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Olivier de LA SOUJEOLE</w:t>
                                </w:r>
                              </w:p>
                              <w:p w:rsidR="00E236F0" w:rsidRPr="00EC3526" w:rsidRDefault="00E236F0" w:rsidP="00E236F0">
                                <w:pPr>
                                  <w:pStyle w:val="NormalWeb"/>
                                  <w:spacing w:after="0"/>
                                  <w:jc w:val="center"/>
                                  <w:rPr>
                                    <w:rFonts w:ascii="Trebuchet MS" w:hAnsi="Trebuchet MS"/>
                                    <w:color w:val="002060"/>
                                  </w:rPr>
                                </w:pPr>
                                <w:r>
                                  <w:rPr>
                                    <w:rFonts w:ascii="Trebuchet MS" w:hAnsi="Trebuchet MS" w:cstheme="minorBidi"/>
                                    <w:color w:val="002060"/>
                                    <w:kern w:val="24"/>
                                  </w:rPr>
                                  <w:t>Président</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6D06D893" id="_x0000_s1075" style="position:absolute;margin-left:-32.05pt;margin-top:10.35pt;width:221.1pt;height:104.5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" filled="f" stroked="f">
                    <v:path arrowok="t"/>
                    <o:lock v:ext="edit" grouping="t"/>
                    <v:textbox>
                      <w:txbxContent>
                        <w:p w:rsidR="00E236F0" w:rsidRPr="00EC3526" w:rsidRDefault="00E236F0" w:rsidP="00E236F0">
                          <w:pPr>
                            <w:pStyle w:val="NormalWeb"/>
                            <w:spacing w:after="0"/>
                            <w:jc w:val="center"/>
                            <w:rPr>
                              <w:rFonts w:ascii="Trebuchet MS" w:hAnsi="Trebuchet MS"/>
                              <w:color w:val="002060"/>
                            </w:rPr>
                          </w:pPr>
                          <w:r w:rsidRPr="00EC3526">
                            <w:rPr>
                              <w:rFonts w:ascii="Trebuchet MS" w:hAnsi="Trebuchet MS" w:cstheme="minorBidi"/>
                              <w:color w:val="002060"/>
                              <w:kern w:val="24"/>
                            </w:rPr>
                            <w:t>Association Gestionnaire</w:t>
                          </w:r>
                        </w:p>
                        <w:p w:rsidR="00E236F0" w:rsidRPr="00EC3526" w:rsidRDefault="00E236F0" w:rsidP="00E236F0">
                          <w:pPr>
                            <w:pStyle w:val="NormalWeb"/>
                            <w:spacing w:after="0"/>
                            <w:jc w:val="center"/>
                            <w:rPr>
                              <w:rFonts w:ascii="Trebuchet MS" w:hAnsi="Trebuchet MS"/>
                              <w:color w:val="002060"/>
                            </w:rPr>
                          </w:pPr>
                          <w:r w:rsidRPr="00EC3526">
                            <w:rPr>
                              <w:rFonts w:ascii="Trebuchet MS" w:hAnsi="Trebuchet MS" w:cstheme="minorBidi"/>
                              <w:color w:val="002060"/>
                              <w:kern w:val="24"/>
                            </w:rPr>
                            <w:t>AEP</w:t>
                          </w:r>
                          <w:r>
                            <w:rPr>
                              <w:rFonts w:ascii="Trebuchet MS" w:hAnsi="Trebuchet MS" w:cstheme="minorBidi"/>
                              <w:color w:val="002060"/>
                              <w:kern w:val="24"/>
                            </w:rPr>
                            <w:t xml:space="preserve"> de</w:t>
                          </w:r>
                          <w:r w:rsidRPr="00EC3526">
                            <w:rPr>
                              <w:rFonts w:ascii="Trebuchet MS" w:hAnsi="Trebuchet MS" w:cstheme="minorBidi"/>
                              <w:color w:val="002060"/>
                              <w:kern w:val="24"/>
                            </w:rPr>
                            <w:t xml:space="preserve"> La Landelle</w:t>
                          </w:r>
                        </w:p>
                        <w:p w:rsidR="00E236F0" w:rsidRPr="00EC3526" w:rsidRDefault="00E236F0" w:rsidP="00E236F0">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81700 PALLEVILLE</w:t>
                          </w:r>
                        </w:p>
                        <w:p w:rsidR="00E236F0" w:rsidRPr="00EC3526" w:rsidRDefault="00E236F0" w:rsidP="00E236F0">
                          <w:pPr>
                            <w:pStyle w:val="NormalWeb"/>
                            <w:spacing w:after="0"/>
                            <w:jc w:val="center"/>
                            <w:rPr>
                              <w:rFonts w:ascii="Trebuchet MS" w:hAnsi="Trebuchet MS"/>
                              <w:color w:val="002060"/>
                            </w:rPr>
                          </w:pPr>
                        </w:p>
                        <w:p w:rsidR="00E236F0" w:rsidRDefault="00E236F0" w:rsidP="00E236F0">
                          <w:pPr>
                            <w:pStyle w:val="NormalWeb"/>
                            <w:spacing w:after="0"/>
                            <w:jc w:val="center"/>
                            <w:rPr>
                              <w:rFonts w:ascii="Trebuchet MS" w:hAnsi="Trebuchet MS" w:cstheme="minorBidi"/>
                              <w:color w:val="002060"/>
                              <w:kern w:val="24"/>
                            </w:rPr>
                          </w:pPr>
                          <w:r w:rsidRPr="00EC3526">
                            <w:rPr>
                              <w:rFonts w:ascii="Trebuchet MS" w:hAnsi="Trebuchet MS" w:cstheme="minorBidi"/>
                              <w:color w:val="002060"/>
                              <w:kern w:val="24"/>
                            </w:rPr>
                            <w:t>Olivier de LA SOUJEOLE</w:t>
                          </w:r>
                        </w:p>
                        <w:p w:rsidR="00E236F0" w:rsidRPr="00EC3526" w:rsidRDefault="00E236F0" w:rsidP="00E236F0">
                          <w:pPr>
                            <w:pStyle w:val="NormalWeb"/>
                            <w:spacing w:after="0"/>
                            <w:jc w:val="center"/>
                            <w:rPr>
                              <w:rFonts w:ascii="Trebuchet MS" w:hAnsi="Trebuchet MS"/>
                              <w:color w:val="002060"/>
                            </w:rPr>
                          </w:pPr>
                          <w:r>
                            <w:rPr>
                              <w:rFonts w:ascii="Trebuchet MS" w:hAnsi="Trebuchet MS" w:cstheme="minorBidi"/>
                              <w:color w:val="002060"/>
                              <w:kern w:val="24"/>
                            </w:rPr>
                            <w:t>Président</w:t>
                          </w:r>
                        </w:p>
                      </w:txbxContent>
                    </v:textbox>
                  </v:rect>
                </w:pict>
              </mc:Fallback>
            </mc:AlternateContent>
          </w:r>
        </w:p>
        <w:p w:rsidR="00E236F0" w:rsidRPr="00B3388D" w:rsidRDefault="00E236F0" w:rsidP="00E236F0"/>
        <w:p w:rsidR="00E236F0" w:rsidRPr="00B3388D" w:rsidRDefault="00E236F0" w:rsidP="00E236F0">
          <w:r w:rsidRPr="00B3388D">
            <w:rPr>
              <w:noProof/>
              <w:lang w:eastAsia="fr-FR"/>
            </w:rPr>
            <mc:AlternateContent>
              <mc:Choice Requires="wps">
                <w:drawing>
                  <wp:anchor distT="0" distB="0" distL="114300" distR="114300" simplePos="0" relativeHeight="251715072" behindDoc="0" locked="0" layoutInCell="1" allowOverlap="1" wp14:anchorId="7A23CA9A" wp14:editId="4A20667D">
                    <wp:simplePos x="0" y="0"/>
                    <wp:positionH relativeFrom="column">
                      <wp:posOffset>2480106</wp:posOffset>
                    </wp:positionH>
                    <wp:positionV relativeFrom="paragraph">
                      <wp:posOffset>1958532</wp:posOffset>
                    </wp:positionV>
                    <wp:extent cx="4392489" cy="360040"/>
                    <wp:effectExtent l="0" t="0" r="0" b="0"/>
                    <wp:wrapNone/>
                    <wp:docPr id="18"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2489" cy="360040"/>
                            </a:xfrm>
                            <a:prstGeom prst="rect">
                              <a:avLst/>
                            </a:prstGeom>
                          </wps:spPr>
                          <wps:txbx>
                            <w:txbxContent>
                              <w:p w:rsidR="00E236F0" w:rsidRDefault="00E236F0" w:rsidP="00E236F0">
                                <w:pPr>
                                  <w:pStyle w:val="NormalWeb"/>
                                  <w:spacing w:after="0"/>
                                  <w:jc w:val="center"/>
                                </w:pPr>
                                <w:r>
                                  <w:rPr>
                                    <w:rFonts w:asciiTheme="minorHAnsi" w:hAnsi="Calibri" w:cstheme="minorBidi"/>
                                    <w:color w:val="000000" w:themeColor="text1"/>
                                    <w:kern w:val="24"/>
                                  </w:rPr>
                                  <w:t xml:space="preserve">N° SIRET 338 370 323 000/10       </w:t>
                                </w:r>
                                <w:r>
                                  <w:rPr>
                                    <w:rFonts w:asciiTheme="minorHAnsi" w:hAnsi="Calibri" w:cstheme="minorBidi"/>
                                    <w:color w:val="000000" w:themeColor="text1"/>
                                    <w:kern w:val="24"/>
                                    <w:sz w:val="36"/>
                                    <w:szCs w:val="36"/>
                                  </w:rPr>
                                  <w:t>~</w:t>
                                </w:r>
                                <w:r>
                                  <w:rPr>
                                    <w:rFonts w:asciiTheme="minorHAnsi" w:hAnsi="Calibri" w:cstheme="minorBidi"/>
                                    <w:color w:val="000000" w:themeColor="text1"/>
                                    <w:kern w:val="24"/>
                                  </w:rPr>
                                  <w:tab/>
                                  <w:t>CCNT 66</w:t>
                                </w:r>
                                <w:r>
                                  <w:rPr>
                                    <w:rFonts w:asciiTheme="minorHAnsi" w:hAnsi="Calibri" w:cstheme="minorBidi"/>
                                    <w:color w:val="000000" w:themeColor="text1"/>
                                    <w:kern w:val="24"/>
                                  </w:rPr>
                                  <w:tab/>
                                  <w:t xml:space="preserve">                 </w:t>
                                </w:r>
                              </w:p>
                            </w:txbxContent>
                          </wps:txbx>
                          <wps:bodyPr vert="horz" lIns="91440" tIns="45720" rIns="91440" bIns="45720" rtlCol="0">
                            <a:normAutofit lnSpcReduction="10000"/>
                          </wps:bodyPr>
                        </wps:wsp>
                      </a:graphicData>
                    </a:graphic>
                  </wp:anchor>
                </w:drawing>
              </mc:Choice>
              <mc:Fallback>
                <w:pict>
                  <v:shape w14:anchorId="7A23CA9A" id="_x0000_s1076" type="#_x0000_t202" style="position:absolute;margin-left:195.3pt;margin-top:154.2pt;width:345.85pt;height:28.3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" filled="f" stroked="f">
                    <v:path arrowok="t"/>
                    <v:textbox>
                      <w:txbxContent>
                        <w:p w:rsidR="00E236F0" w:rsidRDefault="00E236F0" w:rsidP="00E236F0">
                          <w:pPr>
                            <w:pStyle w:val="NormalWeb"/>
                            <w:spacing w:after="0"/>
                            <w:jc w:val="center"/>
                          </w:pPr>
                          <w:r>
                            <w:rPr>
                              <w:rFonts w:asciiTheme="minorHAnsi" w:hAnsi="Calibri" w:cstheme="minorBidi"/>
                              <w:color w:val="000000" w:themeColor="text1"/>
                              <w:kern w:val="24"/>
                            </w:rPr>
                            <w:t xml:space="preserve">N° SIRET 338 370 323 000/10       </w:t>
                          </w:r>
                          <w:r>
                            <w:rPr>
                              <w:rFonts w:asciiTheme="minorHAnsi" w:hAnsi="Calibri" w:cstheme="minorBidi"/>
                              <w:color w:val="000000" w:themeColor="text1"/>
                              <w:kern w:val="24"/>
                              <w:sz w:val="36"/>
                              <w:szCs w:val="36"/>
                            </w:rPr>
                            <w:t>~</w:t>
                          </w:r>
                          <w:r>
                            <w:rPr>
                              <w:rFonts w:asciiTheme="minorHAnsi" w:hAnsi="Calibri" w:cstheme="minorBidi"/>
                              <w:color w:val="000000" w:themeColor="text1"/>
                              <w:kern w:val="24"/>
                            </w:rPr>
                            <w:tab/>
                            <w:t>CCNT 66</w:t>
                          </w:r>
                          <w:r>
                            <w:rPr>
                              <w:rFonts w:asciiTheme="minorHAnsi" w:hAnsi="Calibri" w:cstheme="minorBidi"/>
                              <w:color w:val="000000" w:themeColor="text1"/>
                              <w:kern w:val="24"/>
                            </w:rPr>
                            <w:tab/>
                            <w:t xml:space="preserve">                 </w:t>
                          </w:r>
                        </w:p>
                      </w:txbxContent>
                    </v:textbox>
                  </v:shape>
                </w:pict>
              </mc:Fallback>
            </mc:AlternateContent>
          </w:r>
          <w:r w:rsidRPr="00B3388D">
            <w:rPr>
              <w:noProof/>
              <w:lang w:eastAsia="fr-FR"/>
            </w:rPr>
            <mc:AlternateContent>
              <mc:Choice Requires="wps">
                <w:drawing>
                  <wp:anchor distT="0" distB="0" distL="114300" distR="114300" simplePos="0" relativeHeight="251714048" behindDoc="0" locked="0" layoutInCell="1" allowOverlap="1" wp14:anchorId="58089CA8" wp14:editId="5D6EAB4D">
                    <wp:simplePos x="0" y="0"/>
                    <wp:positionH relativeFrom="column">
                      <wp:posOffset>1092691</wp:posOffset>
                    </wp:positionH>
                    <wp:positionV relativeFrom="paragraph">
                      <wp:posOffset>1622641</wp:posOffset>
                    </wp:positionV>
                    <wp:extent cx="7115175" cy="508959"/>
                    <wp:effectExtent l="0" t="0" r="0" b="0"/>
                    <wp:wrapNone/>
                    <wp:docPr id="19"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175" cy="508959"/>
                            </a:xfrm>
                            <a:prstGeom prst="rect">
                              <a:avLst/>
                            </a:prstGeom>
                          </wps:spPr>
                          <wps:txbx>
                            <w:txbxContent>
                              <w:p w:rsidR="00E236F0" w:rsidRPr="00B3388D" w:rsidRDefault="00E236F0" w:rsidP="00E236F0">
                                <w:pPr>
                                  <w:pStyle w:val="NormalWeb"/>
                                  <w:spacing w:after="0"/>
                                  <w:jc w:val="center"/>
                                  <w:rPr>
                                    <w:rFonts w:asciiTheme="minorHAnsi" w:hAnsi="Calibri" w:cstheme="minorBidi"/>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88D">
                                  <w:rPr>
                                    <w:rFonts w:asciiTheme="minorHAnsi" w:hAnsi="Wingdings" w:cstheme="minorBidi"/>
                                    <w:color w:val="0F243E" w:themeColor="text2" w:themeShade="80"/>
                                    <w:kern w:val="24"/>
                                    <w:sz w:val="22"/>
                                    <w:szCs w:val="22"/>
                                  </w:rPr>
                                  <w:sym w:font="Wingdings" w:char="F028"/>
                                </w:r>
                                <w:r w:rsidRPr="00B3388D">
                                  <w:rPr>
                                    <w:rFonts w:asciiTheme="minorHAnsi" w:hAnsi="Calibri" w:cstheme="minorBidi"/>
                                    <w:color w:val="000000" w:themeColor="text1"/>
                                    <w:kern w:val="24"/>
                                    <w:sz w:val="22"/>
                                    <w:szCs w:val="22"/>
                                  </w:rPr>
                                  <w:t xml:space="preserve"> </w:t>
                                </w:r>
                                <w:r w:rsidRPr="00B3388D">
                                  <w:rPr>
                                    <w:rFonts w:asciiTheme="minorHAnsi" w:hAnsi="Calibri" w:cstheme="minorBidi"/>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05.63.82.10.00</w:t>
                                </w:r>
                                <w:r w:rsidRPr="00B3388D">
                                  <w:rPr>
                                    <w:rFonts w:asciiTheme="minorHAnsi" w:hAnsi="Calibri" w:cstheme="minorBidi"/>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B3388D">
                                  <w:rPr>
                                    <w:rFonts w:asciiTheme="minorHAnsi" w:hAnsi="Calibri" w:cstheme="minorBidi"/>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3A"/>
                                </w:r>
                                <w:r w:rsidRPr="00B3388D">
                                  <w:rPr>
                                    <w:rFonts w:asciiTheme="minorHAnsi" w:hAnsi="Calibri" w:cstheme="minorBidi"/>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05.63.82.10.01 </w:t>
                                </w:r>
                                <w:r w:rsidRPr="00B3388D">
                                  <w:rPr>
                                    <w:rFonts w:asciiTheme="minorHAnsi" w:hAnsi="Calibri" w:cstheme="minorBidi"/>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B3388D">
                                  <w:rPr>
                                    <w:rFonts w:asciiTheme="minorHAnsi" w:hAnsi="Calibri" w:cstheme="minorBidi"/>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hyperlink r:id="rId19" w:history="1">
                                  <w:r w:rsidRPr="00B3388D">
                                    <w:rPr>
                                      <w:rStyle w:val="Lienhypertexte"/>
                                      <w:rFonts w:asciiTheme="minorHAnsi" w:hAnsi="Calibri" w:cstheme="minorBidi"/>
                                      <w:color w:val="000000" w:themeColor="text1"/>
                                      <w:kern w:val="24"/>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contact@lalandelle.org</w:t>
                                  </w:r>
                                </w:hyperlink>
                              </w:p>
                              <w:p w:rsidR="00E236F0" w:rsidRPr="00EC3526" w:rsidRDefault="00E236F0" w:rsidP="00E236F0">
                                <w:pPr>
                                  <w:pStyle w:val="NormalWeb"/>
                                  <w:spacing w:after="0"/>
                                  <w:jc w:val="center"/>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236F0" w:rsidRPr="00EC3526" w:rsidRDefault="00E236F0" w:rsidP="00E236F0">
                                <w:pPr>
                                  <w:pStyle w:val="NormalWeb"/>
                                  <w:spacing w:after="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8089CA8" id="_x0000_s1077" type="#_x0000_t202" style="position:absolute;margin-left:86.05pt;margin-top:127.75pt;width:560.25pt;height:40.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" filled="f" stroked="f">
                    <v:path arrowok="t"/>
                    <v:textbox>
                      <w:txbxContent>
                        <w:p w:rsidR="00E236F0" w:rsidRPr="00B3388D" w:rsidRDefault="00E236F0" w:rsidP="00E236F0">
                          <w:pPr>
                            <w:pStyle w:val="NormalWeb"/>
                            <w:spacing w:after="0"/>
                            <w:jc w:val="center"/>
                            <w:rPr>
                              <w:rFonts w:asciiTheme="minorHAnsi" w:hAnsi="Calibri" w:cstheme="minorBidi"/>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88D">
                            <w:rPr>
                              <w:rFonts w:asciiTheme="minorHAnsi" w:hAnsi="Wingdings" w:cstheme="minorBidi"/>
                              <w:color w:val="0F243E" w:themeColor="text2" w:themeShade="80"/>
                              <w:kern w:val="24"/>
                              <w:sz w:val="22"/>
                              <w:szCs w:val="22"/>
                            </w:rPr>
                            <w:sym w:font="Wingdings" w:char="F028"/>
                          </w:r>
                          <w:r w:rsidRPr="00B3388D">
                            <w:rPr>
                              <w:rFonts w:asciiTheme="minorHAnsi" w:hAnsi="Calibri" w:cstheme="minorBidi"/>
                              <w:color w:val="000000" w:themeColor="text1"/>
                              <w:kern w:val="24"/>
                              <w:sz w:val="22"/>
                              <w:szCs w:val="22"/>
                            </w:rPr>
                            <w:t xml:space="preserve"> </w:t>
                          </w:r>
                          <w:r w:rsidRPr="00B3388D">
                            <w:rPr>
                              <w:rFonts w:asciiTheme="minorHAnsi" w:hAnsi="Calibri" w:cstheme="minorBidi"/>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05.63.82.10.00</w:t>
                          </w:r>
                          <w:r w:rsidRPr="00B3388D">
                            <w:rPr>
                              <w:rFonts w:asciiTheme="minorHAnsi" w:hAnsi="Calibri" w:cstheme="minorBidi"/>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B3388D">
                            <w:rPr>
                              <w:rFonts w:asciiTheme="minorHAnsi" w:hAnsi="Calibri" w:cstheme="minorBidi"/>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3A"/>
                          </w:r>
                          <w:r w:rsidRPr="00B3388D">
                            <w:rPr>
                              <w:rFonts w:asciiTheme="minorHAnsi" w:hAnsi="Calibri" w:cstheme="minorBidi"/>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05.63.82.10.01 </w:t>
                          </w:r>
                          <w:r w:rsidRPr="00B3388D">
                            <w:rPr>
                              <w:rFonts w:asciiTheme="minorHAnsi" w:hAnsi="Calibri" w:cstheme="minorBidi"/>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B3388D">
                            <w:rPr>
                              <w:rFonts w:asciiTheme="minorHAnsi" w:hAnsi="Calibri" w:cstheme="minorBidi"/>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hyperlink r:id="rId20" w:history="1">
                            <w:r w:rsidRPr="00B3388D">
                              <w:rPr>
                                <w:rStyle w:val="Lienhypertexte"/>
                                <w:rFonts w:asciiTheme="minorHAnsi" w:hAnsi="Calibri" w:cstheme="minorBidi"/>
                                <w:color w:val="000000" w:themeColor="text1"/>
                                <w:kern w:val="24"/>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contact@lalandelle.org</w:t>
                            </w:r>
                          </w:hyperlink>
                        </w:p>
                        <w:p w:rsidR="00E236F0" w:rsidRPr="00EC3526" w:rsidRDefault="00E236F0" w:rsidP="00E236F0">
                          <w:pPr>
                            <w:pStyle w:val="NormalWeb"/>
                            <w:spacing w:after="0"/>
                            <w:jc w:val="center"/>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236F0" w:rsidRPr="00EC3526" w:rsidRDefault="00E236F0" w:rsidP="00E236F0">
                          <w:pPr>
                            <w:pStyle w:val="NormalWeb"/>
                            <w:spacing w:after="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3388D">
            <w:rPr>
              <w:rFonts w:eastAsiaTheme="majorEastAsia" w:cstheme="majorBidi"/>
              <w:noProof/>
              <w:lang w:eastAsia="fr-FR"/>
            </w:rPr>
            <mc:AlternateContent>
              <mc:Choice Requires="wps">
                <w:drawing>
                  <wp:anchor distT="0" distB="0" distL="114300" distR="114300" simplePos="0" relativeHeight="251709952" behindDoc="0" locked="0" layoutInCell="0" allowOverlap="1" wp14:anchorId="79AE93BE" wp14:editId="3966DA02">
                    <wp:simplePos x="0" y="0"/>
                    <wp:positionH relativeFrom="page">
                      <wp:posOffset>-267335</wp:posOffset>
                    </wp:positionH>
                    <wp:positionV relativeFrom="page">
                      <wp:posOffset>6759499</wp:posOffset>
                    </wp:positionV>
                    <wp:extent cx="11207750" cy="790575"/>
                    <wp:effectExtent l="0" t="0" r="28575" b="25400"/>
                    <wp:wrapNone/>
                    <wp:docPr id="7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0" cy="790575"/>
                            </a:xfrm>
                            <a:prstGeom prst="rect">
                              <a:avLst/>
                            </a:prstGeom>
                            <a:gradFill flip="none" rotWithShape="1">
                              <a:gsLst>
                                <a:gs pos="0">
                                  <a:srgbClr val="4BACC6">
                                    <a:lumMod val="5000"/>
                                    <a:lumOff val="95000"/>
                                  </a:srgbClr>
                                </a:gs>
                                <a:gs pos="74000">
                                  <a:srgbClr val="4BACC6">
                                    <a:lumMod val="45000"/>
                                    <a:lumOff val="55000"/>
                                  </a:srgbClr>
                                </a:gs>
                                <a:gs pos="83000">
                                  <a:srgbClr val="4BACC6">
                                    <a:lumMod val="60000"/>
                                    <a:lumOff val="40000"/>
                                  </a:srgbClr>
                                </a:gs>
                                <a:gs pos="100000">
                                  <a:srgbClr val="4BACC6"/>
                                </a:gs>
                              </a:gsLst>
                              <a:lin ang="5400000" scaled="1"/>
                              <a:tileRect/>
                            </a:gra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B148703" id="Rectangle 2" o:spid="_x0000_s1026" style="position:absolute;margin-left:-21.05pt;margin-top:532.25pt;width:882.5pt;height:62.25pt;z-index:25170995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" o:allowincell="f" fillcolor="#f6fbfc" strokecolor="#31859c">
                    <v:fill color2="#4bacc6" rotate="t" colors="0 #f6fbfc;48497f #aedae5;54395f #93cddd;1 #4bacc6" focus="100%" type="gradient"/>
                    <w10:wrap anchorx="page" anchory="page"/>
                  </v:rect>
                </w:pict>
              </mc:Fallback>
            </mc:AlternateContent>
          </w:r>
          <w:r w:rsidRPr="00B3388D">
            <w:br w:type="page"/>
          </w:r>
        </w:p>
      </w:sdtContent>
    </w:sdt>
    <w:p w:rsidR="00E236F0" w:rsidRDefault="00E236F0" w:rsidP="00E236F0">
      <w:pPr>
        <w:pStyle w:val="Titre"/>
        <w:pBdr>
          <w:bottom w:val="single" w:sz="4" w:space="1" w:color="auto"/>
        </w:pBdr>
      </w:pPr>
      <w:r w:rsidRPr="003E070F">
        <w:lastRenderedPageBreak/>
        <w:t xml:space="preserve"> SOMMAIRE</w:t>
      </w:r>
    </w:p>
    <w:p w:rsidR="00E236F0" w:rsidRPr="00ED05A6" w:rsidRDefault="00E236F0" w:rsidP="00E236F0"/>
    <w:sdt>
      <w:sdtPr>
        <w:id w:val="-1621290455"/>
        <w:docPartObj>
          <w:docPartGallery w:val="Table of Contents"/>
          <w:docPartUnique/>
        </w:docPartObj>
      </w:sdtPr>
      <w:sdtEndPr/>
      <w:sdtContent>
        <w:p w:rsidR="00E236F0" w:rsidRPr="00ED05A6" w:rsidRDefault="00E236F0" w:rsidP="00E236F0">
          <w:pPr>
            <w:spacing w:after="0" w:line="240" w:lineRule="auto"/>
          </w:pPr>
        </w:p>
        <w:p w:rsidR="00E236F0" w:rsidRPr="00506D7D" w:rsidRDefault="00E236F0" w:rsidP="00E236F0">
          <w:pPr>
            <w:pStyle w:val="TM1"/>
            <w:spacing w:before="0" w:line="240" w:lineRule="auto"/>
          </w:pPr>
          <w:r w:rsidRPr="00506D7D">
            <w:rPr>
              <w:caps/>
              <w:szCs w:val="22"/>
            </w:rPr>
            <w:fldChar w:fldCharType="begin"/>
          </w:r>
          <w:r w:rsidRPr="00506D7D">
            <w:rPr>
              <w:szCs w:val="22"/>
            </w:rPr>
            <w:instrText xml:space="preserve"> TOC \o "1-5" \h \z \u </w:instrText>
          </w:r>
          <w:r w:rsidRPr="00506D7D">
            <w:rPr>
              <w:caps/>
              <w:szCs w:val="22"/>
            </w:rPr>
            <w:fldChar w:fldCharType="separate"/>
          </w:r>
          <w:hyperlink w:anchor="_Toc474745795" w:history="1">
            <w:r w:rsidRPr="00506D7D">
              <w:rPr>
                <w:rStyle w:val="Lienhypertexte"/>
              </w:rPr>
              <w:t>I.</w:t>
            </w:r>
            <w:r w:rsidRPr="00506D7D">
              <w:rPr>
                <w:rFonts w:asciiTheme="minorHAnsi" w:eastAsiaTheme="minorEastAsia" w:hAnsiTheme="minorHAnsi"/>
                <w:sz w:val="24"/>
                <w:szCs w:val="22"/>
                <w:lang w:eastAsia="fr-FR"/>
              </w:rPr>
              <w:tab/>
            </w:r>
            <w:r w:rsidRPr="00506D7D">
              <w:rPr>
                <w:rStyle w:val="Lienhypertexte"/>
              </w:rPr>
              <w:t>LE PUBLIC DE LA PROTECTION DE L’ENFANCE : DE LA DIVERSITE</w:t>
            </w:r>
            <w:r w:rsidRPr="00506D7D">
              <w:rPr>
                <w:webHidden/>
              </w:rPr>
              <w:tab/>
            </w:r>
            <w:r w:rsidRPr="00506D7D">
              <w:rPr>
                <w:webHidden/>
              </w:rPr>
              <w:fldChar w:fldCharType="begin"/>
            </w:r>
            <w:r w:rsidRPr="00506D7D">
              <w:rPr>
                <w:webHidden/>
              </w:rPr>
              <w:instrText xml:space="preserve"> PAGEREF _Toc474745795 \h </w:instrText>
            </w:r>
            <w:r w:rsidRPr="00506D7D">
              <w:rPr>
                <w:webHidden/>
              </w:rPr>
            </w:r>
            <w:r w:rsidRPr="00506D7D">
              <w:rPr>
                <w:webHidden/>
              </w:rPr>
              <w:fldChar w:fldCharType="separate"/>
            </w:r>
            <w:r w:rsidR="00F040F3">
              <w:rPr>
                <w:webHidden/>
              </w:rPr>
              <w:t>63</w:t>
            </w:r>
            <w:r w:rsidRPr="00506D7D">
              <w:rPr>
                <w:webHidden/>
              </w:rPr>
              <w:fldChar w:fldCharType="end"/>
            </w:r>
          </w:hyperlink>
        </w:p>
        <w:p w:rsidR="00E236F0" w:rsidRPr="00506D7D" w:rsidRDefault="00E236F0" w:rsidP="00E236F0">
          <w:pPr>
            <w:spacing w:line="240" w:lineRule="auto"/>
            <w:rPr>
              <w:noProof/>
            </w:rPr>
          </w:pPr>
        </w:p>
        <w:p w:rsidR="00E236F0" w:rsidRPr="00506D7D" w:rsidRDefault="004A7EC6" w:rsidP="00E236F0">
          <w:pPr>
            <w:pStyle w:val="TM2"/>
            <w:spacing w:line="240" w:lineRule="auto"/>
          </w:pPr>
          <w:hyperlink w:anchor="_Toc474745796" w:history="1">
            <w:r w:rsidR="00E236F0" w:rsidRPr="00506D7D">
              <w:rPr>
                <w:rStyle w:val="Lienhypertexte"/>
              </w:rPr>
              <w:t>1.1</w:t>
            </w:r>
            <w:r w:rsidR="00E236F0" w:rsidRPr="00506D7D">
              <w:rPr>
                <w:rFonts w:asciiTheme="minorHAnsi" w:eastAsiaTheme="minorEastAsia" w:hAnsiTheme="minorHAnsi"/>
                <w:szCs w:val="22"/>
                <w:lang w:eastAsia="fr-FR"/>
              </w:rPr>
              <w:tab/>
            </w:r>
            <w:r w:rsidR="00E236F0" w:rsidRPr="00506D7D">
              <w:rPr>
                <w:rStyle w:val="Lienhypertexte"/>
              </w:rPr>
              <w:t>Contexte sociologique</w:t>
            </w:r>
            <w:r w:rsidR="00E236F0" w:rsidRPr="00506D7D">
              <w:rPr>
                <w:webHidden/>
              </w:rPr>
              <w:tab/>
            </w:r>
            <w:r w:rsidR="00E236F0" w:rsidRPr="00506D7D">
              <w:rPr>
                <w:webHidden/>
              </w:rPr>
              <w:fldChar w:fldCharType="begin"/>
            </w:r>
            <w:r w:rsidR="00E236F0" w:rsidRPr="00506D7D">
              <w:rPr>
                <w:webHidden/>
              </w:rPr>
              <w:instrText xml:space="preserve"> PAGEREF _Toc474745796 \h </w:instrText>
            </w:r>
            <w:r w:rsidR="00E236F0" w:rsidRPr="00506D7D">
              <w:rPr>
                <w:webHidden/>
              </w:rPr>
            </w:r>
            <w:r w:rsidR="00E236F0" w:rsidRPr="00506D7D">
              <w:rPr>
                <w:webHidden/>
              </w:rPr>
              <w:fldChar w:fldCharType="separate"/>
            </w:r>
            <w:r w:rsidR="00F040F3">
              <w:rPr>
                <w:webHidden/>
              </w:rPr>
              <w:t>63</w:t>
            </w:r>
            <w:r w:rsidR="00E236F0" w:rsidRPr="00506D7D">
              <w:rPr>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2"/>
            <w:spacing w:line="240" w:lineRule="auto"/>
          </w:pPr>
          <w:hyperlink w:anchor="_Toc474745797" w:history="1">
            <w:r w:rsidR="00E236F0" w:rsidRPr="00506D7D">
              <w:rPr>
                <w:rStyle w:val="Lienhypertexte"/>
              </w:rPr>
              <w:t>1.2</w:t>
            </w:r>
            <w:r w:rsidR="00E236F0" w:rsidRPr="00506D7D">
              <w:rPr>
                <w:rFonts w:asciiTheme="minorHAnsi" w:eastAsiaTheme="minorEastAsia" w:hAnsiTheme="minorHAnsi"/>
                <w:szCs w:val="22"/>
                <w:lang w:eastAsia="fr-FR"/>
              </w:rPr>
              <w:tab/>
            </w:r>
            <w:r w:rsidR="00E236F0" w:rsidRPr="00506D7D">
              <w:rPr>
                <w:rStyle w:val="Lienhypertexte"/>
              </w:rPr>
              <w:t>Un nouveau public : Les Mineurs Isolés Etrangers</w:t>
            </w:r>
            <w:r w:rsidR="00E236F0" w:rsidRPr="00506D7D">
              <w:rPr>
                <w:webHidden/>
              </w:rPr>
              <w:tab/>
            </w:r>
            <w:r w:rsidR="00E236F0" w:rsidRPr="00506D7D">
              <w:rPr>
                <w:webHidden/>
              </w:rPr>
              <w:fldChar w:fldCharType="begin"/>
            </w:r>
            <w:r w:rsidR="00E236F0" w:rsidRPr="00506D7D">
              <w:rPr>
                <w:webHidden/>
              </w:rPr>
              <w:instrText xml:space="preserve"> PAGEREF _Toc474745797 \h </w:instrText>
            </w:r>
            <w:r w:rsidR="00E236F0" w:rsidRPr="00506D7D">
              <w:rPr>
                <w:webHidden/>
              </w:rPr>
            </w:r>
            <w:r w:rsidR="00E236F0" w:rsidRPr="00506D7D">
              <w:rPr>
                <w:webHidden/>
              </w:rPr>
              <w:fldChar w:fldCharType="separate"/>
            </w:r>
            <w:r w:rsidR="00F040F3">
              <w:rPr>
                <w:webHidden/>
              </w:rPr>
              <w:t>64</w:t>
            </w:r>
            <w:r w:rsidR="00E236F0" w:rsidRPr="00506D7D">
              <w:rPr>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2"/>
            <w:spacing w:line="240" w:lineRule="auto"/>
          </w:pPr>
          <w:hyperlink w:anchor="_Toc474745798" w:history="1">
            <w:r w:rsidR="00E236F0" w:rsidRPr="00506D7D">
              <w:rPr>
                <w:rStyle w:val="Lienhypertexte"/>
              </w:rPr>
              <w:t>1.3</w:t>
            </w:r>
            <w:r w:rsidR="00E236F0" w:rsidRPr="00506D7D">
              <w:rPr>
                <w:rFonts w:asciiTheme="minorHAnsi" w:eastAsiaTheme="minorEastAsia" w:hAnsiTheme="minorHAnsi"/>
                <w:szCs w:val="22"/>
                <w:lang w:eastAsia="fr-FR"/>
              </w:rPr>
              <w:tab/>
            </w:r>
            <w:r w:rsidR="00E236F0" w:rsidRPr="00506D7D">
              <w:rPr>
                <w:rStyle w:val="Lienhypertexte"/>
              </w:rPr>
              <w:t>Les M.I.E / M.N.A : un public de la Protection de l’Enfance</w:t>
            </w:r>
            <w:r w:rsidR="00E236F0" w:rsidRPr="00506D7D">
              <w:rPr>
                <w:webHidden/>
              </w:rPr>
              <w:tab/>
            </w:r>
            <w:r w:rsidR="00E236F0" w:rsidRPr="00506D7D">
              <w:rPr>
                <w:webHidden/>
              </w:rPr>
              <w:fldChar w:fldCharType="begin"/>
            </w:r>
            <w:r w:rsidR="00E236F0" w:rsidRPr="00506D7D">
              <w:rPr>
                <w:webHidden/>
              </w:rPr>
              <w:instrText xml:space="preserve"> PAGEREF _Toc474745798 \h </w:instrText>
            </w:r>
            <w:r w:rsidR="00E236F0" w:rsidRPr="00506D7D">
              <w:rPr>
                <w:webHidden/>
              </w:rPr>
            </w:r>
            <w:r w:rsidR="00E236F0" w:rsidRPr="00506D7D">
              <w:rPr>
                <w:webHidden/>
              </w:rPr>
              <w:fldChar w:fldCharType="separate"/>
            </w:r>
            <w:r w:rsidR="00F040F3">
              <w:rPr>
                <w:webHidden/>
              </w:rPr>
              <w:t>65</w:t>
            </w:r>
            <w:r w:rsidR="00E236F0" w:rsidRPr="00506D7D">
              <w:rPr>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2"/>
            <w:spacing w:line="240" w:lineRule="auto"/>
          </w:pPr>
          <w:hyperlink w:anchor="_Toc474745799" w:history="1">
            <w:r w:rsidR="00E236F0" w:rsidRPr="00506D7D">
              <w:rPr>
                <w:rStyle w:val="Lienhypertexte"/>
              </w:rPr>
              <w:t>1.4</w:t>
            </w:r>
            <w:r w:rsidR="00E236F0" w:rsidRPr="00506D7D">
              <w:rPr>
                <w:rFonts w:asciiTheme="minorHAnsi" w:eastAsiaTheme="minorEastAsia" w:hAnsiTheme="minorHAnsi"/>
                <w:szCs w:val="22"/>
                <w:lang w:eastAsia="fr-FR"/>
              </w:rPr>
              <w:tab/>
            </w:r>
            <w:r w:rsidR="00E236F0" w:rsidRPr="00506D7D">
              <w:rPr>
                <w:rStyle w:val="Lienhypertexte"/>
              </w:rPr>
              <w:t>L’accompagnement des M.N.A : une protection à minima (ou l’accompagnement de parcours  singuliers)</w:t>
            </w:r>
            <w:r w:rsidR="00E236F0" w:rsidRPr="00506D7D">
              <w:rPr>
                <w:webHidden/>
              </w:rPr>
              <w:tab/>
            </w:r>
            <w:r w:rsidR="00E236F0" w:rsidRPr="00506D7D">
              <w:rPr>
                <w:webHidden/>
              </w:rPr>
              <w:fldChar w:fldCharType="begin"/>
            </w:r>
            <w:r w:rsidR="00E236F0" w:rsidRPr="00506D7D">
              <w:rPr>
                <w:webHidden/>
              </w:rPr>
              <w:instrText xml:space="preserve"> PAGEREF _Toc474745799 \h </w:instrText>
            </w:r>
            <w:r w:rsidR="00E236F0" w:rsidRPr="00506D7D">
              <w:rPr>
                <w:webHidden/>
              </w:rPr>
            </w:r>
            <w:r w:rsidR="00E236F0" w:rsidRPr="00506D7D">
              <w:rPr>
                <w:webHidden/>
              </w:rPr>
              <w:fldChar w:fldCharType="separate"/>
            </w:r>
            <w:r w:rsidR="00F040F3">
              <w:rPr>
                <w:webHidden/>
              </w:rPr>
              <w:t>66</w:t>
            </w:r>
            <w:r w:rsidR="00E236F0" w:rsidRPr="00506D7D">
              <w:rPr>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1"/>
            <w:spacing w:line="240" w:lineRule="auto"/>
          </w:pPr>
          <w:hyperlink w:anchor="_Toc474745800" w:history="1">
            <w:r w:rsidR="00E236F0" w:rsidRPr="00506D7D">
              <w:rPr>
                <w:rStyle w:val="Lienhypertexte"/>
              </w:rPr>
              <w:t>II.</w:t>
            </w:r>
            <w:r w:rsidR="00E236F0" w:rsidRPr="00506D7D">
              <w:rPr>
                <w:rFonts w:asciiTheme="minorHAnsi" w:eastAsiaTheme="minorEastAsia" w:hAnsiTheme="minorHAnsi"/>
                <w:szCs w:val="22"/>
                <w:lang w:eastAsia="fr-FR"/>
              </w:rPr>
              <w:tab/>
            </w:r>
            <w:r w:rsidR="00E236F0" w:rsidRPr="00506D7D">
              <w:rPr>
                <w:rStyle w:val="Lienhypertexte"/>
              </w:rPr>
              <w:t>L’AEP DE LA LANDELLE : UNE ASSOCIATION GESTIONNAIRE INSCRITE DANS CES EVOLUTIONS</w:t>
            </w:r>
            <w:r w:rsidR="00E236F0" w:rsidRPr="00506D7D">
              <w:rPr>
                <w:webHidden/>
              </w:rPr>
              <w:tab/>
            </w:r>
            <w:r w:rsidR="00E236F0" w:rsidRPr="00506D7D">
              <w:rPr>
                <w:webHidden/>
              </w:rPr>
              <w:fldChar w:fldCharType="begin"/>
            </w:r>
            <w:r w:rsidR="00E236F0" w:rsidRPr="00506D7D">
              <w:rPr>
                <w:webHidden/>
              </w:rPr>
              <w:instrText xml:space="preserve"> PAGEREF _Toc474745800 \h </w:instrText>
            </w:r>
            <w:r w:rsidR="00E236F0" w:rsidRPr="00506D7D">
              <w:rPr>
                <w:webHidden/>
              </w:rPr>
            </w:r>
            <w:r w:rsidR="00E236F0" w:rsidRPr="00506D7D">
              <w:rPr>
                <w:webHidden/>
              </w:rPr>
              <w:fldChar w:fldCharType="separate"/>
            </w:r>
            <w:r w:rsidR="00F040F3">
              <w:rPr>
                <w:webHidden/>
              </w:rPr>
              <w:t>67</w:t>
            </w:r>
            <w:r w:rsidR="00E236F0" w:rsidRPr="00506D7D">
              <w:rPr>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2"/>
            <w:spacing w:line="240" w:lineRule="auto"/>
            <w:rPr>
              <w:rFonts w:asciiTheme="minorHAnsi" w:eastAsiaTheme="minorEastAsia" w:hAnsiTheme="minorHAnsi"/>
              <w:szCs w:val="22"/>
              <w:lang w:eastAsia="fr-FR"/>
            </w:rPr>
          </w:pPr>
          <w:hyperlink w:anchor="_Toc474745801" w:history="1">
            <w:r w:rsidR="00E236F0" w:rsidRPr="00506D7D">
              <w:rPr>
                <w:rStyle w:val="Lienhypertexte"/>
              </w:rPr>
              <w:t>2.1</w:t>
            </w:r>
            <w:r w:rsidR="00E236F0" w:rsidRPr="00506D7D">
              <w:rPr>
                <w:rFonts w:asciiTheme="minorHAnsi" w:eastAsiaTheme="minorEastAsia" w:hAnsiTheme="minorHAnsi"/>
                <w:szCs w:val="22"/>
                <w:lang w:eastAsia="fr-FR"/>
              </w:rPr>
              <w:tab/>
            </w:r>
            <w:r w:rsidR="00E236F0" w:rsidRPr="00506D7D">
              <w:rPr>
                <w:rStyle w:val="Lienhypertexte"/>
              </w:rPr>
              <w:t xml:space="preserve"> L’AEP de La Landelle : Une histoire, des valeurs, des principes</w:t>
            </w:r>
            <w:r w:rsidR="00E236F0" w:rsidRPr="00506D7D">
              <w:rPr>
                <w:webHidden/>
              </w:rPr>
              <w:tab/>
            </w:r>
            <w:r w:rsidR="00E236F0" w:rsidRPr="00506D7D">
              <w:rPr>
                <w:webHidden/>
              </w:rPr>
              <w:fldChar w:fldCharType="begin"/>
            </w:r>
            <w:r w:rsidR="00E236F0" w:rsidRPr="00506D7D">
              <w:rPr>
                <w:webHidden/>
              </w:rPr>
              <w:instrText xml:space="preserve"> PAGEREF _Toc474745801 \h </w:instrText>
            </w:r>
            <w:r w:rsidR="00E236F0" w:rsidRPr="00506D7D">
              <w:rPr>
                <w:webHidden/>
              </w:rPr>
            </w:r>
            <w:r w:rsidR="00E236F0" w:rsidRPr="00506D7D">
              <w:rPr>
                <w:webHidden/>
              </w:rPr>
              <w:fldChar w:fldCharType="separate"/>
            </w:r>
            <w:r w:rsidR="00F040F3">
              <w:rPr>
                <w:webHidden/>
              </w:rPr>
              <w:t>67</w:t>
            </w:r>
            <w:r w:rsidR="00E236F0" w:rsidRPr="00506D7D">
              <w:rPr>
                <w:webHidden/>
              </w:rPr>
              <w:fldChar w:fldCharType="end"/>
            </w:r>
          </w:hyperlink>
        </w:p>
        <w:p w:rsidR="00E236F0" w:rsidRPr="00506D7D" w:rsidRDefault="004A7EC6" w:rsidP="00E236F0">
          <w:pPr>
            <w:pStyle w:val="TM3"/>
            <w:spacing w:line="240" w:lineRule="auto"/>
            <w:rPr>
              <w:rFonts w:eastAsiaTheme="minorEastAsia"/>
              <w:i w:val="0"/>
              <w:iCs w:val="0"/>
              <w:noProof/>
              <w:sz w:val="22"/>
              <w:szCs w:val="22"/>
              <w:lang w:eastAsia="fr-FR"/>
            </w:rPr>
          </w:pPr>
          <w:hyperlink w:anchor="_Toc474745802" w:history="1">
            <w:r w:rsidR="00E236F0" w:rsidRPr="00506D7D">
              <w:rPr>
                <w:rStyle w:val="Lienhypertexte"/>
                <w:i w:val="0"/>
                <w:noProof/>
              </w:rPr>
              <w:t>2.2.1</w:t>
            </w:r>
            <w:r w:rsidR="00E236F0" w:rsidRPr="00506D7D">
              <w:rPr>
                <w:rFonts w:eastAsiaTheme="minorEastAsia"/>
                <w:i w:val="0"/>
                <w:iCs w:val="0"/>
                <w:noProof/>
                <w:sz w:val="22"/>
                <w:szCs w:val="22"/>
                <w:lang w:eastAsia="fr-FR"/>
              </w:rPr>
              <w:tab/>
            </w:r>
            <w:r w:rsidR="00E236F0">
              <w:rPr>
                <w:rStyle w:val="Lienhypertexte"/>
                <w:i w:val="0"/>
                <w:noProof/>
              </w:rPr>
              <w:t>N</w:t>
            </w:r>
            <w:r w:rsidR="00E236F0" w:rsidRPr="00506D7D">
              <w:rPr>
                <w:rStyle w:val="Lienhypertexte"/>
                <w:i w:val="0"/>
                <w:noProof/>
              </w:rPr>
              <w:t>otre histoire</w:t>
            </w:r>
            <w:r w:rsidR="00E236F0" w:rsidRPr="00506D7D">
              <w:rPr>
                <w:i w:val="0"/>
                <w:noProof/>
                <w:webHidden/>
              </w:rPr>
              <w:tab/>
            </w:r>
            <w:r w:rsidR="00E236F0" w:rsidRPr="00506D7D">
              <w:rPr>
                <w:i w:val="0"/>
                <w:noProof/>
                <w:webHidden/>
              </w:rPr>
              <w:fldChar w:fldCharType="begin"/>
            </w:r>
            <w:r w:rsidR="00E236F0" w:rsidRPr="00506D7D">
              <w:rPr>
                <w:i w:val="0"/>
                <w:noProof/>
                <w:webHidden/>
              </w:rPr>
              <w:instrText xml:space="preserve"> PAGEREF _Toc474745802 \h </w:instrText>
            </w:r>
            <w:r w:rsidR="00E236F0" w:rsidRPr="00506D7D">
              <w:rPr>
                <w:i w:val="0"/>
                <w:noProof/>
                <w:webHidden/>
              </w:rPr>
            </w:r>
            <w:r w:rsidR="00E236F0" w:rsidRPr="00506D7D">
              <w:rPr>
                <w:i w:val="0"/>
                <w:noProof/>
                <w:webHidden/>
              </w:rPr>
              <w:fldChar w:fldCharType="separate"/>
            </w:r>
            <w:r w:rsidR="00F040F3">
              <w:rPr>
                <w:i w:val="0"/>
                <w:noProof/>
                <w:webHidden/>
              </w:rPr>
              <w:t>67</w:t>
            </w:r>
            <w:r w:rsidR="00E236F0" w:rsidRPr="00506D7D">
              <w:rPr>
                <w:i w:val="0"/>
                <w:noProof/>
                <w:webHidden/>
              </w:rPr>
              <w:fldChar w:fldCharType="end"/>
            </w:r>
          </w:hyperlink>
        </w:p>
        <w:p w:rsidR="00E236F0" w:rsidRPr="00506D7D" w:rsidRDefault="004A7EC6" w:rsidP="00E236F0">
          <w:pPr>
            <w:pStyle w:val="TM3"/>
            <w:spacing w:line="240" w:lineRule="auto"/>
            <w:rPr>
              <w:i w:val="0"/>
              <w:noProof/>
            </w:rPr>
          </w:pPr>
          <w:hyperlink w:anchor="_Toc474745803" w:history="1">
            <w:r w:rsidR="00E236F0" w:rsidRPr="00506D7D">
              <w:rPr>
                <w:rStyle w:val="Lienhypertexte"/>
                <w:i w:val="0"/>
                <w:noProof/>
              </w:rPr>
              <w:t xml:space="preserve">2.2.2 </w:t>
            </w:r>
            <w:r w:rsidR="00E236F0" w:rsidRPr="00506D7D">
              <w:rPr>
                <w:rFonts w:eastAsiaTheme="minorEastAsia"/>
                <w:i w:val="0"/>
                <w:iCs w:val="0"/>
                <w:noProof/>
                <w:sz w:val="22"/>
                <w:szCs w:val="22"/>
                <w:lang w:eastAsia="fr-FR"/>
              </w:rPr>
              <w:tab/>
            </w:r>
            <w:r w:rsidR="00E236F0">
              <w:rPr>
                <w:rStyle w:val="Lienhypertexte"/>
                <w:i w:val="0"/>
                <w:noProof/>
              </w:rPr>
              <w:t>O</w:t>
            </w:r>
            <w:r w:rsidR="00E236F0" w:rsidRPr="00506D7D">
              <w:rPr>
                <w:rStyle w:val="Lienhypertexte"/>
                <w:i w:val="0"/>
                <w:noProof/>
              </w:rPr>
              <w:t>rganigramme associatif aujourd’hui</w:t>
            </w:r>
            <w:r w:rsidR="00E236F0" w:rsidRPr="00506D7D">
              <w:rPr>
                <w:i w:val="0"/>
                <w:noProof/>
                <w:webHidden/>
              </w:rPr>
              <w:tab/>
            </w:r>
            <w:r w:rsidR="00E236F0" w:rsidRPr="00506D7D">
              <w:rPr>
                <w:i w:val="0"/>
                <w:noProof/>
                <w:webHidden/>
              </w:rPr>
              <w:fldChar w:fldCharType="begin"/>
            </w:r>
            <w:r w:rsidR="00E236F0" w:rsidRPr="00506D7D">
              <w:rPr>
                <w:i w:val="0"/>
                <w:noProof/>
                <w:webHidden/>
              </w:rPr>
              <w:instrText xml:space="preserve"> PAGEREF _Toc474745803 \h </w:instrText>
            </w:r>
            <w:r w:rsidR="00E236F0" w:rsidRPr="00506D7D">
              <w:rPr>
                <w:i w:val="0"/>
                <w:noProof/>
                <w:webHidden/>
              </w:rPr>
            </w:r>
            <w:r w:rsidR="00E236F0" w:rsidRPr="00506D7D">
              <w:rPr>
                <w:i w:val="0"/>
                <w:noProof/>
                <w:webHidden/>
              </w:rPr>
              <w:fldChar w:fldCharType="separate"/>
            </w:r>
            <w:r w:rsidR="00F040F3">
              <w:rPr>
                <w:i w:val="0"/>
                <w:noProof/>
                <w:webHidden/>
              </w:rPr>
              <w:t>70</w:t>
            </w:r>
            <w:r w:rsidR="00E236F0" w:rsidRPr="00506D7D">
              <w:rPr>
                <w:i w:val="0"/>
                <w:noProof/>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2"/>
            <w:spacing w:line="240" w:lineRule="auto"/>
          </w:pPr>
          <w:hyperlink w:anchor="_Toc474745804" w:history="1">
            <w:r w:rsidR="00E236F0" w:rsidRPr="00506D7D">
              <w:rPr>
                <w:rStyle w:val="Lienhypertexte"/>
              </w:rPr>
              <w:t>2.2</w:t>
            </w:r>
            <w:r w:rsidR="00E236F0" w:rsidRPr="00506D7D">
              <w:rPr>
                <w:rFonts w:asciiTheme="minorHAnsi" w:eastAsiaTheme="minorEastAsia" w:hAnsiTheme="minorHAnsi"/>
                <w:szCs w:val="22"/>
                <w:lang w:eastAsia="fr-FR"/>
              </w:rPr>
              <w:tab/>
            </w:r>
            <w:r w:rsidR="00E236F0" w:rsidRPr="00506D7D">
              <w:rPr>
                <w:rStyle w:val="Lienhypertexte"/>
              </w:rPr>
              <w:t>La prise en compte des histoires singulières et de la dimension familiale de l’accompagnement</w:t>
            </w:r>
            <w:r w:rsidR="00E236F0" w:rsidRPr="00506D7D">
              <w:rPr>
                <w:webHidden/>
              </w:rPr>
              <w:tab/>
            </w:r>
            <w:r w:rsidR="00E236F0" w:rsidRPr="00506D7D">
              <w:rPr>
                <w:webHidden/>
              </w:rPr>
              <w:fldChar w:fldCharType="begin"/>
            </w:r>
            <w:r w:rsidR="00E236F0" w:rsidRPr="00506D7D">
              <w:rPr>
                <w:webHidden/>
              </w:rPr>
              <w:instrText xml:space="preserve"> PAGEREF _Toc474745804 \h </w:instrText>
            </w:r>
            <w:r w:rsidR="00E236F0" w:rsidRPr="00506D7D">
              <w:rPr>
                <w:webHidden/>
              </w:rPr>
            </w:r>
            <w:r w:rsidR="00E236F0" w:rsidRPr="00506D7D">
              <w:rPr>
                <w:webHidden/>
              </w:rPr>
              <w:fldChar w:fldCharType="separate"/>
            </w:r>
            <w:r w:rsidR="00F040F3">
              <w:rPr>
                <w:webHidden/>
              </w:rPr>
              <w:t>71</w:t>
            </w:r>
            <w:r w:rsidR="00E236F0" w:rsidRPr="00506D7D">
              <w:rPr>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1"/>
            <w:spacing w:line="240" w:lineRule="auto"/>
          </w:pPr>
          <w:hyperlink w:anchor="_Toc474745805" w:history="1">
            <w:r w:rsidR="00E236F0" w:rsidRPr="00506D7D">
              <w:rPr>
                <w:rStyle w:val="Lienhypertexte"/>
              </w:rPr>
              <w:t>III.</w:t>
            </w:r>
            <w:r w:rsidR="00E236F0" w:rsidRPr="00506D7D">
              <w:rPr>
                <w:rFonts w:asciiTheme="minorHAnsi" w:eastAsiaTheme="minorEastAsia" w:hAnsiTheme="minorHAnsi"/>
                <w:szCs w:val="22"/>
                <w:lang w:eastAsia="fr-FR"/>
              </w:rPr>
              <w:tab/>
            </w:r>
            <w:r w:rsidR="00E236F0" w:rsidRPr="00506D7D">
              <w:rPr>
                <w:rStyle w:val="Lienhypertexte"/>
              </w:rPr>
              <w:t>LA MECS LA LANDELLE : UN ETABLISSEMENT AVEC UN POTENTIEL D’ACTION AU CŒUR D’UN TERRITOIRE</w:t>
            </w:r>
            <w:r w:rsidR="00E236F0" w:rsidRPr="00506D7D">
              <w:rPr>
                <w:webHidden/>
              </w:rPr>
              <w:tab/>
            </w:r>
            <w:r w:rsidR="00E236F0" w:rsidRPr="00506D7D">
              <w:rPr>
                <w:webHidden/>
              </w:rPr>
              <w:fldChar w:fldCharType="begin"/>
            </w:r>
            <w:r w:rsidR="00E236F0" w:rsidRPr="00506D7D">
              <w:rPr>
                <w:webHidden/>
              </w:rPr>
              <w:instrText xml:space="preserve"> PAGEREF _Toc474745805 \h </w:instrText>
            </w:r>
            <w:r w:rsidR="00E236F0" w:rsidRPr="00506D7D">
              <w:rPr>
                <w:webHidden/>
              </w:rPr>
            </w:r>
            <w:r w:rsidR="00E236F0" w:rsidRPr="00506D7D">
              <w:rPr>
                <w:webHidden/>
              </w:rPr>
              <w:fldChar w:fldCharType="separate"/>
            </w:r>
            <w:r w:rsidR="00F040F3">
              <w:rPr>
                <w:webHidden/>
              </w:rPr>
              <w:t>74</w:t>
            </w:r>
            <w:r w:rsidR="00E236F0" w:rsidRPr="00506D7D">
              <w:rPr>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2"/>
            <w:spacing w:line="240" w:lineRule="auto"/>
          </w:pPr>
          <w:hyperlink w:anchor="_Toc474745806" w:history="1">
            <w:r w:rsidR="00E236F0" w:rsidRPr="00506D7D">
              <w:rPr>
                <w:rStyle w:val="Lienhypertexte"/>
              </w:rPr>
              <w:t>3.1</w:t>
            </w:r>
            <w:r w:rsidR="00E236F0" w:rsidRPr="00506D7D">
              <w:rPr>
                <w:rFonts w:asciiTheme="minorHAnsi" w:eastAsiaTheme="minorEastAsia" w:hAnsiTheme="minorHAnsi"/>
                <w:szCs w:val="22"/>
                <w:lang w:eastAsia="fr-FR"/>
              </w:rPr>
              <w:tab/>
            </w:r>
            <w:r w:rsidR="00E236F0" w:rsidRPr="00506D7D">
              <w:rPr>
                <w:rStyle w:val="Lienhypertexte"/>
              </w:rPr>
              <w:t>La MECS La Landelle : une organisation au service des besoins d’un territoire</w:t>
            </w:r>
            <w:r w:rsidR="00E236F0" w:rsidRPr="00506D7D">
              <w:rPr>
                <w:webHidden/>
              </w:rPr>
              <w:tab/>
            </w:r>
            <w:r w:rsidR="00E236F0" w:rsidRPr="00506D7D">
              <w:rPr>
                <w:webHidden/>
              </w:rPr>
              <w:fldChar w:fldCharType="begin"/>
            </w:r>
            <w:r w:rsidR="00E236F0" w:rsidRPr="00506D7D">
              <w:rPr>
                <w:webHidden/>
              </w:rPr>
              <w:instrText xml:space="preserve"> PAGEREF _Toc474745806 \h </w:instrText>
            </w:r>
            <w:r w:rsidR="00E236F0" w:rsidRPr="00506D7D">
              <w:rPr>
                <w:webHidden/>
              </w:rPr>
            </w:r>
            <w:r w:rsidR="00E236F0" w:rsidRPr="00506D7D">
              <w:rPr>
                <w:webHidden/>
              </w:rPr>
              <w:fldChar w:fldCharType="separate"/>
            </w:r>
            <w:r w:rsidR="00F040F3">
              <w:rPr>
                <w:webHidden/>
              </w:rPr>
              <w:t>74</w:t>
            </w:r>
            <w:r w:rsidR="00E236F0" w:rsidRPr="00506D7D">
              <w:rPr>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2"/>
            <w:spacing w:line="240" w:lineRule="auto"/>
          </w:pPr>
          <w:hyperlink w:anchor="_Toc474745807" w:history="1">
            <w:r w:rsidR="00E236F0" w:rsidRPr="00506D7D">
              <w:rPr>
                <w:rStyle w:val="Lienhypertexte"/>
              </w:rPr>
              <w:t>3.2</w:t>
            </w:r>
            <w:r w:rsidR="00E236F0" w:rsidRPr="00506D7D">
              <w:rPr>
                <w:rFonts w:asciiTheme="minorHAnsi" w:eastAsiaTheme="minorEastAsia" w:hAnsiTheme="minorHAnsi"/>
                <w:szCs w:val="22"/>
                <w:lang w:eastAsia="fr-FR"/>
              </w:rPr>
              <w:tab/>
            </w:r>
            <w:r w:rsidR="00E236F0" w:rsidRPr="00506D7D">
              <w:rPr>
                <w:rStyle w:val="Lienhypertexte"/>
              </w:rPr>
              <w:t>Des pratiques éducatives qui se diversifient en réponse à des problématiques multiples :  l’émergence de nouvelles compétences</w:t>
            </w:r>
            <w:r w:rsidR="00E236F0" w:rsidRPr="00506D7D">
              <w:rPr>
                <w:webHidden/>
              </w:rPr>
              <w:tab/>
            </w:r>
            <w:r w:rsidR="00E236F0" w:rsidRPr="00506D7D">
              <w:rPr>
                <w:webHidden/>
              </w:rPr>
              <w:fldChar w:fldCharType="begin"/>
            </w:r>
            <w:r w:rsidR="00E236F0" w:rsidRPr="00506D7D">
              <w:rPr>
                <w:webHidden/>
              </w:rPr>
              <w:instrText xml:space="preserve"> PAGEREF _Toc474745807 \h </w:instrText>
            </w:r>
            <w:r w:rsidR="00E236F0" w:rsidRPr="00506D7D">
              <w:rPr>
                <w:webHidden/>
              </w:rPr>
            </w:r>
            <w:r w:rsidR="00E236F0" w:rsidRPr="00506D7D">
              <w:rPr>
                <w:webHidden/>
              </w:rPr>
              <w:fldChar w:fldCharType="separate"/>
            </w:r>
            <w:r w:rsidR="00F040F3">
              <w:rPr>
                <w:webHidden/>
              </w:rPr>
              <w:t>76</w:t>
            </w:r>
            <w:r w:rsidR="00E236F0" w:rsidRPr="00506D7D">
              <w:rPr>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2"/>
            <w:spacing w:line="240" w:lineRule="auto"/>
            <w:rPr>
              <w:rFonts w:asciiTheme="minorHAnsi" w:eastAsiaTheme="minorEastAsia" w:hAnsiTheme="minorHAnsi"/>
              <w:szCs w:val="22"/>
              <w:lang w:eastAsia="fr-FR"/>
            </w:rPr>
          </w:pPr>
          <w:hyperlink w:anchor="_Toc474745808" w:history="1">
            <w:r w:rsidR="00E236F0" w:rsidRPr="00506D7D">
              <w:rPr>
                <w:rStyle w:val="Lienhypertexte"/>
              </w:rPr>
              <w:t>3.3</w:t>
            </w:r>
            <w:r w:rsidR="00E236F0" w:rsidRPr="00506D7D">
              <w:rPr>
                <w:rFonts w:asciiTheme="minorHAnsi" w:eastAsiaTheme="minorEastAsia" w:hAnsiTheme="minorHAnsi"/>
                <w:szCs w:val="22"/>
                <w:lang w:eastAsia="fr-FR"/>
              </w:rPr>
              <w:tab/>
            </w:r>
            <w:r w:rsidR="00E236F0" w:rsidRPr="00506D7D">
              <w:rPr>
                <w:rStyle w:val="Lienhypertexte"/>
              </w:rPr>
              <w:t>Un établissement qui prend appui sur des principes et des compétences pour formuler une réponse   à cet appel à projet sur un territoire</w:t>
            </w:r>
            <w:r w:rsidR="00E236F0" w:rsidRPr="00506D7D">
              <w:rPr>
                <w:webHidden/>
              </w:rPr>
              <w:tab/>
            </w:r>
            <w:r w:rsidR="00E236F0" w:rsidRPr="00506D7D">
              <w:rPr>
                <w:webHidden/>
              </w:rPr>
              <w:fldChar w:fldCharType="begin"/>
            </w:r>
            <w:r w:rsidR="00E236F0" w:rsidRPr="00506D7D">
              <w:rPr>
                <w:webHidden/>
              </w:rPr>
              <w:instrText xml:space="preserve"> PAGEREF _Toc474745808 \h </w:instrText>
            </w:r>
            <w:r w:rsidR="00E236F0" w:rsidRPr="00506D7D">
              <w:rPr>
                <w:webHidden/>
              </w:rPr>
            </w:r>
            <w:r w:rsidR="00E236F0" w:rsidRPr="00506D7D">
              <w:rPr>
                <w:webHidden/>
              </w:rPr>
              <w:fldChar w:fldCharType="separate"/>
            </w:r>
            <w:r w:rsidR="00F040F3">
              <w:rPr>
                <w:webHidden/>
              </w:rPr>
              <w:t>77</w:t>
            </w:r>
            <w:r w:rsidR="00E236F0" w:rsidRPr="00506D7D">
              <w:rPr>
                <w:webHidden/>
              </w:rPr>
              <w:fldChar w:fldCharType="end"/>
            </w:r>
          </w:hyperlink>
        </w:p>
        <w:p w:rsidR="00E236F0" w:rsidRPr="00506D7D" w:rsidRDefault="004A7EC6" w:rsidP="00E236F0">
          <w:pPr>
            <w:pStyle w:val="TM3"/>
            <w:spacing w:line="240" w:lineRule="auto"/>
            <w:rPr>
              <w:rFonts w:eastAsiaTheme="minorEastAsia"/>
              <w:i w:val="0"/>
              <w:iCs w:val="0"/>
              <w:noProof/>
              <w:sz w:val="22"/>
              <w:szCs w:val="22"/>
              <w:lang w:eastAsia="fr-FR"/>
            </w:rPr>
          </w:pPr>
          <w:hyperlink w:anchor="_Toc474745809" w:history="1">
            <w:r w:rsidR="00E236F0" w:rsidRPr="00506D7D">
              <w:rPr>
                <w:rStyle w:val="Lienhypertexte"/>
                <w:i w:val="0"/>
                <w:noProof/>
              </w:rPr>
              <w:t>3.3.1</w:t>
            </w:r>
            <w:r w:rsidR="00E236F0" w:rsidRPr="00506D7D">
              <w:rPr>
                <w:rFonts w:eastAsiaTheme="minorEastAsia"/>
                <w:i w:val="0"/>
                <w:iCs w:val="0"/>
                <w:noProof/>
                <w:sz w:val="22"/>
                <w:szCs w:val="22"/>
                <w:lang w:eastAsia="fr-FR"/>
              </w:rPr>
              <w:tab/>
            </w:r>
            <w:r w:rsidR="00E236F0" w:rsidRPr="00506D7D">
              <w:rPr>
                <w:rStyle w:val="Lienhypertexte"/>
                <w:i w:val="0"/>
                <w:noProof/>
              </w:rPr>
              <w:t>Des principes</w:t>
            </w:r>
            <w:r w:rsidR="00E236F0" w:rsidRPr="00506D7D">
              <w:rPr>
                <w:i w:val="0"/>
                <w:noProof/>
                <w:webHidden/>
              </w:rPr>
              <w:tab/>
            </w:r>
            <w:r w:rsidR="00E236F0" w:rsidRPr="00506D7D">
              <w:rPr>
                <w:i w:val="0"/>
                <w:noProof/>
                <w:webHidden/>
              </w:rPr>
              <w:fldChar w:fldCharType="begin"/>
            </w:r>
            <w:r w:rsidR="00E236F0" w:rsidRPr="00506D7D">
              <w:rPr>
                <w:i w:val="0"/>
                <w:noProof/>
                <w:webHidden/>
              </w:rPr>
              <w:instrText xml:space="preserve"> PAGEREF _Toc474745809 \h </w:instrText>
            </w:r>
            <w:r w:rsidR="00E236F0" w:rsidRPr="00506D7D">
              <w:rPr>
                <w:i w:val="0"/>
                <w:noProof/>
                <w:webHidden/>
              </w:rPr>
            </w:r>
            <w:r w:rsidR="00E236F0" w:rsidRPr="00506D7D">
              <w:rPr>
                <w:i w:val="0"/>
                <w:noProof/>
                <w:webHidden/>
              </w:rPr>
              <w:fldChar w:fldCharType="separate"/>
            </w:r>
            <w:r w:rsidR="00F040F3">
              <w:rPr>
                <w:i w:val="0"/>
                <w:noProof/>
                <w:webHidden/>
              </w:rPr>
              <w:t>77</w:t>
            </w:r>
            <w:r w:rsidR="00E236F0" w:rsidRPr="00506D7D">
              <w:rPr>
                <w:i w:val="0"/>
                <w:noProof/>
                <w:webHidden/>
              </w:rPr>
              <w:fldChar w:fldCharType="end"/>
            </w:r>
          </w:hyperlink>
        </w:p>
        <w:p w:rsidR="00E236F0" w:rsidRPr="00506D7D" w:rsidRDefault="004A7EC6" w:rsidP="00E236F0">
          <w:pPr>
            <w:pStyle w:val="TM3"/>
            <w:spacing w:line="240" w:lineRule="auto"/>
            <w:rPr>
              <w:rFonts w:eastAsiaTheme="minorEastAsia"/>
              <w:i w:val="0"/>
              <w:iCs w:val="0"/>
              <w:noProof/>
              <w:sz w:val="22"/>
              <w:szCs w:val="22"/>
              <w:lang w:eastAsia="fr-FR"/>
            </w:rPr>
          </w:pPr>
          <w:hyperlink w:anchor="_Toc474745810" w:history="1">
            <w:r w:rsidR="00E236F0" w:rsidRPr="00506D7D">
              <w:rPr>
                <w:rStyle w:val="Lienhypertexte"/>
                <w:i w:val="0"/>
                <w:noProof/>
              </w:rPr>
              <w:t>3.3.2</w:t>
            </w:r>
            <w:r w:rsidR="00E236F0" w:rsidRPr="00506D7D">
              <w:rPr>
                <w:rFonts w:eastAsiaTheme="minorEastAsia"/>
                <w:i w:val="0"/>
                <w:iCs w:val="0"/>
                <w:noProof/>
                <w:sz w:val="22"/>
                <w:szCs w:val="22"/>
                <w:lang w:eastAsia="fr-FR"/>
              </w:rPr>
              <w:tab/>
            </w:r>
            <w:r w:rsidR="00E236F0" w:rsidRPr="00506D7D">
              <w:rPr>
                <w:rStyle w:val="Lienhypertexte"/>
                <w:i w:val="0"/>
                <w:noProof/>
              </w:rPr>
              <w:t xml:space="preserve">Des </w:t>
            </w:r>
            <w:r w:rsidR="00E236F0">
              <w:rPr>
                <w:rStyle w:val="Lienhypertexte"/>
                <w:i w:val="0"/>
                <w:noProof/>
              </w:rPr>
              <w:t>c</w:t>
            </w:r>
            <w:r w:rsidR="00E236F0" w:rsidRPr="00506D7D">
              <w:rPr>
                <w:rStyle w:val="Lienhypertexte"/>
                <w:i w:val="0"/>
                <w:noProof/>
              </w:rPr>
              <w:t>ompétences</w:t>
            </w:r>
            <w:r w:rsidR="00E236F0" w:rsidRPr="00506D7D">
              <w:rPr>
                <w:i w:val="0"/>
                <w:noProof/>
                <w:webHidden/>
              </w:rPr>
              <w:tab/>
            </w:r>
            <w:r w:rsidR="00E236F0" w:rsidRPr="00506D7D">
              <w:rPr>
                <w:i w:val="0"/>
                <w:noProof/>
                <w:webHidden/>
              </w:rPr>
              <w:fldChar w:fldCharType="begin"/>
            </w:r>
            <w:r w:rsidR="00E236F0" w:rsidRPr="00506D7D">
              <w:rPr>
                <w:i w:val="0"/>
                <w:noProof/>
                <w:webHidden/>
              </w:rPr>
              <w:instrText xml:space="preserve"> PAGEREF _Toc474745810 \h </w:instrText>
            </w:r>
            <w:r w:rsidR="00E236F0" w:rsidRPr="00506D7D">
              <w:rPr>
                <w:i w:val="0"/>
                <w:noProof/>
                <w:webHidden/>
              </w:rPr>
            </w:r>
            <w:r w:rsidR="00E236F0" w:rsidRPr="00506D7D">
              <w:rPr>
                <w:i w:val="0"/>
                <w:noProof/>
                <w:webHidden/>
              </w:rPr>
              <w:fldChar w:fldCharType="separate"/>
            </w:r>
            <w:r w:rsidR="00F040F3">
              <w:rPr>
                <w:i w:val="0"/>
                <w:noProof/>
                <w:webHidden/>
              </w:rPr>
              <w:t>78</w:t>
            </w:r>
            <w:r w:rsidR="00E236F0" w:rsidRPr="00506D7D">
              <w:rPr>
                <w:i w:val="0"/>
                <w:noProof/>
                <w:webHidden/>
              </w:rPr>
              <w:fldChar w:fldCharType="end"/>
            </w:r>
          </w:hyperlink>
        </w:p>
        <w:p w:rsidR="00E236F0" w:rsidRPr="00506D7D" w:rsidRDefault="004A7EC6" w:rsidP="00E236F0">
          <w:pPr>
            <w:pStyle w:val="TM3"/>
            <w:spacing w:line="240" w:lineRule="auto"/>
            <w:rPr>
              <w:i w:val="0"/>
              <w:noProof/>
            </w:rPr>
          </w:pPr>
          <w:hyperlink w:anchor="_Toc474745811" w:history="1">
            <w:r w:rsidR="00E236F0" w:rsidRPr="00506D7D">
              <w:rPr>
                <w:rStyle w:val="Lienhypertexte"/>
                <w:i w:val="0"/>
                <w:noProof/>
              </w:rPr>
              <w:t>3.3.3</w:t>
            </w:r>
            <w:r w:rsidR="00E236F0" w:rsidRPr="00506D7D">
              <w:rPr>
                <w:rFonts w:eastAsiaTheme="minorEastAsia"/>
                <w:i w:val="0"/>
                <w:iCs w:val="0"/>
                <w:noProof/>
                <w:sz w:val="22"/>
                <w:szCs w:val="22"/>
                <w:lang w:eastAsia="fr-FR"/>
              </w:rPr>
              <w:tab/>
            </w:r>
            <w:r w:rsidR="00E236F0" w:rsidRPr="00506D7D">
              <w:rPr>
                <w:rStyle w:val="Lienhypertexte"/>
                <w:i w:val="0"/>
                <w:noProof/>
              </w:rPr>
              <w:t>Sur un territoire</w:t>
            </w:r>
            <w:r w:rsidR="00E236F0" w:rsidRPr="00506D7D">
              <w:rPr>
                <w:i w:val="0"/>
                <w:noProof/>
                <w:webHidden/>
              </w:rPr>
              <w:tab/>
            </w:r>
            <w:r w:rsidR="00E236F0" w:rsidRPr="00506D7D">
              <w:rPr>
                <w:i w:val="0"/>
                <w:noProof/>
                <w:webHidden/>
              </w:rPr>
              <w:fldChar w:fldCharType="begin"/>
            </w:r>
            <w:r w:rsidR="00E236F0" w:rsidRPr="00506D7D">
              <w:rPr>
                <w:i w:val="0"/>
                <w:noProof/>
                <w:webHidden/>
              </w:rPr>
              <w:instrText xml:space="preserve"> PAGEREF _Toc474745811 \h </w:instrText>
            </w:r>
            <w:r w:rsidR="00E236F0" w:rsidRPr="00506D7D">
              <w:rPr>
                <w:i w:val="0"/>
                <w:noProof/>
                <w:webHidden/>
              </w:rPr>
            </w:r>
            <w:r w:rsidR="00E236F0" w:rsidRPr="00506D7D">
              <w:rPr>
                <w:i w:val="0"/>
                <w:noProof/>
                <w:webHidden/>
              </w:rPr>
              <w:fldChar w:fldCharType="separate"/>
            </w:r>
            <w:r w:rsidR="00F040F3">
              <w:rPr>
                <w:i w:val="0"/>
                <w:noProof/>
                <w:webHidden/>
              </w:rPr>
              <w:t>78</w:t>
            </w:r>
            <w:r w:rsidR="00E236F0" w:rsidRPr="00506D7D">
              <w:rPr>
                <w:i w:val="0"/>
                <w:noProof/>
                <w:webHidden/>
              </w:rPr>
              <w:fldChar w:fldCharType="end"/>
            </w:r>
          </w:hyperlink>
        </w:p>
        <w:p w:rsidR="00E236F0" w:rsidRPr="00506D7D" w:rsidRDefault="00E236F0" w:rsidP="00E236F0">
          <w:pPr>
            <w:spacing w:line="240" w:lineRule="auto"/>
            <w:rPr>
              <w:noProof/>
            </w:rPr>
          </w:pPr>
        </w:p>
        <w:p w:rsidR="00E236F0" w:rsidRPr="00506D7D" w:rsidRDefault="00E236F0" w:rsidP="00E236F0">
          <w:pPr>
            <w:spacing w:line="240" w:lineRule="auto"/>
            <w:rPr>
              <w:noProof/>
            </w:rPr>
          </w:pPr>
        </w:p>
        <w:p w:rsidR="00E236F0" w:rsidRPr="00506D7D" w:rsidRDefault="004A7EC6" w:rsidP="00E236F0">
          <w:pPr>
            <w:pStyle w:val="TM1"/>
            <w:spacing w:line="240" w:lineRule="auto"/>
          </w:pPr>
          <w:hyperlink w:anchor="_Toc474745812" w:history="1">
            <w:r w:rsidR="00E236F0" w:rsidRPr="00506D7D">
              <w:rPr>
                <w:rStyle w:val="Lienhypertexte"/>
              </w:rPr>
              <w:t>IV.</w:t>
            </w:r>
            <w:r w:rsidR="00E236F0" w:rsidRPr="00506D7D">
              <w:rPr>
                <w:rFonts w:asciiTheme="minorHAnsi" w:eastAsiaTheme="minorEastAsia" w:hAnsiTheme="minorHAnsi"/>
                <w:szCs w:val="22"/>
                <w:lang w:eastAsia="fr-FR"/>
              </w:rPr>
              <w:tab/>
            </w:r>
            <w:r w:rsidR="00E236F0" w:rsidRPr="00506D7D">
              <w:rPr>
                <w:rStyle w:val="Lienhypertexte"/>
              </w:rPr>
              <w:t>LE PROJET D’ACCUEIL</w:t>
            </w:r>
            <w:r w:rsidR="00E236F0" w:rsidRPr="00506D7D">
              <w:rPr>
                <w:webHidden/>
              </w:rPr>
              <w:tab/>
            </w:r>
            <w:r w:rsidR="00E236F0" w:rsidRPr="00506D7D">
              <w:rPr>
                <w:webHidden/>
              </w:rPr>
              <w:fldChar w:fldCharType="begin"/>
            </w:r>
            <w:r w:rsidR="00E236F0" w:rsidRPr="00506D7D">
              <w:rPr>
                <w:webHidden/>
              </w:rPr>
              <w:instrText xml:space="preserve"> PAGEREF _Toc474745812 \h </w:instrText>
            </w:r>
            <w:r w:rsidR="00E236F0" w:rsidRPr="00506D7D">
              <w:rPr>
                <w:webHidden/>
              </w:rPr>
            </w:r>
            <w:r w:rsidR="00E236F0" w:rsidRPr="00506D7D">
              <w:rPr>
                <w:webHidden/>
              </w:rPr>
              <w:fldChar w:fldCharType="separate"/>
            </w:r>
            <w:r w:rsidR="00F040F3">
              <w:rPr>
                <w:webHidden/>
              </w:rPr>
              <w:t>79</w:t>
            </w:r>
            <w:r w:rsidR="00E236F0" w:rsidRPr="00506D7D">
              <w:rPr>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2"/>
            <w:spacing w:line="240" w:lineRule="auto"/>
          </w:pPr>
          <w:hyperlink w:anchor="_Toc474745813" w:history="1">
            <w:r w:rsidR="00E236F0" w:rsidRPr="00506D7D">
              <w:rPr>
                <w:rStyle w:val="Lienhypertexte"/>
              </w:rPr>
              <w:t>4.1</w:t>
            </w:r>
            <w:r w:rsidR="00E236F0" w:rsidRPr="00506D7D">
              <w:rPr>
                <w:rFonts w:asciiTheme="minorHAnsi" w:eastAsiaTheme="minorEastAsia" w:hAnsiTheme="minorHAnsi"/>
                <w:szCs w:val="22"/>
                <w:lang w:eastAsia="fr-FR"/>
              </w:rPr>
              <w:tab/>
            </w:r>
            <w:r w:rsidR="00E236F0" w:rsidRPr="00506D7D">
              <w:rPr>
                <w:rStyle w:val="Lienhypertexte"/>
              </w:rPr>
              <w:t>Le cadre de la mise en œuvre : proposer un parcours singulier qui permette de rejoindre le droit  commun le plus vite possible</w:t>
            </w:r>
            <w:r w:rsidR="00E236F0" w:rsidRPr="00506D7D">
              <w:rPr>
                <w:webHidden/>
              </w:rPr>
              <w:tab/>
            </w:r>
            <w:r w:rsidR="00E236F0" w:rsidRPr="00506D7D">
              <w:rPr>
                <w:webHidden/>
              </w:rPr>
              <w:fldChar w:fldCharType="begin"/>
            </w:r>
            <w:r w:rsidR="00E236F0" w:rsidRPr="00506D7D">
              <w:rPr>
                <w:webHidden/>
              </w:rPr>
              <w:instrText xml:space="preserve"> PAGEREF _Toc474745813 \h </w:instrText>
            </w:r>
            <w:r w:rsidR="00E236F0" w:rsidRPr="00506D7D">
              <w:rPr>
                <w:webHidden/>
              </w:rPr>
            </w:r>
            <w:r w:rsidR="00E236F0" w:rsidRPr="00506D7D">
              <w:rPr>
                <w:webHidden/>
              </w:rPr>
              <w:fldChar w:fldCharType="separate"/>
            </w:r>
            <w:r w:rsidR="00F040F3">
              <w:rPr>
                <w:webHidden/>
              </w:rPr>
              <w:t>79</w:t>
            </w:r>
            <w:r w:rsidR="00E236F0" w:rsidRPr="00506D7D">
              <w:rPr>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2"/>
            <w:spacing w:line="240" w:lineRule="auto"/>
          </w:pPr>
          <w:hyperlink w:anchor="_Toc474745814" w:history="1">
            <w:r w:rsidR="00E236F0" w:rsidRPr="00506D7D">
              <w:rPr>
                <w:rStyle w:val="Lienhypertexte"/>
              </w:rPr>
              <w:t>4.2</w:t>
            </w:r>
            <w:r w:rsidR="00E236F0" w:rsidRPr="00506D7D">
              <w:rPr>
                <w:rFonts w:asciiTheme="minorHAnsi" w:eastAsiaTheme="minorEastAsia" w:hAnsiTheme="minorHAnsi"/>
                <w:szCs w:val="22"/>
                <w:lang w:eastAsia="fr-FR"/>
              </w:rPr>
              <w:tab/>
            </w:r>
            <w:r w:rsidR="00E236F0" w:rsidRPr="00506D7D">
              <w:rPr>
                <w:rStyle w:val="Lienhypertexte"/>
              </w:rPr>
              <w:t>Le public visé : ses besoins</w:t>
            </w:r>
            <w:r w:rsidR="00E236F0" w:rsidRPr="00506D7D">
              <w:rPr>
                <w:webHidden/>
              </w:rPr>
              <w:tab/>
            </w:r>
            <w:r w:rsidR="00E236F0" w:rsidRPr="00506D7D">
              <w:rPr>
                <w:webHidden/>
              </w:rPr>
              <w:fldChar w:fldCharType="begin"/>
            </w:r>
            <w:r w:rsidR="00E236F0" w:rsidRPr="00506D7D">
              <w:rPr>
                <w:webHidden/>
              </w:rPr>
              <w:instrText xml:space="preserve"> PAGEREF _Toc474745814 \h </w:instrText>
            </w:r>
            <w:r w:rsidR="00E236F0" w:rsidRPr="00506D7D">
              <w:rPr>
                <w:webHidden/>
              </w:rPr>
            </w:r>
            <w:r w:rsidR="00E236F0" w:rsidRPr="00506D7D">
              <w:rPr>
                <w:webHidden/>
              </w:rPr>
              <w:fldChar w:fldCharType="separate"/>
            </w:r>
            <w:r w:rsidR="00F040F3">
              <w:rPr>
                <w:webHidden/>
              </w:rPr>
              <w:t>80</w:t>
            </w:r>
            <w:r w:rsidR="00E236F0" w:rsidRPr="00506D7D">
              <w:rPr>
                <w:webHidden/>
              </w:rPr>
              <w:fldChar w:fldCharType="end"/>
            </w:r>
          </w:hyperlink>
        </w:p>
        <w:p w:rsidR="00E236F0" w:rsidRPr="00506D7D" w:rsidRDefault="00E236F0" w:rsidP="00E236F0">
          <w:pPr>
            <w:spacing w:after="0" w:line="240" w:lineRule="auto"/>
            <w:rPr>
              <w:noProof/>
            </w:rPr>
          </w:pPr>
        </w:p>
        <w:p w:rsidR="00E236F0" w:rsidRDefault="00E236F0" w:rsidP="00E236F0">
          <w:pPr>
            <w:pStyle w:val="TM2"/>
            <w:spacing w:line="240" w:lineRule="auto"/>
          </w:pPr>
          <w:r w:rsidRPr="00506D7D">
            <w:tab/>
          </w:r>
          <w:hyperlink w:anchor="_Toc474745815" w:history="1">
            <w:r w:rsidRPr="00506D7D">
              <w:rPr>
                <w:rStyle w:val="Lienhypertexte"/>
              </w:rPr>
              <w:t>4.2.1</w:t>
            </w:r>
            <w:r w:rsidRPr="00506D7D">
              <w:rPr>
                <w:rFonts w:asciiTheme="minorHAnsi" w:eastAsiaTheme="minorEastAsia" w:hAnsiTheme="minorHAnsi"/>
                <w:szCs w:val="22"/>
                <w:lang w:eastAsia="fr-FR"/>
              </w:rPr>
              <w:tab/>
            </w:r>
            <w:r w:rsidRPr="00506D7D">
              <w:rPr>
                <w:rStyle w:val="Lienhypertexte"/>
              </w:rPr>
              <w:t>Les Mineurs Non Accompagnés, un public singulier dans un contexte pluriel</w:t>
            </w:r>
            <w:r w:rsidRPr="00506D7D">
              <w:rPr>
                <w:webHidden/>
              </w:rPr>
              <w:tab/>
            </w:r>
            <w:r w:rsidRPr="00506D7D">
              <w:rPr>
                <w:webHidden/>
              </w:rPr>
              <w:fldChar w:fldCharType="begin"/>
            </w:r>
            <w:r w:rsidRPr="00506D7D">
              <w:rPr>
                <w:webHidden/>
              </w:rPr>
              <w:instrText xml:space="preserve"> PAGEREF _Toc474745815 \h </w:instrText>
            </w:r>
            <w:r w:rsidRPr="00506D7D">
              <w:rPr>
                <w:webHidden/>
              </w:rPr>
            </w:r>
            <w:r w:rsidRPr="00506D7D">
              <w:rPr>
                <w:webHidden/>
              </w:rPr>
              <w:fldChar w:fldCharType="separate"/>
            </w:r>
            <w:r w:rsidR="00F040F3">
              <w:rPr>
                <w:webHidden/>
              </w:rPr>
              <w:t>80</w:t>
            </w:r>
            <w:r w:rsidRPr="00506D7D">
              <w:rPr>
                <w:webHidden/>
              </w:rPr>
              <w:fldChar w:fldCharType="end"/>
            </w:r>
          </w:hyperlink>
        </w:p>
        <w:p w:rsidR="00E236F0" w:rsidRPr="00D93F01" w:rsidRDefault="00E236F0" w:rsidP="00E236F0">
          <w:pPr>
            <w:spacing w:after="0" w:line="240" w:lineRule="auto"/>
            <w:rPr>
              <w:noProof/>
            </w:rPr>
          </w:pPr>
        </w:p>
        <w:p w:rsidR="00E236F0" w:rsidRPr="00506D7D" w:rsidRDefault="00E236F0" w:rsidP="00E236F0">
          <w:pPr>
            <w:pStyle w:val="TM2"/>
            <w:spacing w:line="240" w:lineRule="auto"/>
            <w:rPr>
              <w:rFonts w:asciiTheme="minorHAnsi" w:eastAsiaTheme="minorEastAsia" w:hAnsiTheme="minorHAnsi"/>
              <w:szCs w:val="22"/>
              <w:lang w:eastAsia="fr-FR"/>
            </w:rPr>
          </w:pPr>
          <w:r w:rsidRPr="00506D7D">
            <w:tab/>
          </w:r>
          <w:hyperlink w:anchor="_Toc474745816" w:history="1">
            <w:r w:rsidRPr="00506D7D">
              <w:rPr>
                <w:rStyle w:val="Lienhypertexte"/>
              </w:rPr>
              <w:t>4.2.2</w:t>
            </w:r>
            <w:r w:rsidRPr="00506D7D">
              <w:rPr>
                <w:rFonts w:asciiTheme="minorHAnsi" w:eastAsiaTheme="minorEastAsia" w:hAnsiTheme="minorHAnsi"/>
                <w:szCs w:val="22"/>
                <w:lang w:eastAsia="fr-FR"/>
              </w:rPr>
              <w:tab/>
            </w:r>
            <w:r w:rsidRPr="00506D7D">
              <w:rPr>
                <w:rStyle w:val="Lienhypertexte"/>
              </w:rPr>
              <w:t>Caractéristiques des Mineurs Non Accompagnés, analyse de leurs besoins et des spécificités de l’accompagnement</w:t>
            </w:r>
            <w:r w:rsidRPr="00506D7D">
              <w:rPr>
                <w:webHidden/>
              </w:rPr>
              <w:tab/>
            </w:r>
            <w:r w:rsidRPr="00506D7D">
              <w:rPr>
                <w:webHidden/>
              </w:rPr>
              <w:fldChar w:fldCharType="begin"/>
            </w:r>
            <w:r w:rsidRPr="00506D7D">
              <w:rPr>
                <w:webHidden/>
              </w:rPr>
              <w:instrText xml:space="preserve"> PAGEREF _Toc474745816 \h </w:instrText>
            </w:r>
            <w:r w:rsidRPr="00506D7D">
              <w:rPr>
                <w:webHidden/>
              </w:rPr>
            </w:r>
            <w:r w:rsidRPr="00506D7D">
              <w:rPr>
                <w:webHidden/>
              </w:rPr>
              <w:fldChar w:fldCharType="separate"/>
            </w:r>
            <w:r w:rsidR="00F040F3">
              <w:rPr>
                <w:webHidden/>
              </w:rPr>
              <w:t>82</w:t>
            </w:r>
            <w:r w:rsidRPr="00506D7D">
              <w:rPr>
                <w:webHidden/>
              </w:rPr>
              <w:fldChar w:fldCharType="end"/>
            </w:r>
          </w:hyperlink>
        </w:p>
        <w:p w:rsidR="00E236F0" w:rsidRPr="00506D7D" w:rsidRDefault="00E236F0" w:rsidP="00E236F0">
          <w:pPr>
            <w:pStyle w:val="TM4"/>
            <w:spacing w:line="240" w:lineRule="auto"/>
            <w:rPr>
              <w:rFonts w:eastAsiaTheme="minorEastAsia"/>
              <w:i/>
              <w:noProof/>
              <w:sz w:val="22"/>
              <w:szCs w:val="22"/>
              <w:lang w:eastAsia="fr-FR"/>
            </w:rPr>
          </w:pPr>
          <w:r w:rsidRPr="00506D7D">
            <w:rPr>
              <w:noProof/>
            </w:rPr>
            <w:tab/>
          </w:r>
          <w:hyperlink w:anchor="_Toc474745817" w:history="1">
            <w:r w:rsidRPr="00506D7D">
              <w:rPr>
                <w:rStyle w:val="Lienhypertexte"/>
                <w:i/>
                <w:noProof/>
              </w:rPr>
              <w:t>4.2.2.1</w:t>
            </w:r>
            <w:r w:rsidRPr="00506D7D">
              <w:rPr>
                <w:rFonts w:eastAsiaTheme="minorEastAsia"/>
                <w:i/>
                <w:noProof/>
                <w:sz w:val="22"/>
                <w:szCs w:val="22"/>
                <w:lang w:eastAsia="fr-FR"/>
              </w:rPr>
              <w:tab/>
            </w:r>
            <w:r w:rsidRPr="00506D7D">
              <w:rPr>
                <w:rStyle w:val="Lienhypertexte"/>
                <w:i/>
                <w:noProof/>
              </w:rPr>
              <w:t>Un besoin d’accompagnement de proximité pour construire un parcours migratoire</w:t>
            </w:r>
            <w:r w:rsidRPr="00506D7D">
              <w:rPr>
                <w:i/>
                <w:noProof/>
                <w:webHidden/>
              </w:rPr>
              <w:tab/>
            </w:r>
            <w:r w:rsidRPr="00506D7D">
              <w:rPr>
                <w:i/>
                <w:noProof/>
                <w:webHidden/>
              </w:rPr>
              <w:fldChar w:fldCharType="begin"/>
            </w:r>
            <w:r w:rsidRPr="00506D7D">
              <w:rPr>
                <w:i/>
                <w:noProof/>
                <w:webHidden/>
              </w:rPr>
              <w:instrText xml:space="preserve"> PAGEREF _Toc474745817 \h </w:instrText>
            </w:r>
            <w:r w:rsidRPr="00506D7D">
              <w:rPr>
                <w:i/>
                <w:noProof/>
                <w:webHidden/>
              </w:rPr>
            </w:r>
            <w:r w:rsidRPr="00506D7D">
              <w:rPr>
                <w:i/>
                <w:noProof/>
                <w:webHidden/>
              </w:rPr>
              <w:fldChar w:fldCharType="separate"/>
            </w:r>
            <w:r w:rsidR="00F040F3">
              <w:rPr>
                <w:i/>
                <w:noProof/>
                <w:webHidden/>
              </w:rPr>
              <w:t>82</w:t>
            </w:r>
            <w:r w:rsidRPr="00506D7D">
              <w:rPr>
                <w:i/>
                <w:noProof/>
                <w:webHidden/>
              </w:rPr>
              <w:fldChar w:fldCharType="end"/>
            </w:r>
          </w:hyperlink>
        </w:p>
        <w:p w:rsidR="00E236F0" w:rsidRPr="00506D7D" w:rsidRDefault="00E236F0" w:rsidP="00E236F0">
          <w:pPr>
            <w:pStyle w:val="TM4"/>
            <w:spacing w:line="240" w:lineRule="auto"/>
            <w:rPr>
              <w:rFonts w:eastAsiaTheme="minorEastAsia"/>
              <w:i/>
              <w:noProof/>
              <w:sz w:val="22"/>
              <w:szCs w:val="22"/>
              <w:lang w:eastAsia="fr-FR"/>
            </w:rPr>
          </w:pPr>
          <w:r w:rsidRPr="00506D7D">
            <w:rPr>
              <w:i/>
              <w:noProof/>
            </w:rPr>
            <w:tab/>
          </w:r>
          <w:hyperlink w:anchor="_Toc474745818" w:history="1">
            <w:r w:rsidRPr="00506D7D">
              <w:rPr>
                <w:rStyle w:val="Lienhypertexte"/>
                <w:i/>
                <w:noProof/>
              </w:rPr>
              <w:t>4.2.2.2</w:t>
            </w:r>
            <w:r w:rsidRPr="00506D7D">
              <w:rPr>
                <w:rFonts w:eastAsiaTheme="minorEastAsia"/>
                <w:i/>
                <w:noProof/>
                <w:sz w:val="22"/>
                <w:szCs w:val="22"/>
                <w:lang w:eastAsia="fr-FR"/>
              </w:rPr>
              <w:tab/>
            </w:r>
            <w:r w:rsidRPr="00506D7D">
              <w:rPr>
                <w:rStyle w:val="Lienhypertexte"/>
                <w:i/>
                <w:noProof/>
              </w:rPr>
              <w:t>Un soutien psychologique parfois nécessaire</w:t>
            </w:r>
            <w:r w:rsidRPr="00506D7D">
              <w:rPr>
                <w:i/>
                <w:noProof/>
                <w:webHidden/>
              </w:rPr>
              <w:tab/>
            </w:r>
            <w:r w:rsidRPr="00506D7D">
              <w:rPr>
                <w:i/>
                <w:noProof/>
                <w:webHidden/>
              </w:rPr>
              <w:fldChar w:fldCharType="begin"/>
            </w:r>
            <w:r w:rsidRPr="00506D7D">
              <w:rPr>
                <w:i/>
                <w:noProof/>
                <w:webHidden/>
              </w:rPr>
              <w:instrText xml:space="preserve"> PAGEREF _Toc474745818 \h </w:instrText>
            </w:r>
            <w:r w:rsidRPr="00506D7D">
              <w:rPr>
                <w:i/>
                <w:noProof/>
                <w:webHidden/>
              </w:rPr>
            </w:r>
            <w:r w:rsidRPr="00506D7D">
              <w:rPr>
                <w:i/>
                <w:noProof/>
                <w:webHidden/>
              </w:rPr>
              <w:fldChar w:fldCharType="separate"/>
            </w:r>
            <w:r w:rsidR="00F040F3">
              <w:rPr>
                <w:i/>
                <w:noProof/>
                <w:webHidden/>
              </w:rPr>
              <w:t>84</w:t>
            </w:r>
            <w:r w:rsidRPr="00506D7D">
              <w:rPr>
                <w:i/>
                <w:noProof/>
                <w:webHidden/>
              </w:rPr>
              <w:fldChar w:fldCharType="end"/>
            </w:r>
          </w:hyperlink>
        </w:p>
        <w:p w:rsidR="00E236F0" w:rsidRPr="00506D7D" w:rsidRDefault="00E236F0" w:rsidP="00E236F0">
          <w:pPr>
            <w:pStyle w:val="TM4"/>
            <w:spacing w:line="240" w:lineRule="auto"/>
            <w:rPr>
              <w:rFonts w:eastAsiaTheme="minorEastAsia"/>
              <w:i/>
              <w:noProof/>
              <w:sz w:val="22"/>
              <w:szCs w:val="22"/>
              <w:lang w:eastAsia="fr-FR"/>
            </w:rPr>
          </w:pPr>
          <w:r w:rsidRPr="00506D7D">
            <w:rPr>
              <w:i/>
              <w:noProof/>
            </w:rPr>
            <w:tab/>
          </w:r>
          <w:hyperlink w:anchor="_Toc474745819" w:history="1">
            <w:r w:rsidRPr="00506D7D">
              <w:rPr>
                <w:rStyle w:val="Lienhypertexte"/>
                <w:i/>
                <w:noProof/>
              </w:rPr>
              <w:t>4.2.2.3</w:t>
            </w:r>
            <w:r w:rsidRPr="00506D7D">
              <w:rPr>
                <w:rFonts w:eastAsiaTheme="minorEastAsia"/>
                <w:i/>
                <w:noProof/>
                <w:sz w:val="22"/>
                <w:szCs w:val="22"/>
                <w:lang w:eastAsia="fr-FR"/>
              </w:rPr>
              <w:tab/>
            </w:r>
            <w:r w:rsidRPr="00506D7D">
              <w:rPr>
                <w:rStyle w:val="Lienhypertexte"/>
                <w:i/>
                <w:noProof/>
              </w:rPr>
              <w:t>Un bilan de santé justifié</w:t>
            </w:r>
            <w:r w:rsidRPr="00506D7D">
              <w:rPr>
                <w:i/>
                <w:noProof/>
                <w:webHidden/>
              </w:rPr>
              <w:tab/>
            </w:r>
            <w:r w:rsidRPr="00506D7D">
              <w:rPr>
                <w:i/>
                <w:noProof/>
                <w:webHidden/>
              </w:rPr>
              <w:fldChar w:fldCharType="begin"/>
            </w:r>
            <w:r w:rsidRPr="00506D7D">
              <w:rPr>
                <w:i/>
                <w:noProof/>
                <w:webHidden/>
              </w:rPr>
              <w:instrText xml:space="preserve"> PAGEREF _Toc474745819 \h </w:instrText>
            </w:r>
            <w:r w:rsidRPr="00506D7D">
              <w:rPr>
                <w:i/>
                <w:noProof/>
                <w:webHidden/>
              </w:rPr>
            </w:r>
            <w:r w:rsidRPr="00506D7D">
              <w:rPr>
                <w:i/>
                <w:noProof/>
                <w:webHidden/>
              </w:rPr>
              <w:fldChar w:fldCharType="separate"/>
            </w:r>
            <w:r w:rsidR="00F040F3">
              <w:rPr>
                <w:i/>
                <w:noProof/>
                <w:webHidden/>
              </w:rPr>
              <w:t>85</w:t>
            </w:r>
            <w:r w:rsidRPr="00506D7D">
              <w:rPr>
                <w:i/>
                <w:noProof/>
                <w:webHidden/>
              </w:rPr>
              <w:fldChar w:fldCharType="end"/>
            </w:r>
          </w:hyperlink>
        </w:p>
        <w:p w:rsidR="00E236F0" w:rsidRPr="00506D7D" w:rsidRDefault="00E236F0" w:rsidP="00E236F0">
          <w:pPr>
            <w:pStyle w:val="TM4"/>
            <w:spacing w:line="240" w:lineRule="auto"/>
            <w:rPr>
              <w:rFonts w:eastAsiaTheme="minorEastAsia"/>
              <w:i/>
              <w:noProof/>
              <w:sz w:val="22"/>
              <w:szCs w:val="22"/>
              <w:lang w:eastAsia="fr-FR"/>
            </w:rPr>
          </w:pPr>
          <w:r w:rsidRPr="00506D7D">
            <w:rPr>
              <w:i/>
              <w:noProof/>
            </w:rPr>
            <w:tab/>
          </w:r>
          <w:hyperlink w:anchor="_Toc474745820" w:history="1">
            <w:r w:rsidRPr="00506D7D">
              <w:rPr>
                <w:rStyle w:val="Lienhypertexte"/>
                <w:i/>
                <w:noProof/>
              </w:rPr>
              <w:t>4.2.2.4</w:t>
            </w:r>
            <w:r w:rsidRPr="00506D7D">
              <w:rPr>
                <w:rFonts w:eastAsiaTheme="minorEastAsia"/>
                <w:i/>
                <w:noProof/>
                <w:sz w:val="22"/>
                <w:szCs w:val="22"/>
                <w:lang w:eastAsia="fr-FR"/>
              </w:rPr>
              <w:tab/>
            </w:r>
            <w:r w:rsidRPr="00506D7D">
              <w:rPr>
                <w:rStyle w:val="Lienhypertexte"/>
                <w:i/>
                <w:noProof/>
              </w:rPr>
              <w:t>Un besoin d’insertion qui relève d’un défi social et politique</w:t>
            </w:r>
            <w:r w:rsidRPr="00506D7D">
              <w:rPr>
                <w:i/>
                <w:noProof/>
                <w:webHidden/>
              </w:rPr>
              <w:tab/>
            </w:r>
            <w:r w:rsidRPr="00506D7D">
              <w:rPr>
                <w:i/>
                <w:noProof/>
                <w:webHidden/>
              </w:rPr>
              <w:fldChar w:fldCharType="begin"/>
            </w:r>
            <w:r w:rsidRPr="00506D7D">
              <w:rPr>
                <w:i/>
                <w:noProof/>
                <w:webHidden/>
              </w:rPr>
              <w:instrText xml:space="preserve"> PAGEREF _Toc474745820 \h </w:instrText>
            </w:r>
            <w:r w:rsidRPr="00506D7D">
              <w:rPr>
                <w:i/>
                <w:noProof/>
                <w:webHidden/>
              </w:rPr>
            </w:r>
            <w:r w:rsidRPr="00506D7D">
              <w:rPr>
                <w:i/>
                <w:noProof/>
                <w:webHidden/>
              </w:rPr>
              <w:fldChar w:fldCharType="separate"/>
            </w:r>
            <w:r w:rsidR="00F040F3">
              <w:rPr>
                <w:i/>
                <w:noProof/>
                <w:webHidden/>
              </w:rPr>
              <w:t>85</w:t>
            </w:r>
            <w:r w:rsidRPr="00506D7D">
              <w:rPr>
                <w:i/>
                <w:noProof/>
                <w:webHidden/>
              </w:rPr>
              <w:fldChar w:fldCharType="end"/>
            </w:r>
          </w:hyperlink>
        </w:p>
        <w:p w:rsidR="00E236F0" w:rsidRPr="00506D7D" w:rsidRDefault="00E236F0" w:rsidP="00E236F0">
          <w:pPr>
            <w:pStyle w:val="TM4"/>
            <w:spacing w:line="240" w:lineRule="auto"/>
            <w:rPr>
              <w:rFonts w:eastAsiaTheme="minorEastAsia"/>
              <w:i/>
              <w:noProof/>
              <w:sz w:val="22"/>
              <w:szCs w:val="22"/>
              <w:lang w:eastAsia="fr-FR"/>
            </w:rPr>
          </w:pPr>
          <w:r w:rsidRPr="00506D7D">
            <w:rPr>
              <w:i/>
              <w:noProof/>
            </w:rPr>
            <w:tab/>
          </w:r>
          <w:hyperlink w:anchor="_Toc474745821" w:history="1">
            <w:r w:rsidRPr="00506D7D">
              <w:rPr>
                <w:rStyle w:val="Lienhypertexte"/>
                <w:i/>
                <w:noProof/>
              </w:rPr>
              <w:t>4.2.2.5</w:t>
            </w:r>
            <w:r w:rsidRPr="00506D7D">
              <w:rPr>
                <w:rFonts w:eastAsiaTheme="minorEastAsia"/>
                <w:i/>
                <w:noProof/>
                <w:sz w:val="22"/>
                <w:szCs w:val="22"/>
                <w:lang w:eastAsia="fr-FR"/>
              </w:rPr>
              <w:tab/>
            </w:r>
            <w:r w:rsidRPr="00506D7D">
              <w:rPr>
                <w:rStyle w:val="Lienhypertexte"/>
                <w:i/>
                <w:noProof/>
              </w:rPr>
              <w:t>L’enjeu de la scolarité et de la professionnalisation</w:t>
            </w:r>
            <w:r w:rsidRPr="00506D7D">
              <w:rPr>
                <w:i/>
                <w:noProof/>
                <w:webHidden/>
              </w:rPr>
              <w:tab/>
            </w:r>
            <w:r w:rsidRPr="00506D7D">
              <w:rPr>
                <w:i/>
                <w:noProof/>
                <w:webHidden/>
              </w:rPr>
              <w:fldChar w:fldCharType="begin"/>
            </w:r>
            <w:r w:rsidRPr="00506D7D">
              <w:rPr>
                <w:i/>
                <w:noProof/>
                <w:webHidden/>
              </w:rPr>
              <w:instrText xml:space="preserve"> PAGEREF _Toc474745821 \h </w:instrText>
            </w:r>
            <w:r w:rsidRPr="00506D7D">
              <w:rPr>
                <w:i/>
                <w:noProof/>
                <w:webHidden/>
              </w:rPr>
            </w:r>
            <w:r w:rsidRPr="00506D7D">
              <w:rPr>
                <w:i/>
                <w:noProof/>
                <w:webHidden/>
              </w:rPr>
              <w:fldChar w:fldCharType="separate"/>
            </w:r>
            <w:r w:rsidR="00F040F3">
              <w:rPr>
                <w:i/>
                <w:noProof/>
                <w:webHidden/>
              </w:rPr>
              <w:t>87</w:t>
            </w:r>
            <w:r w:rsidRPr="00506D7D">
              <w:rPr>
                <w:i/>
                <w:noProof/>
                <w:webHidden/>
              </w:rPr>
              <w:fldChar w:fldCharType="end"/>
            </w:r>
          </w:hyperlink>
        </w:p>
        <w:p w:rsidR="00E236F0" w:rsidRPr="00506D7D" w:rsidRDefault="00E236F0" w:rsidP="00E236F0">
          <w:pPr>
            <w:pStyle w:val="TM4"/>
            <w:spacing w:line="240" w:lineRule="auto"/>
            <w:rPr>
              <w:i/>
              <w:noProof/>
            </w:rPr>
          </w:pPr>
          <w:r w:rsidRPr="00506D7D">
            <w:rPr>
              <w:i/>
              <w:noProof/>
            </w:rPr>
            <w:tab/>
          </w:r>
          <w:hyperlink w:anchor="_Toc474745822" w:history="1">
            <w:r w:rsidRPr="00506D7D">
              <w:rPr>
                <w:rStyle w:val="Lienhypertexte"/>
                <w:i/>
                <w:noProof/>
              </w:rPr>
              <w:t>4.2.2.6</w:t>
            </w:r>
            <w:r w:rsidRPr="00506D7D">
              <w:rPr>
                <w:rFonts w:eastAsiaTheme="minorEastAsia"/>
                <w:i/>
                <w:noProof/>
                <w:sz w:val="22"/>
                <w:szCs w:val="22"/>
                <w:lang w:eastAsia="fr-FR"/>
              </w:rPr>
              <w:tab/>
            </w:r>
            <w:r w:rsidRPr="00506D7D">
              <w:rPr>
                <w:rStyle w:val="Lienhypertexte"/>
                <w:i/>
                <w:noProof/>
              </w:rPr>
              <w:t>Le projet de régularisation</w:t>
            </w:r>
            <w:r w:rsidRPr="00506D7D">
              <w:rPr>
                <w:i/>
                <w:noProof/>
                <w:webHidden/>
              </w:rPr>
              <w:tab/>
            </w:r>
            <w:r w:rsidRPr="00506D7D">
              <w:rPr>
                <w:i/>
                <w:noProof/>
                <w:webHidden/>
              </w:rPr>
              <w:fldChar w:fldCharType="begin"/>
            </w:r>
            <w:r w:rsidRPr="00506D7D">
              <w:rPr>
                <w:i/>
                <w:noProof/>
                <w:webHidden/>
              </w:rPr>
              <w:instrText xml:space="preserve"> PAGEREF _Toc474745822 \h </w:instrText>
            </w:r>
            <w:r w:rsidRPr="00506D7D">
              <w:rPr>
                <w:i/>
                <w:noProof/>
                <w:webHidden/>
              </w:rPr>
            </w:r>
            <w:r w:rsidRPr="00506D7D">
              <w:rPr>
                <w:i/>
                <w:noProof/>
                <w:webHidden/>
              </w:rPr>
              <w:fldChar w:fldCharType="separate"/>
            </w:r>
            <w:r w:rsidR="00F040F3">
              <w:rPr>
                <w:i/>
                <w:noProof/>
                <w:webHidden/>
              </w:rPr>
              <w:t>89</w:t>
            </w:r>
            <w:r w:rsidRPr="00506D7D">
              <w:rPr>
                <w:i/>
                <w:noProof/>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2"/>
            <w:spacing w:line="240" w:lineRule="auto"/>
            <w:rPr>
              <w:rFonts w:asciiTheme="minorHAnsi" w:eastAsiaTheme="minorEastAsia" w:hAnsiTheme="minorHAnsi"/>
              <w:szCs w:val="22"/>
              <w:lang w:eastAsia="fr-FR"/>
            </w:rPr>
          </w:pPr>
          <w:hyperlink w:anchor="_Toc474745823" w:history="1">
            <w:r w:rsidR="00E236F0" w:rsidRPr="00506D7D">
              <w:rPr>
                <w:rStyle w:val="Lienhypertexte"/>
              </w:rPr>
              <w:t>4.3</w:t>
            </w:r>
            <w:r w:rsidR="00E236F0" w:rsidRPr="00506D7D">
              <w:rPr>
                <w:rFonts w:asciiTheme="minorHAnsi" w:eastAsiaTheme="minorEastAsia" w:hAnsiTheme="minorHAnsi"/>
                <w:szCs w:val="22"/>
                <w:lang w:eastAsia="fr-FR"/>
              </w:rPr>
              <w:tab/>
            </w:r>
            <w:r w:rsidR="00E236F0" w:rsidRPr="00506D7D">
              <w:rPr>
                <w:rStyle w:val="Lienhypertexte"/>
              </w:rPr>
              <w:t>L’offre de service</w:t>
            </w:r>
            <w:r w:rsidR="00E236F0" w:rsidRPr="00506D7D">
              <w:rPr>
                <w:webHidden/>
              </w:rPr>
              <w:tab/>
            </w:r>
            <w:r w:rsidR="00E236F0" w:rsidRPr="00506D7D">
              <w:rPr>
                <w:webHidden/>
              </w:rPr>
              <w:fldChar w:fldCharType="begin"/>
            </w:r>
            <w:r w:rsidR="00E236F0" w:rsidRPr="00506D7D">
              <w:rPr>
                <w:webHidden/>
              </w:rPr>
              <w:instrText xml:space="preserve"> PAGEREF _Toc474745823 \h </w:instrText>
            </w:r>
            <w:r w:rsidR="00E236F0" w:rsidRPr="00506D7D">
              <w:rPr>
                <w:webHidden/>
              </w:rPr>
            </w:r>
            <w:r w:rsidR="00E236F0" w:rsidRPr="00506D7D">
              <w:rPr>
                <w:webHidden/>
              </w:rPr>
              <w:fldChar w:fldCharType="separate"/>
            </w:r>
            <w:r w:rsidR="00F040F3">
              <w:rPr>
                <w:webHidden/>
              </w:rPr>
              <w:t>91</w:t>
            </w:r>
            <w:r w:rsidR="00E236F0" w:rsidRPr="00506D7D">
              <w:rPr>
                <w:webHidden/>
              </w:rPr>
              <w:fldChar w:fldCharType="end"/>
            </w:r>
          </w:hyperlink>
        </w:p>
        <w:p w:rsidR="00E236F0" w:rsidRPr="00506D7D" w:rsidRDefault="004A7EC6" w:rsidP="00E236F0">
          <w:pPr>
            <w:pStyle w:val="TM3"/>
            <w:spacing w:line="240" w:lineRule="auto"/>
            <w:rPr>
              <w:rFonts w:eastAsiaTheme="minorEastAsia"/>
              <w:i w:val="0"/>
              <w:iCs w:val="0"/>
              <w:noProof/>
              <w:sz w:val="22"/>
              <w:szCs w:val="22"/>
              <w:lang w:eastAsia="fr-FR"/>
            </w:rPr>
          </w:pPr>
          <w:hyperlink w:anchor="_Toc474745824" w:history="1">
            <w:r w:rsidR="00E236F0" w:rsidRPr="00506D7D">
              <w:rPr>
                <w:rStyle w:val="Lienhypertexte"/>
                <w:i w:val="0"/>
                <w:noProof/>
              </w:rPr>
              <w:t>4.3.1</w:t>
            </w:r>
            <w:r w:rsidR="00E236F0" w:rsidRPr="00506D7D">
              <w:rPr>
                <w:rFonts w:eastAsiaTheme="minorEastAsia"/>
                <w:i w:val="0"/>
                <w:iCs w:val="0"/>
                <w:noProof/>
                <w:sz w:val="22"/>
                <w:szCs w:val="22"/>
                <w:lang w:eastAsia="fr-FR"/>
              </w:rPr>
              <w:tab/>
            </w:r>
            <w:r w:rsidR="00E236F0" w:rsidRPr="00506D7D">
              <w:rPr>
                <w:rStyle w:val="Lienhypertexte"/>
                <w:i w:val="0"/>
                <w:noProof/>
              </w:rPr>
              <w:t>Un accompagnement basé sur des principes</w:t>
            </w:r>
            <w:r w:rsidR="00E236F0" w:rsidRPr="00506D7D">
              <w:rPr>
                <w:i w:val="0"/>
                <w:noProof/>
                <w:webHidden/>
              </w:rPr>
              <w:tab/>
            </w:r>
            <w:r w:rsidR="00E236F0" w:rsidRPr="00506D7D">
              <w:rPr>
                <w:i w:val="0"/>
                <w:noProof/>
                <w:webHidden/>
              </w:rPr>
              <w:fldChar w:fldCharType="begin"/>
            </w:r>
            <w:r w:rsidR="00E236F0" w:rsidRPr="00506D7D">
              <w:rPr>
                <w:i w:val="0"/>
                <w:noProof/>
                <w:webHidden/>
              </w:rPr>
              <w:instrText xml:space="preserve"> PAGEREF _Toc474745824 \h </w:instrText>
            </w:r>
            <w:r w:rsidR="00E236F0" w:rsidRPr="00506D7D">
              <w:rPr>
                <w:i w:val="0"/>
                <w:noProof/>
                <w:webHidden/>
              </w:rPr>
            </w:r>
            <w:r w:rsidR="00E236F0" w:rsidRPr="00506D7D">
              <w:rPr>
                <w:i w:val="0"/>
                <w:noProof/>
                <w:webHidden/>
              </w:rPr>
              <w:fldChar w:fldCharType="separate"/>
            </w:r>
            <w:r w:rsidR="00F040F3">
              <w:rPr>
                <w:i w:val="0"/>
                <w:noProof/>
                <w:webHidden/>
              </w:rPr>
              <w:t>91</w:t>
            </w:r>
            <w:r w:rsidR="00E236F0" w:rsidRPr="00506D7D">
              <w:rPr>
                <w:i w:val="0"/>
                <w:noProof/>
                <w:webHidden/>
              </w:rPr>
              <w:fldChar w:fldCharType="end"/>
            </w:r>
          </w:hyperlink>
        </w:p>
        <w:p w:rsidR="00E236F0" w:rsidRPr="00506D7D" w:rsidRDefault="004A7EC6" w:rsidP="00E236F0">
          <w:pPr>
            <w:pStyle w:val="TM3"/>
            <w:spacing w:line="240" w:lineRule="auto"/>
            <w:rPr>
              <w:rFonts w:eastAsiaTheme="minorEastAsia"/>
              <w:i w:val="0"/>
              <w:iCs w:val="0"/>
              <w:noProof/>
              <w:sz w:val="22"/>
              <w:szCs w:val="22"/>
              <w:lang w:eastAsia="fr-FR"/>
            </w:rPr>
          </w:pPr>
          <w:hyperlink w:anchor="_Toc474745825" w:history="1">
            <w:r w:rsidR="00E236F0" w:rsidRPr="00506D7D">
              <w:rPr>
                <w:rStyle w:val="Lienhypertexte"/>
                <w:i w:val="0"/>
                <w:noProof/>
              </w:rPr>
              <w:t>4.3.2</w:t>
            </w:r>
            <w:r w:rsidR="00E236F0" w:rsidRPr="00506D7D">
              <w:rPr>
                <w:rFonts w:eastAsiaTheme="minorEastAsia"/>
                <w:i w:val="0"/>
                <w:iCs w:val="0"/>
                <w:noProof/>
                <w:sz w:val="22"/>
                <w:szCs w:val="22"/>
                <w:lang w:eastAsia="fr-FR"/>
              </w:rPr>
              <w:tab/>
            </w:r>
            <w:r w:rsidR="00E236F0" w:rsidRPr="00506D7D">
              <w:rPr>
                <w:rStyle w:val="Lienhypertexte"/>
                <w:i w:val="0"/>
                <w:noProof/>
              </w:rPr>
              <w:t>Les étapes de l’accompagnement et son suivi</w:t>
            </w:r>
            <w:r w:rsidR="00E236F0" w:rsidRPr="00506D7D">
              <w:rPr>
                <w:i w:val="0"/>
                <w:noProof/>
                <w:webHidden/>
              </w:rPr>
              <w:tab/>
            </w:r>
            <w:r w:rsidR="00E236F0" w:rsidRPr="00506D7D">
              <w:rPr>
                <w:i w:val="0"/>
                <w:noProof/>
                <w:webHidden/>
              </w:rPr>
              <w:fldChar w:fldCharType="begin"/>
            </w:r>
            <w:r w:rsidR="00E236F0" w:rsidRPr="00506D7D">
              <w:rPr>
                <w:i w:val="0"/>
                <w:noProof/>
                <w:webHidden/>
              </w:rPr>
              <w:instrText xml:space="preserve"> PAGEREF _Toc474745825 \h </w:instrText>
            </w:r>
            <w:r w:rsidR="00E236F0" w:rsidRPr="00506D7D">
              <w:rPr>
                <w:i w:val="0"/>
                <w:noProof/>
                <w:webHidden/>
              </w:rPr>
            </w:r>
            <w:r w:rsidR="00E236F0" w:rsidRPr="00506D7D">
              <w:rPr>
                <w:i w:val="0"/>
                <w:noProof/>
                <w:webHidden/>
              </w:rPr>
              <w:fldChar w:fldCharType="separate"/>
            </w:r>
            <w:r w:rsidR="00F040F3">
              <w:rPr>
                <w:i w:val="0"/>
                <w:noProof/>
                <w:webHidden/>
              </w:rPr>
              <w:t>93</w:t>
            </w:r>
            <w:r w:rsidR="00E236F0" w:rsidRPr="00506D7D">
              <w:rPr>
                <w:i w:val="0"/>
                <w:noProof/>
                <w:webHidden/>
              </w:rPr>
              <w:fldChar w:fldCharType="end"/>
            </w:r>
          </w:hyperlink>
        </w:p>
        <w:p w:rsidR="00E236F0" w:rsidRPr="00506D7D" w:rsidRDefault="004A7EC6" w:rsidP="00E236F0">
          <w:pPr>
            <w:pStyle w:val="TM3"/>
            <w:spacing w:line="240" w:lineRule="auto"/>
            <w:rPr>
              <w:rFonts w:eastAsiaTheme="minorEastAsia"/>
              <w:i w:val="0"/>
              <w:iCs w:val="0"/>
              <w:noProof/>
              <w:sz w:val="22"/>
              <w:szCs w:val="22"/>
              <w:lang w:eastAsia="fr-FR"/>
            </w:rPr>
          </w:pPr>
          <w:hyperlink w:anchor="_Toc474745826" w:history="1">
            <w:r w:rsidR="00E236F0" w:rsidRPr="00506D7D">
              <w:rPr>
                <w:rStyle w:val="Lienhypertexte"/>
                <w:i w:val="0"/>
                <w:noProof/>
              </w:rPr>
              <w:t>4.3.3</w:t>
            </w:r>
            <w:r w:rsidR="00E236F0" w:rsidRPr="00506D7D">
              <w:rPr>
                <w:rFonts w:eastAsiaTheme="minorEastAsia"/>
                <w:i w:val="0"/>
                <w:iCs w:val="0"/>
                <w:noProof/>
                <w:sz w:val="22"/>
                <w:szCs w:val="22"/>
                <w:lang w:eastAsia="fr-FR"/>
              </w:rPr>
              <w:tab/>
            </w:r>
            <w:r w:rsidR="00E236F0" w:rsidRPr="00506D7D">
              <w:rPr>
                <w:rStyle w:val="Lienhypertexte"/>
                <w:i w:val="0"/>
                <w:noProof/>
              </w:rPr>
              <w:t>Une offre de service à plusieurs dimensions</w:t>
            </w:r>
            <w:r w:rsidR="00E236F0" w:rsidRPr="00506D7D">
              <w:rPr>
                <w:i w:val="0"/>
                <w:noProof/>
                <w:webHidden/>
              </w:rPr>
              <w:tab/>
            </w:r>
            <w:r w:rsidR="00E236F0" w:rsidRPr="00506D7D">
              <w:rPr>
                <w:i w:val="0"/>
                <w:noProof/>
                <w:webHidden/>
              </w:rPr>
              <w:fldChar w:fldCharType="begin"/>
            </w:r>
            <w:r w:rsidR="00E236F0" w:rsidRPr="00506D7D">
              <w:rPr>
                <w:i w:val="0"/>
                <w:noProof/>
                <w:webHidden/>
              </w:rPr>
              <w:instrText xml:space="preserve"> PAGEREF _Toc474745826 \h </w:instrText>
            </w:r>
            <w:r w:rsidR="00E236F0" w:rsidRPr="00506D7D">
              <w:rPr>
                <w:i w:val="0"/>
                <w:noProof/>
                <w:webHidden/>
              </w:rPr>
            </w:r>
            <w:r w:rsidR="00E236F0" w:rsidRPr="00506D7D">
              <w:rPr>
                <w:i w:val="0"/>
                <w:noProof/>
                <w:webHidden/>
              </w:rPr>
              <w:fldChar w:fldCharType="separate"/>
            </w:r>
            <w:r w:rsidR="00F040F3">
              <w:rPr>
                <w:i w:val="0"/>
                <w:noProof/>
                <w:webHidden/>
              </w:rPr>
              <w:t>94</w:t>
            </w:r>
            <w:r w:rsidR="00E236F0" w:rsidRPr="00506D7D">
              <w:rPr>
                <w:i w:val="0"/>
                <w:noProof/>
                <w:webHidden/>
              </w:rPr>
              <w:fldChar w:fldCharType="end"/>
            </w:r>
          </w:hyperlink>
        </w:p>
        <w:p w:rsidR="00E236F0" w:rsidRPr="00506D7D" w:rsidRDefault="004A7EC6" w:rsidP="00E236F0">
          <w:pPr>
            <w:pStyle w:val="TM3"/>
            <w:spacing w:line="240" w:lineRule="auto"/>
            <w:rPr>
              <w:i w:val="0"/>
              <w:noProof/>
            </w:rPr>
          </w:pPr>
          <w:hyperlink w:anchor="_Toc474745833" w:history="1">
            <w:r w:rsidR="00E236F0" w:rsidRPr="00506D7D">
              <w:rPr>
                <w:rStyle w:val="Lienhypertexte"/>
                <w:i w:val="0"/>
                <w:noProof/>
              </w:rPr>
              <w:t>4.3.4</w:t>
            </w:r>
            <w:r w:rsidR="00E236F0" w:rsidRPr="00506D7D">
              <w:rPr>
                <w:rFonts w:eastAsiaTheme="minorEastAsia"/>
                <w:i w:val="0"/>
                <w:iCs w:val="0"/>
                <w:noProof/>
                <w:sz w:val="22"/>
                <w:szCs w:val="22"/>
                <w:lang w:eastAsia="fr-FR"/>
              </w:rPr>
              <w:tab/>
            </w:r>
            <w:r w:rsidR="00E236F0" w:rsidRPr="00506D7D">
              <w:rPr>
                <w:rStyle w:val="Lienhypertexte"/>
                <w:i w:val="0"/>
                <w:noProof/>
              </w:rPr>
              <w:t>Déroulement et suivi du projet</w:t>
            </w:r>
            <w:r w:rsidR="00E236F0" w:rsidRPr="00506D7D">
              <w:rPr>
                <w:i w:val="0"/>
                <w:noProof/>
                <w:webHidden/>
              </w:rPr>
              <w:tab/>
            </w:r>
            <w:r w:rsidR="00E236F0" w:rsidRPr="00506D7D">
              <w:rPr>
                <w:i w:val="0"/>
                <w:noProof/>
                <w:webHidden/>
              </w:rPr>
              <w:fldChar w:fldCharType="begin"/>
            </w:r>
            <w:r w:rsidR="00E236F0" w:rsidRPr="00506D7D">
              <w:rPr>
                <w:i w:val="0"/>
                <w:noProof/>
                <w:webHidden/>
              </w:rPr>
              <w:instrText xml:space="preserve"> PAGEREF _Toc474745833 \h </w:instrText>
            </w:r>
            <w:r w:rsidR="00E236F0" w:rsidRPr="00506D7D">
              <w:rPr>
                <w:i w:val="0"/>
                <w:noProof/>
                <w:webHidden/>
              </w:rPr>
            </w:r>
            <w:r w:rsidR="00E236F0" w:rsidRPr="00506D7D">
              <w:rPr>
                <w:i w:val="0"/>
                <w:noProof/>
                <w:webHidden/>
              </w:rPr>
              <w:fldChar w:fldCharType="separate"/>
            </w:r>
            <w:r w:rsidR="00F040F3">
              <w:rPr>
                <w:i w:val="0"/>
                <w:noProof/>
                <w:webHidden/>
              </w:rPr>
              <w:t>108</w:t>
            </w:r>
            <w:r w:rsidR="00E236F0" w:rsidRPr="00506D7D">
              <w:rPr>
                <w:i w:val="0"/>
                <w:noProof/>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2"/>
            <w:spacing w:line="240" w:lineRule="auto"/>
          </w:pPr>
          <w:hyperlink w:anchor="_Toc474745834" w:history="1">
            <w:r w:rsidR="00E236F0" w:rsidRPr="00506D7D">
              <w:rPr>
                <w:rStyle w:val="Lienhypertexte"/>
              </w:rPr>
              <w:t>4.4</w:t>
            </w:r>
            <w:r w:rsidR="00E236F0" w:rsidRPr="00506D7D">
              <w:rPr>
                <w:rFonts w:asciiTheme="minorHAnsi" w:eastAsiaTheme="minorEastAsia" w:hAnsiTheme="minorHAnsi"/>
                <w:szCs w:val="22"/>
                <w:lang w:eastAsia="fr-FR"/>
              </w:rPr>
              <w:tab/>
            </w:r>
            <w:r w:rsidR="00E236F0" w:rsidRPr="00506D7D">
              <w:rPr>
                <w:rStyle w:val="Lienhypertexte"/>
              </w:rPr>
              <w:t>L’implantation</w:t>
            </w:r>
            <w:r w:rsidR="00E236F0" w:rsidRPr="00506D7D">
              <w:rPr>
                <w:webHidden/>
              </w:rPr>
              <w:tab/>
            </w:r>
            <w:r w:rsidR="00E236F0" w:rsidRPr="00506D7D">
              <w:rPr>
                <w:webHidden/>
              </w:rPr>
              <w:fldChar w:fldCharType="begin"/>
            </w:r>
            <w:r w:rsidR="00E236F0" w:rsidRPr="00506D7D">
              <w:rPr>
                <w:webHidden/>
              </w:rPr>
              <w:instrText xml:space="preserve"> PAGEREF _Toc474745834 \h </w:instrText>
            </w:r>
            <w:r w:rsidR="00E236F0" w:rsidRPr="00506D7D">
              <w:rPr>
                <w:webHidden/>
              </w:rPr>
            </w:r>
            <w:r w:rsidR="00E236F0" w:rsidRPr="00506D7D">
              <w:rPr>
                <w:webHidden/>
              </w:rPr>
              <w:fldChar w:fldCharType="separate"/>
            </w:r>
            <w:r w:rsidR="00F040F3">
              <w:rPr>
                <w:webHidden/>
              </w:rPr>
              <w:t>109</w:t>
            </w:r>
            <w:r w:rsidR="00E236F0" w:rsidRPr="00506D7D">
              <w:rPr>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2"/>
            <w:spacing w:line="240" w:lineRule="auto"/>
            <w:rPr>
              <w:rFonts w:asciiTheme="minorHAnsi" w:eastAsiaTheme="minorEastAsia" w:hAnsiTheme="minorHAnsi"/>
              <w:szCs w:val="22"/>
              <w:lang w:eastAsia="fr-FR"/>
            </w:rPr>
          </w:pPr>
          <w:hyperlink w:anchor="_Toc474745835" w:history="1">
            <w:r w:rsidR="00E236F0" w:rsidRPr="00506D7D">
              <w:rPr>
                <w:rStyle w:val="Lienhypertexte"/>
              </w:rPr>
              <w:t>4.5</w:t>
            </w:r>
            <w:r w:rsidR="00E236F0" w:rsidRPr="00506D7D">
              <w:rPr>
                <w:rFonts w:asciiTheme="minorHAnsi" w:eastAsiaTheme="minorEastAsia" w:hAnsiTheme="minorHAnsi"/>
                <w:szCs w:val="22"/>
                <w:lang w:eastAsia="fr-FR"/>
              </w:rPr>
              <w:tab/>
            </w:r>
            <w:r w:rsidR="00E236F0" w:rsidRPr="00506D7D">
              <w:rPr>
                <w:rStyle w:val="Lienhypertexte"/>
              </w:rPr>
              <w:t>Des pratiques à mettre en œuvre</w:t>
            </w:r>
            <w:r w:rsidR="00E236F0" w:rsidRPr="00506D7D">
              <w:rPr>
                <w:webHidden/>
              </w:rPr>
              <w:tab/>
            </w:r>
            <w:r w:rsidR="00E236F0" w:rsidRPr="00506D7D">
              <w:rPr>
                <w:webHidden/>
              </w:rPr>
              <w:fldChar w:fldCharType="begin"/>
            </w:r>
            <w:r w:rsidR="00E236F0" w:rsidRPr="00506D7D">
              <w:rPr>
                <w:webHidden/>
              </w:rPr>
              <w:instrText xml:space="preserve"> PAGEREF _Toc474745835 \h </w:instrText>
            </w:r>
            <w:r w:rsidR="00E236F0" w:rsidRPr="00506D7D">
              <w:rPr>
                <w:webHidden/>
              </w:rPr>
            </w:r>
            <w:r w:rsidR="00E236F0" w:rsidRPr="00506D7D">
              <w:rPr>
                <w:webHidden/>
              </w:rPr>
              <w:fldChar w:fldCharType="separate"/>
            </w:r>
            <w:r w:rsidR="00F040F3">
              <w:rPr>
                <w:webHidden/>
              </w:rPr>
              <w:t>109</w:t>
            </w:r>
            <w:r w:rsidR="00E236F0" w:rsidRPr="00506D7D">
              <w:rPr>
                <w:webHidden/>
              </w:rPr>
              <w:fldChar w:fldCharType="end"/>
            </w:r>
          </w:hyperlink>
        </w:p>
        <w:p w:rsidR="00E236F0" w:rsidRPr="00506D7D" w:rsidRDefault="004A7EC6" w:rsidP="00E236F0">
          <w:pPr>
            <w:pStyle w:val="TM3"/>
            <w:spacing w:line="240" w:lineRule="auto"/>
            <w:rPr>
              <w:rFonts w:eastAsiaTheme="minorEastAsia"/>
              <w:i w:val="0"/>
              <w:iCs w:val="0"/>
              <w:noProof/>
              <w:sz w:val="22"/>
              <w:szCs w:val="22"/>
              <w:lang w:eastAsia="fr-FR"/>
            </w:rPr>
          </w:pPr>
          <w:hyperlink w:anchor="_Toc474745836" w:history="1">
            <w:r w:rsidR="00E236F0" w:rsidRPr="00506D7D">
              <w:rPr>
                <w:rStyle w:val="Lienhypertexte"/>
                <w:i w:val="0"/>
                <w:noProof/>
              </w:rPr>
              <w:t>4.5.1</w:t>
            </w:r>
            <w:r w:rsidR="00E236F0" w:rsidRPr="00506D7D">
              <w:rPr>
                <w:rFonts w:eastAsiaTheme="minorEastAsia"/>
                <w:i w:val="0"/>
                <w:iCs w:val="0"/>
                <w:noProof/>
                <w:sz w:val="22"/>
                <w:szCs w:val="22"/>
                <w:lang w:eastAsia="fr-FR"/>
              </w:rPr>
              <w:tab/>
            </w:r>
            <w:r w:rsidR="00E236F0" w:rsidRPr="00506D7D">
              <w:rPr>
                <w:rStyle w:val="Lienhypertexte"/>
                <w:i w:val="0"/>
                <w:noProof/>
              </w:rPr>
              <w:t>L’accueil</w:t>
            </w:r>
            <w:r w:rsidR="00E236F0" w:rsidRPr="00506D7D">
              <w:rPr>
                <w:i w:val="0"/>
                <w:noProof/>
                <w:webHidden/>
              </w:rPr>
              <w:tab/>
            </w:r>
            <w:r w:rsidR="00E236F0" w:rsidRPr="00506D7D">
              <w:rPr>
                <w:i w:val="0"/>
                <w:noProof/>
                <w:webHidden/>
              </w:rPr>
              <w:fldChar w:fldCharType="begin"/>
            </w:r>
            <w:r w:rsidR="00E236F0" w:rsidRPr="00506D7D">
              <w:rPr>
                <w:i w:val="0"/>
                <w:noProof/>
                <w:webHidden/>
              </w:rPr>
              <w:instrText xml:space="preserve"> PAGEREF _Toc474745836 \h </w:instrText>
            </w:r>
            <w:r w:rsidR="00E236F0" w:rsidRPr="00506D7D">
              <w:rPr>
                <w:i w:val="0"/>
                <w:noProof/>
                <w:webHidden/>
              </w:rPr>
            </w:r>
            <w:r w:rsidR="00E236F0" w:rsidRPr="00506D7D">
              <w:rPr>
                <w:i w:val="0"/>
                <w:noProof/>
                <w:webHidden/>
              </w:rPr>
              <w:fldChar w:fldCharType="separate"/>
            </w:r>
            <w:r w:rsidR="00F040F3">
              <w:rPr>
                <w:i w:val="0"/>
                <w:noProof/>
                <w:webHidden/>
              </w:rPr>
              <w:t>109</w:t>
            </w:r>
            <w:r w:rsidR="00E236F0" w:rsidRPr="00506D7D">
              <w:rPr>
                <w:i w:val="0"/>
                <w:noProof/>
                <w:webHidden/>
              </w:rPr>
              <w:fldChar w:fldCharType="end"/>
            </w:r>
          </w:hyperlink>
        </w:p>
        <w:p w:rsidR="00E236F0" w:rsidRPr="00506D7D" w:rsidRDefault="004A7EC6" w:rsidP="00E236F0">
          <w:pPr>
            <w:pStyle w:val="TM3"/>
            <w:spacing w:line="240" w:lineRule="auto"/>
            <w:rPr>
              <w:rFonts w:eastAsiaTheme="minorEastAsia"/>
              <w:i w:val="0"/>
              <w:iCs w:val="0"/>
              <w:noProof/>
              <w:sz w:val="22"/>
              <w:szCs w:val="22"/>
              <w:lang w:eastAsia="fr-FR"/>
            </w:rPr>
          </w:pPr>
          <w:hyperlink w:anchor="_Toc474745837" w:history="1">
            <w:r w:rsidR="00E236F0" w:rsidRPr="00506D7D">
              <w:rPr>
                <w:rStyle w:val="Lienhypertexte"/>
                <w:i w:val="0"/>
                <w:noProof/>
              </w:rPr>
              <w:t>4.5.2</w:t>
            </w:r>
            <w:r w:rsidR="00E236F0" w:rsidRPr="00506D7D">
              <w:rPr>
                <w:rFonts w:eastAsiaTheme="minorEastAsia"/>
                <w:i w:val="0"/>
                <w:iCs w:val="0"/>
                <w:noProof/>
                <w:sz w:val="22"/>
                <w:szCs w:val="22"/>
                <w:lang w:eastAsia="fr-FR"/>
              </w:rPr>
              <w:tab/>
            </w:r>
            <w:r w:rsidR="00E236F0" w:rsidRPr="00506D7D">
              <w:rPr>
                <w:rStyle w:val="Lienhypertexte"/>
                <w:i w:val="0"/>
                <w:noProof/>
              </w:rPr>
              <w:t>Le déroulement de la mesure</w:t>
            </w:r>
            <w:r w:rsidR="00E236F0" w:rsidRPr="00506D7D">
              <w:rPr>
                <w:i w:val="0"/>
                <w:noProof/>
                <w:webHidden/>
              </w:rPr>
              <w:tab/>
            </w:r>
            <w:r w:rsidR="00E236F0" w:rsidRPr="00506D7D">
              <w:rPr>
                <w:i w:val="0"/>
                <w:noProof/>
                <w:webHidden/>
              </w:rPr>
              <w:fldChar w:fldCharType="begin"/>
            </w:r>
            <w:r w:rsidR="00E236F0" w:rsidRPr="00506D7D">
              <w:rPr>
                <w:i w:val="0"/>
                <w:noProof/>
                <w:webHidden/>
              </w:rPr>
              <w:instrText xml:space="preserve"> PAGEREF _Toc474745837 \h </w:instrText>
            </w:r>
            <w:r w:rsidR="00E236F0" w:rsidRPr="00506D7D">
              <w:rPr>
                <w:i w:val="0"/>
                <w:noProof/>
                <w:webHidden/>
              </w:rPr>
            </w:r>
            <w:r w:rsidR="00E236F0" w:rsidRPr="00506D7D">
              <w:rPr>
                <w:i w:val="0"/>
                <w:noProof/>
                <w:webHidden/>
              </w:rPr>
              <w:fldChar w:fldCharType="separate"/>
            </w:r>
            <w:r w:rsidR="00F040F3">
              <w:rPr>
                <w:i w:val="0"/>
                <w:noProof/>
                <w:webHidden/>
              </w:rPr>
              <w:t>110</w:t>
            </w:r>
            <w:r w:rsidR="00E236F0" w:rsidRPr="00506D7D">
              <w:rPr>
                <w:i w:val="0"/>
                <w:noProof/>
                <w:webHidden/>
              </w:rPr>
              <w:fldChar w:fldCharType="end"/>
            </w:r>
          </w:hyperlink>
        </w:p>
        <w:p w:rsidR="00E236F0" w:rsidRPr="00506D7D" w:rsidRDefault="004A7EC6" w:rsidP="00E236F0">
          <w:pPr>
            <w:pStyle w:val="TM3"/>
            <w:spacing w:line="240" w:lineRule="auto"/>
            <w:rPr>
              <w:rFonts w:eastAsiaTheme="minorEastAsia"/>
              <w:i w:val="0"/>
              <w:iCs w:val="0"/>
              <w:noProof/>
              <w:sz w:val="22"/>
              <w:szCs w:val="22"/>
              <w:lang w:eastAsia="fr-FR"/>
            </w:rPr>
          </w:pPr>
          <w:hyperlink w:anchor="_Toc474745838" w:history="1">
            <w:r w:rsidR="00E236F0" w:rsidRPr="00506D7D">
              <w:rPr>
                <w:rStyle w:val="Lienhypertexte"/>
                <w:i w:val="0"/>
                <w:noProof/>
              </w:rPr>
              <w:t>4.5.3</w:t>
            </w:r>
            <w:r w:rsidR="00E236F0" w:rsidRPr="00506D7D">
              <w:rPr>
                <w:rFonts w:eastAsiaTheme="minorEastAsia"/>
                <w:i w:val="0"/>
                <w:iCs w:val="0"/>
                <w:noProof/>
                <w:sz w:val="22"/>
                <w:szCs w:val="22"/>
                <w:lang w:eastAsia="fr-FR"/>
              </w:rPr>
              <w:tab/>
            </w:r>
            <w:r w:rsidR="00E236F0" w:rsidRPr="00506D7D">
              <w:rPr>
                <w:rStyle w:val="Lienhypertexte"/>
                <w:i w:val="0"/>
                <w:noProof/>
              </w:rPr>
              <w:t>L’expression de l’usager</w:t>
            </w:r>
            <w:r w:rsidR="00E236F0" w:rsidRPr="00506D7D">
              <w:rPr>
                <w:i w:val="0"/>
                <w:noProof/>
                <w:webHidden/>
              </w:rPr>
              <w:tab/>
            </w:r>
            <w:r w:rsidR="00E236F0" w:rsidRPr="00506D7D">
              <w:rPr>
                <w:i w:val="0"/>
                <w:noProof/>
                <w:webHidden/>
              </w:rPr>
              <w:fldChar w:fldCharType="begin"/>
            </w:r>
            <w:r w:rsidR="00E236F0" w:rsidRPr="00506D7D">
              <w:rPr>
                <w:i w:val="0"/>
                <w:noProof/>
                <w:webHidden/>
              </w:rPr>
              <w:instrText xml:space="preserve"> PAGEREF _Toc474745838 \h </w:instrText>
            </w:r>
            <w:r w:rsidR="00E236F0" w:rsidRPr="00506D7D">
              <w:rPr>
                <w:i w:val="0"/>
                <w:noProof/>
                <w:webHidden/>
              </w:rPr>
            </w:r>
            <w:r w:rsidR="00E236F0" w:rsidRPr="00506D7D">
              <w:rPr>
                <w:i w:val="0"/>
                <w:noProof/>
                <w:webHidden/>
              </w:rPr>
              <w:fldChar w:fldCharType="separate"/>
            </w:r>
            <w:r w:rsidR="00F040F3">
              <w:rPr>
                <w:i w:val="0"/>
                <w:noProof/>
                <w:webHidden/>
              </w:rPr>
              <w:t>111</w:t>
            </w:r>
            <w:r w:rsidR="00E236F0" w:rsidRPr="00506D7D">
              <w:rPr>
                <w:i w:val="0"/>
                <w:noProof/>
                <w:webHidden/>
              </w:rPr>
              <w:fldChar w:fldCharType="end"/>
            </w:r>
          </w:hyperlink>
        </w:p>
        <w:p w:rsidR="00E236F0" w:rsidRPr="00506D7D" w:rsidRDefault="004A7EC6" w:rsidP="00E236F0">
          <w:pPr>
            <w:pStyle w:val="TM3"/>
            <w:spacing w:line="240" w:lineRule="auto"/>
            <w:rPr>
              <w:i w:val="0"/>
              <w:noProof/>
            </w:rPr>
          </w:pPr>
          <w:hyperlink w:anchor="_Toc474745839" w:history="1">
            <w:r w:rsidR="00E236F0" w:rsidRPr="00506D7D">
              <w:rPr>
                <w:rStyle w:val="Lienhypertexte"/>
                <w:i w:val="0"/>
                <w:noProof/>
              </w:rPr>
              <w:t>4.5.4</w:t>
            </w:r>
            <w:r w:rsidR="00E236F0" w:rsidRPr="00506D7D">
              <w:rPr>
                <w:rFonts w:eastAsiaTheme="minorEastAsia"/>
                <w:i w:val="0"/>
                <w:iCs w:val="0"/>
                <w:noProof/>
                <w:sz w:val="22"/>
                <w:szCs w:val="22"/>
                <w:lang w:eastAsia="fr-FR"/>
              </w:rPr>
              <w:tab/>
            </w:r>
            <w:r w:rsidR="00E236F0" w:rsidRPr="00506D7D">
              <w:rPr>
                <w:rStyle w:val="Lienhypertexte"/>
                <w:i w:val="0"/>
                <w:noProof/>
              </w:rPr>
              <w:t>Le partenariat</w:t>
            </w:r>
            <w:r w:rsidR="00E236F0" w:rsidRPr="00506D7D">
              <w:rPr>
                <w:i w:val="0"/>
                <w:noProof/>
                <w:webHidden/>
              </w:rPr>
              <w:tab/>
            </w:r>
            <w:r w:rsidR="00E236F0" w:rsidRPr="00506D7D">
              <w:rPr>
                <w:i w:val="0"/>
                <w:noProof/>
                <w:webHidden/>
              </w:rPr>
              <w:fldChar w:fldCharType="begin"/>
            </w:r>
            <w:r w:rsidR="00E236F0" w:rsidRPr="00506D7D">
              <w:rPr>
                <w:i w:val="0"/>
                <w:noProof/>
                <w:webHidden/>
              </w:rPr>
              <w:instrText xml:space="preserve"> PAGEREF _Toc474745839 \h </w:instrText>
            </w:r>
            <w:r w:rsidR="00E236F0" w:rsidRPr="00506D7D">
              <w:rPr>
                <w:i w:val="0"/>
                <w:noProof/>
                <w:webHidden/>
              </w:rPr>
            </w:r>
            <w:r w:rsidR="00E236F0" w:rsidRPr="00506D7D">
              <w:rPr>
                <w:i w:val="0"/>
                <w:noProof/>
                <w:webHidden/>
              </w:rPr>
              <w:fldChar w:fldCharType="separate"/>
            </w:r>
            <w:r w:rsidR="00F040F3">
              <w:rPr>
                <w:i w:val="0"/>
                <w:noProof/>
                <w:webHidden/>
              </w:rPr>
              <w:t>112</w:t>
            </w:r>
            <w:r w:rsidR="00E236F0" w:rsidRPr="00506D7D">
              <w:rPr>
                <w:i w:val="0"/>
                <w:noProof/>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1"/>
            <w:spacing w:line="240" w:lineRule="auto"/>
          </w:pPr>
          <w:hyperlink w:anchor="_Toc474745840" w:history="1">
            <w:r w:rsidR="00E236F0" w:rsidRPr="00506D7D">
              <w:rPr>
                <w:rStyle w:val="Lienhypertexte"/>
              </w:rPr>
              <w:t>V.</w:t>
            </w:r>
            <w:r w:rsidR="00E236F0" w:rsidRPr="00506D7D">
              <w:rPr>
                <w:rFonts w:asciiTheme="minorHAnsi" w:eastAsiaTheme="minorEastAsia" w:hAnsiTheme="minorHAnsi"/>
                <w:szCs w:val="22"/>
                <w:lang w:eastAsia="fr-FR"/>
              </w:rPr>
              <w:tab/>
            </w:r>
            <w:r w:rsidR="00E236F0" w:rsidRPr="00506D7D">
              <w:rPr>
                <w:rStyle w:val="Lienhypertexte"/>
              </w:rPr>
              <w:t>LES MOYENS</w:t>
            </w:r>
            <w:r w:rsidR="00E236F0" w:rsidRPr="00506D7D">
              <w:rPr>
                <w:webHidden/>
              </w:rPr>
              <w:tab/>
            </w:r>
            <w:r w:rsidR="00E236F0" w:rsidRPr="00506D7D">
              <w:rPr>
                <w:webHidden/>
              </w:rPr>
              <w:fldChar w:fldCharType="begin"/>
            </w:r>
            <w:r w:rsidR="00E236F0" w:rsidRPr="00506D7D">
              <w:rPr>
                <w:webHidden/>
              </w:rPr>
              <w:instrText xml:space="preserve"> PAGEREF _Toc474745840 \h </w:instrText>
            </w:r>
            <w:r w:rsidR="00E236F0" w:rsidRPr="00506D7D">
              <w:rPr>
                <w:webHidden/>
              </w:rPr>
            </w:r>
            <w:r w:rsidR="00E236F0" w:rsidRPr="00506D7D">
              <w:rPr>
                <w:webHidden/>
              </w:rPr>
              <w:fldChar w:fldCharType="separate"/>
            </w:r>
            <w:r w:rsidR="00F040F3">
              <w:rPr>
                <w:webHidden/>
              </w:rPr>
              <w:t>114</w:t>
            </w:r>
            <w:r w:rsidR="00E236F0" w:rsidRPr="00506D7D">
              <w:rPr>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2"/>
            <w:spacing w:line="240" w:lineRule="auto"/>
            <w:rPr>
              <w:rFonts w:asciiTheme="minorHAnsi" w:eastAsiaTheme="minorEastAsia" w:hAnsiTheme="minorHAnsi"/>
              <w:szCs w:val="22"/>
              <w:lang w:eastAsia="fr-FR"/>
            </w:rPr>
          </w:pPr>
          <w:hyperlink w:anchor="_Toc474745841" w:history="1">
            <w:r w:rsidR="00E236F0" w:rsidRPr="00506D7D">
              <w:rPr>
                <w:rStyle w:val="Lienhypertexte"/>
              </w:rPr>
              <w:t>5.1</w:t>
            </w:r>
            <w:r w:rsidR="00E236F0" w:rsidRPr="00506D7D">
              <w:rPr>
                <w:rFonts w:asciiTheme="minorHAnsi" w:eastAsiaTheme="minorEastAsia" w:hAnsiTheme="minorHAnsi"/>
                <w:szCs w:val="22"/>
                <w:lang w:eastAsia="fr-FR"/>
              </w:rPr>
              <w:tab/>
            </w:r>
            <w:r w:rsidR="00E236F0" w:rsidRPr="00506D7D">
              <w:rPr>
                <w:rStyle w:val="Lienhypertexte"/>
              </w:rPr>
              <w:t>Humains</w:t>
            </w:r>
            <w:r w:rsidR="00E236F0" w:rsidRPr="00506D7D">
              <w:rPr>
                <w:webHidden/>
              </w:rPr>
              <w:tab/>
            </w:r>
            <w:r w:rsidR="00E236F0" w:rsidRPr="00506D7D">
              <w:rPr>
                <w:webHidden/>
              </w:rPr>
              <w:fldChar w:fldCharType="begin"/>
            </w:r>
            <w:r w:rsidR="00E236F0" w:rsidRPr="00506D7D">
              <w:rPr>
                <w:webHidden/>
              </w:rPr>
              <w:instrText xml:space="preserve"> PAGEREF _Toc474745841 \h </w:instrText>
            </w:r>
            <w:r w:rsidR="00E236F0" w:rsidRPr="00506D7D">
              <w:rPr>
                <w:webHidden/>
              </w:rPr>
            </w:r>
            <w:r w:rsidR="00E236F0" w:rsidRPr="00506D7D">
              <w:rPr>
                <w:webHidden/>
              </w:rPr>
              <w:fldChar w:fldCharType="separate"/>
            </w:r>
            <w:r w:rsidR="00F040F3">
              <w:rPr>
                <w:webHidden/>
              </w:rPr>
              <w:t>114</w:t>
            </w:r>
            <w:r w:rsidR="00E236F0" w:rsidRPr="00506D7D">
              <w:rPr>
                <w:webHidden/>
              </w:rPr>
              <w:fldChar w:fldCharType="end"/>
            </w:r>
          </w:hyperlink>
        </w:p>
        <w:p w:rsidR="00E236F0" w:rsidRPr="00506D7D" w:rsidRDefault="004A7EC6" w:rsidP="00E236F0">
          <w:pPr>
            <w:pStyle w:val="TM2"/>
            <w:spacing w:line="240" w:lineRule="auto"/>
          </w:pPr>
          <w:hyperlink w:anchor="_Toc474745842" w:history="1">
            <w:r w:rsidR="00E236F0" w:rsidRPr="00506D7D">
              <w:rPr>
                <w:rStyle w:val="Lienhypertexte"/>
              </w:rPr>
              <w:t>5.2</w:t>
            </w:r>
            <w:r w:rsidR="00E236F0" w:rsidRPr="00506D7D">
              <w:rPr>
                <w:rFonts w:asciiTheme="minorHAnsi" w:eastAsiaTheme="minorEastAsia" w:hAnsiTheme="minorHAnsi"/>
                <w:szCs w:val="22"/>
                <w:lang w:eastAsia="fr-FR"/>
              </w:rPr>
              <w:tab/>
            </w:r>
            <w:r w:rsidR="00E236F0" w:rsidRPr="00506D7D">
              <w:rPr>
                <w:rStyle w:val="Lienhypertexte"/>
              </w:rPr>
              <w:t>Matériels et financiers</w:t>
            </w:r>
            <w:r w:rsidR="00E236F0" w:rsidRPr="00506D7D">
              <w:rPr>
                <w:webHidden/>
              </w:rPr>
              <w:tab/>
            </w:r>
            <w:r w:rsidR="00E236F0" w:rsidRPr="00506D7D">
              <w:rPr>
                <w:webHidden/>
              </w:rPr>
              <w:fldChar w:fldCharType="begin"/>
            </w:r>
            <w:r w:rsidR="00E236F0" w:rsidRPr="00506D7D">
              <w:rPr>
                <w:webHidden/>
              </w:rPr>
              <w:instrText xml:space="preserve"> PAGEREF _Toc474745842 \h </w:instrText>
            </w:r>
            <w:r w:rsidR="00E236F0" w:rsidRPr="00506D7D">
              <w:rPr>
                <w:webHidden/>
              </w:rPr>
            </w:r>
            <w:r w:rsidR="00E236F0" w:rsidRPr="00506D7D">
              <w:rPr>
                <w:webHidden/>
              </w:rPr>
              <w:fldChar w:fldCharType="separate"/>
            </w:r>
            <w:r w:rsidR="00F040F3">
              <w:rPr>
                <w:webHidden/>
              </w:rPr>
              <w:t>122</w:t>
            </w:r>
            <w:r w:rsidR="00E236F0" w:rsidRPr="00506D7D">
              <w:rPr>
                <w:webHidden/>
              </w:rPr>
              <w:fldChar w:fldCharType="end"/>
            </w:r>
          </w:hyperlink>
        </w:p>
        <w:p w:rsidR="00E236F0" w:rsidRPr="00506D7D" w:rsidRDefault="00E236F0" w:rsidP="00E236F0">
          <w:pPr>
            <w:spacing w:after="0" w:line="240" w:lineRule="auto"/>
            <w:rPr>
              <w:noProof/>
            </w:rPr>
          </w:pPr>
        </w:p>
        <w:p w:rsidR="00E236F0" w:rsidRPr="00506D7D" w:rsidRDefault="004A7EC6" w:rsidP="00E236F0">
          <w:pPr>
            <w:pStyle w:val="TM1"/>
            <w:spacing w:line="240" w:lineRule="auto"/>
            <w:rPr>
              <w:rFonts w:asciiTheme="minorHAnsi" w:eastAsiaTheme="minorEastAsia" w:hAnsiTheme="minorHAnsi"/>
              <w:szCs w:val="22"/>
              <w:lang w:eastAsia="fr-FR"/>
            </w:rPr>
          </w:pPr>
          <w:hyperlink w:anchor="_Toc474745843" w:history="1">
            <w:r w:rsidR="00E236F0" w:rsidRPr="00506D7D">
              <w:rPr>
                <w:rStyle w:val="Lienhypertexte"/>
              </w:rPr>
              <w:t>VI.</w:t>
            </w:r>
            <w:r w:rsidR="00E236F0" w:rsidRPr="00506D7D">
              <w:rPr>
                <w:rFonts w:asciiTheme="minorHAnsi" w:eastAsiaTheme="minorEastAsia" w:hAnsiTheme="minorHAnsi"/>
                <w:szCs w:val="22"/>
                <w:lang w:eastAsia="fr-FR"/>
              </w:rPr>
              <w:tab/>
            </w:r>
            <w:r w:rsidR="00E236F0" w:rsidRPr="00506D7D">
              <w:rPr>
                <w:rStyle w:val="Lienhypertexte"/>
              </w:rPr>
              <w:t>L’EVALUATION</w:t>
            </w:r>
            <w:r w:rsidR="00E236F0" w:rsidRPr="00506D7D">
              <w:rPr>
                <w:webHidden/>
              </w:rPr>
              <w:tab/>
            </w:r>
            <w:r w:rsidR="00E236F0" w:rsidRPr="00506D7D">
              <w:rPr>
                <w:webHidden/>
              </w:rPr>
              <w:fldChar w:fldCharType="begin"/>
            </w:r>
            <w:r w:rsidR="00E236F0" w:rsidRPr="00506D7D">
              <w:rPr>
                <w:webHidden/>
              </w:rPr>
              <w:instrText xml:space="preserve"> PAGEREF _Toc474745843 \h </w:instrText>
            </w:r>
            <w:r w:rsidR="00E236F0" w:rsidRPr="00506D7D">
              <w:rPr>
                <w:webHidden/>
              </w:rPr>
            </w:r>
            <w:r w:rsidR="00E236F0" w:rsidRPr="00506D7D">
              <w:rPr>
                <w:webHidden/>
              </w:rPr>
              <w:fldChar w:fldCharType="separate"/>
            </w:r>
            <w:r w:rsidR="00F040F3">
              <w:rPr>
                <w:webHidden/>
              </w:rPr>
              <w:t>123</w:t>
            </w:r>
            <w:r w:rsidR="00E236F0" w:rsidRPr="00506D7D">
              <w:rPr>
                <w:webHidden/>
              </w:rPr>
              <w:fldChar w:fldCharType="end"/>
            </w:r>
          </w:hyperlink>
        </w:p>
        <w:p w:rsidR="00E236F0" w:rsidRDefault="00E236F0" w:rsidP="00E236F0">
          <w:pPr>
            <w:spacing w:after="0" w:line="240" w:lineRule="auto"/>
            <w:jc w:val="both"/>
          </w:pPr>
          <w:r w:rsidRPr="00506D7D">
            <w:fldChar w:fldCharType="end"/>
          </w:r>
        </w:p>
      </w:sdtContent>
    </w:sdt>
    <w:p w:rsidR="00E236F0" w:rsidRDefault="00E236F0" w:rsidP="00E236F0">
      <w:pPr>
        <w:jc w:val="both"/>
      </w:pPr>
    </w:p>
    <w:p w:rsidR="00E236F0" w:rsidRDefault="00E236F0" w:rsidP="00E236F0">
      <w:pPr>
        <w:jc w:val="both"/>
      </w:pPr>
    </w:p>
    <w:p w:rsidR="00871095" w:rsidRDefault="00871095" w:rsidP="00E236F0">
      <w:pPr>
        <w:jc w:val="both"/>
      </w:pPr>
    </w:p>
    <w:p w:rsidR="00871095" w:rsidRDefault="00871095" w:rsidP="00E236F0">
      <w:pPr>
        <w:jc w:val="both"/>
      </w:pPr>
    </w:p>
    <w:p w:rsidR="00871095" w:rsidRDefault="00871095" w:rsidP="00E236F0">
      <w:pPr>
        <w:jc w:val="both"/>
      </w:pPr>
    </w:p>
    <w:p w:rsidR="00871095" w:rsidRDefault="00871095" w:rsidP="00E236F0">
      <w:pPr>
        <w:jc w:val="both"/>
      </w:pPr>
    </w:p>
    <w:p w:rsidR="00871095" w:rsidRDefault="00871095" w:rsidP="00E236F0">
      <w:pPr>
        <w:jc w:val="both"/>
      </w:pPr>
    </w:p>
    <w:p w:rsidR="00871095" w:rsidRDefault="00871095" w:rsidP="00E236F0">
      <w:pPr>
        <w:jc w:val="both"/>
      </w:pPr>
    </w:p>
    <w:p w:rsidR="00871095" w:rsidRDefault="00871095" w:rsidP="00E236F0">
      <w:pPr>
        <w:jc w:val="both"/>
      </w:pPr>
    </w:p>
    <w:p w:rsidR="00E236F0" w:rsidRDefault="00E236F0" w:rsidP="00E236F0">
      <w:pPr>
        <w:pStyle w:val="Titre1"/>
        <w:ind w:left="720"/>
      </w:pPr>
      <w:bookmarkStart w:id="35" w:name="_Toc474745795"/>
      <w:r>
        <w:lastRenderedPageBreak/>
        <w:t>I.</w:t>
      </w:r>
      <w:r>
        <w:tab/>
        <w:t>LE PUBLIC DE LA PROTECTION DE L’ENFANCE : DE LA DIVERSITE</w:t>
      </w:r>
      <w:bookmarkEnd w:id="35"/>
    </w:p>
    <w:p w:rsidR="00E236F0" w:rsidRPr="00725E5E" w:rsidRDefault="00E236F0" w:rsidP="00E236F0"/>
    <w:p w:rsidR="00E236F0" w:rsidRDefault="00E236F0" w:rsidP="00E236F0">
      <w:pPr>
        <w:pStyle w:val="Style1"/>
        <w:numPr>
          <w:ilvl w:val="1"/>
          <w:numId w:val="47"/>
        </w:numPr>
        <w:tabs>
          <w:tab w:val="left" w:pos="1418"/>
          <w:tab w:val="left" w:pos="1985"/>
        </w:tabs>
        <w:spacing w:before="0"/>
      </w:pPr>
      <w:bookmarkStart w:id="36" w:name="_Toc474745796"/>
      <w:r>
        <w:t>1.1</w:t>
      </w:r>
      <w:r>
        <w:tab/>
      </w:r>
      <w:r w:rsidRPr="001B3353">
        <w:t>Contexte sociologique</w:t>
      </w:r>
      <w:bookmarkEnd w:id="36"/>
    </w:p>
    <w:p w:rsidR="00E236F0" w:rsidRDefault="00E236F0" w:rsidP="00E236F0"/>
    <w:p w:rsidR="00E236F0" w:rsidRDefault="00E236F0" w:rsidP="00E236F0">
      <w:pPr>
        <w:jc w:val="both"/>
      </w:pPr>
      <w:r>
        <w:t xml:space="preserve">Depuis plus de deux siècles de façon continue, des hommes, des femmes et des enfants ont quitté leur pays pour venir en France, pour des motifs diversifiés qui vont de la recherche de meilleures conditions de vie en passant par la fuite d’un régime politique, à la crainte pour leur vie dans des pays en proie aux violences. </w:t>
      </w:r>
    </w:p>
    <w:p w:rsidR="00E236F0" w:rsidRDefault="00E236F0" w:rsidP="00E236F0">
      <w:pPr>
        <w:jc w:val="both"/>
      </w:pPr>
      <w:r>
        <w:t>C’est ainsi que par vagues successives ont immigré en France des Italiens, des Portugais, des Espagnols, des Polonais, …</w:t>
      </w:r>
    </w:p>
    <w:p w:rsidR="00E236F0" w:rsidRDefault="00E236F0" w:rsidP="00E236F0">
      <w:pPr>
        <w:jc w:val="both"/>
      </w:pPr>
      <w:r>
        <w:t xml:space="preserve">A partir des années 60, ce sont des familles du Maghreb, d’Afrique, issues majoritairement d’anciennes colonies françaises qui arrivent. Ils sont pour certains directement recrutés dans leur pays d’origine par les employeurs français. </w:t>
      </w:r>
    </w:p>
    <w:p w:rsidR="00E236F0" w:rsidRDefault="00E236F0" w:rsidP="00E236F0">
      <w:pPr>
        <w:jc w:val="both"/>
      </w:pPr>
      <w:r>
        <w:t xml:space="preserve">Au milieu des années 70, ce sont des personnes fuyant les dictatures politiques en place qui demandent l’asile politique. </w:t>
      </w:r>
    </w:p>
    <w:p w:rsidR="00E236F0" w:rsidRDefault="00E236F0" w:rsidP="00E236F0">
      <w:pPr>
        <w:jc w:val="both"/>
      </w:pPr>
      <w:r>
        <w:t xml:space="preserve">Dans les années 2000, l’origine des migrations se diversifie. </w:t>
      </w:r>
      <w:r>
        <w:tab/>
      </w:r>
    </w:p>
    <w:p w:rsidR="00E236F0" w:rsidRDefault="00E236F0" w:rsidP="00E236F0">
      <w:pPr>
        <w:jc w:val="both"/>
      </w:pPr>
      <w:r>
        <w:t xml:space="preserve">Ces différents flux migratoires sont venus contribuer à l’essor démographique de notre pays puisqu’actuellement un cinquième de la population française a un ancêtre d’origine étrangère. </w:t>
      </w:r>
    </w:p>
    <w:p w:rsidR="00E236F0" w:rsidRDefault="00E236F0" w:rsidP="00E236F0">
      <w:pPr>
        <w:jc w:val="both"/>
      </w:pPr>
      <w:r>
        <w:t xml:space="preserve">Les Mineurs Isolés Etrangers, aujourd’hui Mineurs Non Accompagnés, arrivent dans un pays marqué par toute l’histoire de l’immigration et notamment celle des enfants. </w:t>
      </w:r>
    </w:p>
    <w:p w:rsidR="00E236F0" w:rsidRDefault="00E236F0" w:rsidP="00E236F0">
      <w:pPr>
        <w:jc w:val="both"/>
      </w:pPr>
      <w:r>
        <w:t xml:space="preserve">Le positionnement de la société française, de tous temps, fluctue entre intégration, rejet, assimilation… </w:t>
      </w:r>
      <w:r>
        <w:tab/>
      </w:r>
    </w:p>
    <w:p w:rsidR="00E236F0" w:rsidRDefault="00E236F0" w:rsidP="00E236F0">
      <w:pPr>
        <w:jc w:val="both"/>
      </w:pPr>
      <w:r>
        <w:t xml:space="preserve">Pour preuve, en 2006, deux lois sont promulguées : l’une sur l’immigration choisie, texte restrictif, la seconde sur l’égalité des chances, loi progressiste de lutte contre le racisme et les discriminations. </w:t>
      </w:r>
    </w:p>
    <w:p w:rsidR="00E236F0" w:rsidRDefault="00E236F0" w:rsidP="00E236F0">
      <w:pPr>
        <w:jc w:val="both"/>
      </w:pPr>
      <w:r>
        <w:t>Aujourd’hui, l’immigration est un phénomène bénéficiant d’une large visibilité, notamment au travers de sa forte présence dans les discours politiques, dans les revendications de la société civile ainsi que dans les médias.</w:t>
      </w:r>
    </w:p>
    <w:p w:rsidR="00E236F0" w:rsidRDefault="00E236F0" w:rsidP="00E236F0">
      <w:pPr>
        <w:jc w:val="both"/>
      </w:pPr>
    </w:p>
    <w:p w:rsidR="00E236F0" w:rsidRDefault="00E236F0" w:rsidP="00E236F0">
      <w:pPr>
        <w:jc w:val="both"/>
      </w:pPr>
    </w:p>
    <w:p w:rsidR="00E236F0" w:rsidRPr="003C6E5F" w:rsidRDefault="00E236F0" w:rsidP="00E236F0">
      <w:pPr>
        <w:pStyle w:val="Style1"/>
        <w:numPr>
          <w:ilvl w:val="1"/>
          <w:numId w:val="47"/>
        </w:numPr>
        <w:tabs>
          <w:tab w:val="left" w:pos="1418"/>
          <w:tab w:val="left" w:pos="1985"/>
        </w:tabs>
        <w:spacing w:before="0"/>
      </w:pPr>
      <w:bookmarkStart w:id="37" w:name="_Toc474745797"/>
      <w:r>
        <w:t>1.2</w:t>
      </w:r>
      <w:r w:rsidRPr="001B3353">
        <w:tab/>
        <w:t xml:space="preserve">Un nouveau public : Les </w:t>
      </w:r>
      <w:r w:rsidRPr="003C6E5F">
        <w:t>Mineurs Isolés Etrangers</w:t>
      </w:r>
      <w:bookmarkEnd w:id="37"/>
    </w:p>
    <w:p w:rsidR="00E236F0" w:rsidRDefault="00E236F0" w:rsidP="00E236F0"/>
    <w:p w:rsidR="00E236F0" w:rsidRPr="00725E5E" w:rsidRDefault="00E236F0" w:rsidP="00E236F0">
      <w:pPr>
        <w:jc w:val="both"/>
        <w:rPr>
          <w:rFonts w:eastAsia="Calibri" w:cs="Times New Roman"/>
        </w:rPr>
      </w:pPr>
      <w:r w:rsidRPr="00725E5E">
        <w:rPr>
          <w:rFonts w:eastAsia="Calibri" w:cs="Times New Roman"/>
        </w:rPr>
        <w:t>La part des mineurs représente une faible proportion sur l’ensemble de la population migrante. En 2014, on estimait qu’un peu plus de 6000 M.I.E.</w:t>
      </w:r>
      <w:r>
        <w:rPr>
          <w:rStyle w:val="Appelnotedebasdep"/>
          <w:rFonts w:eastAsia="Calibri" w:cs="Times New Roman"/>
        </w:rPr>
        <w:footnoteReference w:id="22"/>
      </w:r>
      <w:r w:rsidRPr="00725E5E">
        <w:rPr>
          <w:rFonts w:eastAsia="Calibri" w:cs="Times New Roman"/>
        </w:rPr>
        <w:t xml:space="preserve"> étaient pris en charge sur l’ensemble du territoire, alors que la délivrance d’un titre de séjour à des étrangers majeurs avoisinait le chiffre de 200.000 et les demandes d’asile de 60.000 pour la même année. Majoritairement âgés de 15 à 18 ans et de sexe masculin, ils viennent le plus souvent de pays en guerre, de pays à la politique intérieure tendue ou de pays pauvres. Ces facteurs de départ sont souvent cumulatifs. </w:t>
      </w:r>
    </w:p>
    <w:p w:rsidR="00E236F0" w:rsidRPr="00725E5E" w:rsidRDefault="00E236F0" w:rsidP="00E236F0">
      <w:pPr>
        <w:jc w:val="both"/>
        <w:rPr>
          <w:rFonts w:eastAsia="Calibri" w:cs="Times New Roman"/>
        </w:rPr>
      </w:pPr>
      <w:r w:rsidRPr="00725E5E">
        <w:rPr>
          <w:rFonts w:eastAsia="Calibri" w:cs="Times New Roman"/>
        </w:rPr>
        <w:t>Si le nombre est faible, les M.I.E. représentent néanmoins une catégorie de migrants visible</w:t>
      </w:r>
      <w:r>
        <w:rPr>
          <w:rFonts w:eastAsia="Calibri" w:cs="Times New Roman"/>
        </w:rPr>
        <w:t>s</w:t>
      </w:r>
      <w:r w:rsidRPr="00725E5E">
        <w:rPr>
          <w:rFonts w:eastAsia="Calibri" w:cs="Times New Roman"/>
        </w:rPr>
        <w:t xml:space="preserve">, non seulement à travers les médias, mais également dans les discours et les revendications de la société civile.  </w:t>
      </w:r>
    </w:p>
    <w:p w:rsidR="00E236F0" w:rsidRPr="00725E5E" w:rsidRDefault="00E236F0" w:rsidP="00E236F0">
      <w:pPr>
        <w:jc w:val="both"/>
        <w:rPr>
          <w:rFonts w:eastAsia="Calibri" w:cs="Times New Roman"/>
        </w:rPr>
      </w:pPr>
      <w:r w:rsidRPr="00725E5E">
        <w:rPr>
          <w:rFonts w:eastAsia="Calibri" w:cs="Times New Roman"/>
        </w:rPr>
        <w:t xml:space="preserve">Dans sa résolution du 26 Juin 1990, l’Union Européenne définit les Mineurs Isolés Etrangers comme « </w:t>
      </w:r>
      <w:r w:rsidRPr="00725E5E">
        <w:rPr>
          <w:rFonts w:eastAsia="Calibri" w:cs="Times New Roman"/>
          <w:i/>
        </w:rPr>
        <w:t>les ressortissants de pays tiers, âgés de moins de 18 ans, qui entrent sur les territoires des états membres, sans être accompagnés d’un adulte qui soit responsable d’eux, et tant qu’ils ne sont pas effectivement pris en charge par une telle personne</w:t>
      </w:r>
      <w:r w:rsidRPr="00725E5E">
        <w:rPr>
          <w:rFonts w:eastAsia="Calibri" w:cs="Times New Roman"/>
        </w:rPr>
        <w:t xml:space="preserve"> ». </w:t>
      </w:r>
    </w:p>
    <w:p w:rsidR="00E236F0" w:rsidRPr="00725E5E" w:rsidRDefault="00E236F0" w:rsidP="00E236F0">
      <w:pPr>
        <w:jc w:val="both"/>
        <w:rPr>
          <w:rFonts w:eastAsia="Calibri" w:cs="Times New Roman"/>
        </w:rPr>
      </w:pPr>
      <w:r w:rsidRPr="00725E5E">
        <w:rPr>
          <w:rFonts w:eastAsia="Calibri" w:cs="Times New Roman"/>
        </w:rPr>
        <w:t xml:space="preserve">En droit français, si la dénomination de M.I.E. semble prévaloir, en revanche il n’existe pas de définition explicite de ce terme. Sans leur conférer un statut, on identifie juridiquement les différents régimes dont ils relèvent : </w:t>
      </w:r>
    </w:p>
    <w:p w:rsidR="00E236F0" w:rsidRPr="00725E5E" w:rsidRDefault="00E236F0" w:rsidP="00E236F0">
      <w:pPr>
        <w:numPr>
          <w:ilvl w:val="0"/>
          <w:numId w:val="51"/>
        </w:numPr>
        <w:contextualSpacing/>
        <w:jc w:val="both"/>
        <w:rPr>
          <w:rFonts w:eastAsia="Calibri" w:cs="Times New Roman"/>
        </w:rPr>
      </w:pPr>
      <w:r w:rsidRPr="00725E5E">
        <w:rPr>
          <w:rFonts w:eastAsia="Calibri" w:cs="Times New Roman"/>
        </w:rPr>
        <w:t xml:space="preserve">« Mineurs » : renvoie à une incapacité juridique, à la nécessité d’un représentant légal, à une protection au titre de l’enfance, </w:t>
      </w:r>
    </w:p>
    <w:p w:rsidR="00E236F0" w:rsidRPr="00725E5E" w:rsidRDefault="00E236F0" w:rsidP="00E236F0">
      <w:pPr>
        <w:numPr>
          <w:ilvl w:val="0"/>
          <w:numId w:val="51"/>
        </w:numPr>
        <w:contextualSpacing/>
        <w:jc w:val="both"/>
        <w:rPr>
          <w:rFonts w:eastAsia="Calibri" w:cs="Times New Roman"/>
        </w:rPr>
      </w:pPr>
      <w:r w:rsidRPr="00725E5E">
        <w:rPr>
          <w:rFonts w:eastAsia="Calibri" w:cs="Times New Roman"/>
        </w:rPr>
        <w:t xml:space="preserve">« Isolés » : renvoie à l’idée de danger, à la nécessité d’une protection, </w:t>
      </w:r>
    </w:p>
    <w:p w:rsidR="00E236F0" w:rsidRDefault="00E236F0" w:rsidP="00E236F0">
      <w:pPr>
        <w:numPr>
          <w:ilvl w:val="0"/>
          <w:numId w:val="51"/>
        </w:numPr>
        <w:contextualSpacing/>
        <w:jc w:val="both"/>
        <w:rPr>
          <w:rFonts w:eastAsia="Calibri" w:cs="Times New Roman"/>
        </w:rPr>
      </w:pPr>
      <w:r w:rsidRPr="00725E5E">
        <w:rPr>
          <w:rFonts w:eastAsia="Calibri" w:cs="Times New Roman"/>
        </w:rPr>
        <w:t xml:space="preserve">« Étrangers » : renvoie au droit des étrangers (lois sur l’immigration, droit au séjour, droit d’asile, …). </w:t>
      </w:r>
    </w:p>
    <w:p w:rsidR="00E236F0" w:rsidRPr="00725E5E" w:rsidRDefault="00E236F0" w:rsidP="00E236F0">
      <w:pPr>
        <w:ind w:left="720"/>
        <w:contextualSpacing/>
        <w:jc w:val="both"/>
        <w:rPr>
          <w:rFonts w:eastAsia="Calibri" w:cs="Times New Roman"/>
        </w:rPr>
      </w:pPr>
    </w:p>
    <w:p w:rsidR="00E236F0" w:rsidRDefault="00E236F0" w:rsidP="00E236F0">
      <w:pPr>
        <w:jc w:val="both"/>
        <w:rPr>
          <w:rFonts w:eastAsia="Calibri" w:cs="Times New Roman"/>
        </w:rPr>
      </w:pPr>
      <w:r w:rsidRPr="00725E5E">
        <w:rPr>
          <w:rFonts w:eastAsia="Calibri" w:cs="Times New Roman"/>
        </w:rPr>
        <w:t xml:space="preserve">Situés à la confluence du « droit de l’enfance » et de la « maîtrise des flux migratoires » l’accompagnement des Mineurs Isolés Etrangers se trouve dans une situation très paradoxale. </w:t>
      </w:r>
    </w:p>
    <w:p w:rsidR="00E236F0" w:rsidRDefault="00E236F0" w:rsidP="00E236F0">
      <w:pPr>
        <w:spacing w:after="0" w:line="240" w:lineRule="auto"/>
        <w:jc w:val="both"/>
        <w:rPr>
          <w:rFonts w:eastAsia="Calibri" w:cs="Times New Roman"/>
        </w:rPr>
      </w:pPr>
    </w:p>
    <w:p w:rsidR="00871095" w:rsidRDefault="00871095" w:rsidP="00E236F0">
      <w:pPr>
        <w:spacing w:after="0" w:line="240" w:lineRule="auto"/>
        <w:jc w:val="both"/>
        <w:rPr>
          <w:rFonts w:eastAsia="Calibri" w:cs="Times New Roman"/>
        </w:rPr>
      </w:pPr>
    </w:p>
    <w:p w:rsidR="00871095" w:rsidRPr="00725E5E" w:rsidRDefault="00871095" w:rsidP="00E236F0">
      <w:pPr>
        <w:spacing w:after="0" w:line="240" w:lineRule="auto"/>
        <w:jc w:val="both"/>
        <w:rPr>
          <w:rFonts w:eastAsia="Calibri" w:cs="Times New Roman"/>
        </w:rPr>
      </w:pPr>
    </w:p>
    <w:p w:rsidR="00E236F0" w:rsidRDefault="00E236F0" w:rsidP="00E236F0">
      <w:pPr>
        <w:pStyle w:val="Style1"/>
        <w:numPr>
          <w:ilvl w:val="1"/>
          <w:numId w:val="47"/>
        </w:numPr>
        <w:tabs>
          <w:tab w:val="left" w:pos="1418"/>
          <w:tab w:val="left" w:pos="1985"/>
        </w:tabs>
        <w:spacing w:before="0"/>
      </w:pPr>
      <w:bookmarkStart w:id="38" w:name="_Toc474745798"/>
      <w:r>
        <w:lastRenderedPageBreak/>
        <w:t>1.3</w:t>
      </w:r>
      <w:r>
        <w:tab/>
      </w:r>
      <w:r w:rsidRPr="001B3353">
        <w:t>Les M.I.E / M.N.A : un public de la Protection de l’Enfance</w:t>
      </w:r>
      <w:bookmarkEnd w:id="38"/>
    </w:p>
    <w:p w:rsidR="00E236F0" w:rsidRDefault="00E236F0" w:rsidP="00E236F0"/>
    <w:p w:rsidR="00E236F0" w:rsidRDefault="00E236F0" w:rsidP="00E236F0">
      <w:pPr>
        <w:jc w:val="both"/>
      </w:pPr>
      <w:r>
        <w:t xml:space="preserve">Si des associations de solidarité œuvrant dans le domaine de la Protection des Réfugiés ou de l’Enfance ont été les premiers à détecter la présence toujours plus forte des M.I.E. sur le territoire français et à les prendre en charge de façon informelle, c’est tout d’abord la Commission Nationale consultative des droits de l’Homme qui, en 1995, émet un premier avis et fait valoir certaines recommandations. </w:t>
      </w:r>
    </w:p>
    <w:p w:rsidR="00E236F0" w:rsidRDefault="00E236F0" w:rsidP="00E236F0">
      <w:pPr>
        <w:jc w:val="both"/>
      </w:pPr>
      <w:r>
        <w:t xml:space="preserve">En 1997, la Coordination des Réfugiés regroupant plusieurs associations élabore un premier état des lieux. </w:t>
      </w:r>
    </w:p>
    <w:p w:rsidR="00E236F0" w:rsidRDefault="00E236F0" w:rsidP="00E236F0">
      <w:pPr>
        <w:jc w:val="both"/>
      </w:pPr>
      <w:r>
        <w:t xml:space="preserve">En 1999, un premier centre d’accueil et d’orientation des M.I.E. est confié à l’Aide Sociale à l’Enfance. </w:t>
      </w:r>
    </w:p>
    <w:p w:rsidR="00E236F0" w:rsidRDefault="00E236F0" w:rsidP="00E236F0">
      <w:pPr>
        <w:jc w:val="both"/>
      </w:pPr>
      <w:r>
        <w:t>Depuis 2004, l’Observatoire National de l’Enfance en Danger intègre ces préoccupations dans son champs d’actions.</w:t>
      </w:r>
    </w:p>
    <w:p w:rsidR="00E236F0" w:rsidRDefault="00E236F0" w:rsidP="00E236F0">
      <w:pPr>
        <w:jc w:val="both"/>
      </w:pPr>
      <w:r>
        <w:t>Depuis 2010, le Défenseur des Enfants, par ses bilans annuels, alerte le Président de la République et le Parlement sur la situation des M.I.E. et les conditions de leur prise en charge sur le territoire français.</w:t>
      </w:r>
    </w:p>
    <w:p w:rsidR="00E236F0" w:rsidRDefault="00E236F0" w:rsidP="00E236F0">
      <w:pPr>
        <w:jc w:val="both"/>
      </w:pPr>
      <w:r>
        <w:t xml:space="preserve">La Loi du 5 Mars 2007, réformant la Protection de l’Enfance, si elle concerne l’enfance dans sa globalité, intéresse particulièrement les M.I.E., puisque, dès son article premier, elle pose que la Protection de l’Enfance « </w:t>
      </w:r>
      <w:r w:rsidRPr="008D4A63">
        <w:rPr>
          <w:i/>
        </w:rPr>
        <w:t>a également pour but de prévenir les difficultés que peuvent rencontrer les mineurs privés temporairement ou définitivement de la protection de leur famille et d’assurer leur prise en charge</w:t>
      </w:r>
      <w:r>
        <w:t xml:space="preserve"> », ce qui renforce la responsabilité des départements face aux M.I.E.. Au sujet des décisions à prendre les concernant, le même article pose que « </w:t>
      </w:r>
      <w:r w:rsidRPr="008D4A63">
        <w:rPr>
          <w:i/>
        </w:rPr>
        <w:t>l’intérêt de l’enfant, la prise en compte de ses besoins fondamentaux, physiques, intellectuels, sociaux et affectifs ainsi que le respect de ses droits doivent guider toute décision le concernant</w:t>
      </w:r>
      <w:r>
        <w:t xml:space="preserve"> ». </w:t>
      </w:r>
    </w:p>
    <w:p w:rsidR="00E236F0" w:rsidRDefault="00E236F0" w:rsidP="00E236F0">
      <w:pPr>
        <w:jc w:val="both"/>
      </w:pPr>
      <w:r>
        <w:t xml:space="preserve">Si les M.I.E. font l’objet d’une attention particulière de la part des autorités nationales, les autorités locales, les associations, le milieu judiciaire ne manquent pas de les interpeler autour d’un sujet qui cristallise de nombreux conflits et notamment les coûts de prise en charge. Les Départements considèrent que « </w:t>
      </w:r>
      <w:r w:rsidRPr="008D4A63">
        <w:rPr>
          <w:i/>
        </w:rPr>
        <w:t>l’état doit participer au coût financier que représente ces mineurs venus d’ailleurs</w:t>
      </w:r>
      <w:r>
        <w:t xml:space="preserve"> » (rapport de Dominique Versini, sept 2013). Certains Départements suspendront l’accueil de ce public dans le dispositif de Protection de l’Enfance, poussant le gouvernement à agir. Le Ministre de la Justice rédige la circulaire du 31 Mai 2013, relative aux modalités de prise en charge des jeunes isolés étrangers. Ce texte prévoit une clé de répartition des M.I.E. sur les départements, les répartissant ainsi sur l’ensemble du territoire. Le 31 Janvier 2015, le Conseil d’Etat annule partiellement cette circulaire, la loi ne reconnaissant pas la clé de répartition ; le décret du 24 Juin 2016 rétablit les conditions d’accueil et d’orientation sur les départements. </w:t>
      </w:r>
    </w:p>
    <w:p w:rsidR="00E236F0" w:rsidRPr="00CC20DD" w:rsidRDefault="00E236F0" w:rsidP="00E236F0">
      <w:pPr>
        <w:jc w:val="both"/>
        <w:rPr>
          <w:b/>
        </w:rPr>
      </w:pPr>
      <w:r w:rsidRPr="00CC20DD">
        <w:rPr>
          <w:b/>
        </w:rPr>
        <w:t xml:space="preserve">En renommant ce public « Mineurs Non Accompagnés », le Ministère de la Justice « </w:t>
      </w:r>
      <w:r w:rsidRPr="00CC20DD">
        <w:rPr>
          <w:b/>
          <w:i/>
        </w:rPr>
        <w:t xml:space="preserve">rappelle que ces mineurs relèvent de la Protection de l’Enfance </w:t>
      </w:r>
      <w:r w:rsidRPr="00CC20DD">
        <w:rPr>
          <w:b/>
        </w:rPr>
        <w:t xml:space="preserve">» et donc des compétences des Conseils Départementaux. </w:t>
      </w:r>
    </w:p>
    <w:p w:rsidR="00E236F0" w:rsidRDefault="00E236F0" w:rsidP="00E236F0">
      <w:pPr>
        <w:jc w:val="both"/>
      </w:pPr>
      <w:r>
        <w:lastRenderedPageBreak/>
        <w:t>Si l’action en direction de ce public cristallise des tensions politiques, il en va de même dans le milieu associatif travaillant autour de ces nouvelles problématiques. Le traitement de la question migratoire et de la Protection de l’Enfance y fait débat. Ces jeunes bénéficient des dispositifs de droit commun en faveur de l’enfance en danger. Le droit commun a cependant ses limites. L’Etranger est Autre, porteur de risque, sa présence inquiète et dérange. La présence des Mineurs, jugée massive et problématique, n’échappe pas à ces représentations.</w:t>
      </w:r>
    </w:p>
    <w:p w:rsidR="00E236F0" w:rsidRPr="001B3353" w:rsidRDefault="00E236F0" w:rsidP="00E236F0">
      <w:pPr>
        <w:jc w:val="both"/>
      </w:pPr>
    </w:p>
    <w:p w:rsidR="00E236F0" w:rsidRDefault="00E236F0" w:rsidP="00E236F0">
      <w:pPr>
        <w:pStyle w:val="Style1"/>
        <w:numPr>
          <w:ilvl w:val="1"/>
          <w:numId w:val="47"/>
        </w:numPr>
        <w:tabs>
          <w:tab w:val="left" w:pos="1418"/>
          <w:tab w:val="left" w:pos="1985"/>
        </w:tabs>
        <w:spacing w:before="0"/>
      </w:pPr>
      <w:bookmarkStart w:id="39" w:name="_Toc474745799"/>
      <w:r>
        <w:t>1.4</w:t>
      </w:r>
      <w:r>
        <w:tab/>
      </w:r>
      <w:r w:rsidRPr="005A44F7">
        <w:t>L’accompagnement</w:t>
      </w:r>
      <w:r>
        <w:t xml:space="preserve"> des M.N.A : une protection à minima (ou l’accompagnement de parcours </w:t>
      </w:r>
      <w:r>
        <w:tab/>
      </w:r>
      <w:r>
        <w:tab/>
      </w:r>
      <w:r>
        <w:tab/>
      </w:r>
      <w:r>
        <w:tab/>
        <w:t>singuliers)</w:t>
      </w:r>
      <w:bookmarkEnd w:id="39"/>
    </w:p>
    <w:p w:rsidR="00E236F0" w:rsidRDefault="00E236F0" w:rsidP="00E236F0"/>
    <w:p w:rsidR="00E236F0" w:rsidRPr="008D4A63" w:rsidRDefault="00E236F0" w:rsidP="00E236F0">
      <w:pPr>
        <w:jc w:val="both"/>
      </w:pPr>
      <w:r w:rsidRPr="008D4A63">
        <w:t xml:space="preserve">Accompagnés pendant leur minorité par les services sociaux français, nombre de jeunes risquent de devenir des sans papier à l’âge adulte. Ces jeunes « ex mineurs isolés étrangers » seraient pour certains en situation irrégulière, malgré la protection dont ils bénéficient, et alimentent la population des « ni régularisables, ni expulsables ». Dans une perspective toujours plus « sécuritaire », la législation concernant l’immigration rendrait finalement caduque les possibilités de protection offerte par le droit commun. </w:t>
      </w:r>
    </w:p>
    <w:p w:rsidR="00E236F0" w:rsidRPr="008D4A63" w:rsidRDefault="00E236F0" w:rsidP="00E236F0">
      <w:pPr>
        <w:jc w:val="both"/>
      </w:pPr>
      <w:r w:rsidRPr="008D4A63">
        <w:t>Si on décompose les termes qui identifient ce public, c’est bien la dimension « étranger » qui poserait problème dans le traitement social de ces mineurs en France :</w:t>
      </w:r>
    </w:p>
    <w:p w:rsidR="00E236F0" w:rsidRPr="008D4A63" w:rsidRDefault="00E236F0" w:rsidP="00E236F0">
      <w:pPr>
        <w:numPr>
          <w:ilvl w:val="0"/>
          <w:numId w:val="51"/>
        </w:numPr>
        <w:jc w:val="both"/>
      </w:pPr>
      <w:r w:rsidRPr="008D4A63">
        <w:t xml:space="preserve">Ces jeunes sont des « mineurs », incapables juridiquement au regard de leur minorité, </w:t>
      </w:r>
    </w:p>
    <w:p w:rsidR="00E236F0" w:rsidRPr="008D4A63" w:rsidRDefault="00E236F0" w:rsidP="00E236F0">
      <w:pPr>
        <w:numPr>
          <w:ilvl w:val="0"/>
          <w:numId w:val="51"/>
        </w:numPr>
        <w:jc w:val="both"/>
      </w:pPr>
      <w:r>
        <w:t xml:space="preserve">Leur situation </w:t>
      </w:r>
      <w:r w:rsidRPr="008D4A63">
        <w:t>«</w:t>
      </w:r>
      <w:r>
        <w:t xml:space="preserve"> d</w:t>
      </w:r>
      <w:r w:rsidRPr="008D4A63">
        <w:t xml:space="preserve"> ’isolement » est le critère de danger qui manifeste un besoin de protection, </w:t>
      </w:r>
    </w:p>
    <w:p w:rsidR="00E236F0" w:rsidRPr="008D4A63" w:rsidRDefault="00E236F0" w:rsidP="00E236F0">
      <w:pPr>
        <w:numPr>
          <w:ilvl w:val="0"/>
          <w:numId w:val="51"/>
        </w:numPr>
        <w:jc w:val="both"/>
      </w:pPr>
      <w:r w:rsidRPr="008D4A63">
        <w:t>Au-delà de leur « minorité » et de leur « isolement », caractéristiques qui devraient leur offrir une protection indéniable sur le territoire national, ces jeunes « étrangers » relèvent du droit des étrangers et des lois de l’immigration en France. Ils en sont protégés jusqu’à leur majorité. Toutefois, la loi du 26 Novembre 2003 relative à la maîtrise de l’Immigration dite Loi « Sarkozy » subordonne à une présence d’au moins 3 ans à l’A.S.E</w:t>
      </w:r>
      <w:r>
        <w:rPr>
          <w:rStyle w:val="Appelnotedebasdep"/>
        </w:rPr>
        <w:footnoteReference w:id="23"/>
      </w:r>
      <w:r w:rsidRPr="008D4A63">
        <w:t xml:space="preserve">. la possibilité pour le mineur de solliciter la nationalité française… </w:t>
      </w:r>
    </w:p>
    <w:p w:rsidR="00E236F0" w:rsidRPr="008D4A63" w:rsidRDefault="00E236F0" w:rsidP="00E236F0">
      <w:pPr>
        <w:jc w:val="both"/>
      </w:pPr>
      <w:r w:rsidRPr="008D4A63">
        <w:t>La question des papiers :</w:t>
      </w:r>
    </w:p>
    <w:p w:rsidR="00E236F0" w:rsidRPr="00E512C9" w:rsidRDefault="00E236F0" w:rsidP="00E236F0">
      <w:pPr>
        <w:pStyle w:val="Paragraphedeliste"/>
        <w:numPr>
          <w:ilvl w:val="0"/>
          <w:numId w:val="53"/>
        </w:numPr>
        <w:jc w:val="both"/>
        <w:rPr>
          <w:b w:val="0"/>
          <w:i w:val="0"/>
        </w:rPr>
      </w:pPr>
      <w:r w:rsidRPr="00E512C9">
        <w:rPr>
          <w:b w:val="0"/>
          <w:i w:val="0"/>
        </w:rPr>
        <w:t>Interroge les associations dans leurs engagements et leurs positionnements politiques,</w:t>
      </w:r>
    </w:p>
    <w:p w:rsidR="00E236F0" w:rsidRPr="00E512C9" w:rsidRDefault="00E236F0" w:rsidP="00E236F0">
      <w:pPr>
        <w:pStyle w:val="Paragraphedeliste"/>
        <w:numPr>
          <w:ilvl w:val="0"/>
          <w:numId w:val="53"/>
        </w:numPr>
        <w:jc w:val="both"/>
        <w:rPr>
          <w:b w:val="0"/>
          <w:i w:val="0"/>
        </w:rPr>
      </w:pPr>
      <w:r w:rsidRPr="00E512C9">
        <w:rPr>
          <w:b w:val="0"/>
          <w:i w:val="0"/>
        </w:rPr>
        <w:t xml:space="preserve">Interroge le sens d’une insertion déterminée en raison des incertitudes qui entourent le passage à la majorité,  </w:t>
      </w:r>
    </w:p>
    <w:p w:rsidR="00E236F0" w:rsidRDefault="00E236F0" w:rsidP="00E236F0">
      <w:pPr>
        <w:pStyle w:val="Paragraphedeliste"/>
        <w:numPr>
          <w:ilvl w:val="0"/>
          <w:numId w:val="53"/>
        </w:numPr>
        <w:jc w:val="both"/>
        <w:rPr>
          <w:b w:val="0"/>
          <w:i w:val="0"/>
        </w:rPr>
      </w:pPr>
      <w:r w:rsidRPr="00E512C9">
        <w:rPr>
          <w:b w:val="0"/>
          <w:i w:val="0"/>
        </w:rPr>
        <w:lastRenderedPageBreak/>
        <w:t xml:space="preserve">Interroge le cadre éthique de l’accompagnement. </w:t>
      </w:r>
    </w:p>
    <w:p w:rsidR="00E236F0" w:rsidRDefault="00E236F0" w:rsidP="00E236F0">
      <w:pPr>
        <w:jc w:val="both"/>
      </w:pPr>
    </w:p>
    <w:p w:rsidR="00E236F0" w:rsidRDefault="00E236F0" w:rsidP="00E236F0">
      <w:pPr>
        <w:pStyle w:val="Titre1"/>
        <w:numPr>
          <w:ilvl w:val="0"/>
          <w:numId w:val="83"/>
        </w:numPr>
        <w:spacing w:line="240" w:lineRule="auto"/>
      </w:pPr>
      <w:bookmarkStart w:id="40" w:name="_Toc474745800"/>
      <w:r>
        <w:t>L’AEP DE LA LANDELLE : UNE ASSOCIATION GESTIONNAIRE INSCRITE DANS CES EVOLUTIONS</w:t>
      </w:r>
      <w:bookmarkEnd w:id="40"/>
    </w:p>
    <w:p w:rsidR="00E236F0" w:rsidRPr="002261AB" w:rsidRDefault="00E236F0" w:rsidP="00E236F0"/>
    <w:p w:rsidR="00E236F0" w:rsidRDefault="00E236F0" w:rsidP="00E236F0">
      <w:pPr>
        <w:pStyle w:val="Style1"/>
        <w:numPr>
          <w:ilvl w:val="1"/>
          <w:numId w:val="47"/>
        </w:numPr>
        <w:tabs>
          <w:tab w:val="left" w:pos="1418"/>
          <w:tab w:val="left" w:pos="1985"/>
        </w:tabs>
        <w:spacing w:before="0"/>
      </w:pPr>
      <w:bookmarkStart w:id="41" w:name="_Toc474745801"/>
      <w:r>
        <w:t>2.1</w:t>
      </w:r>
      <w:r>
        <w:tab/>
      </w:r>
      <w:r>
        <w:tab/>
        <w:t>L’AEP de La Landelle : Une histoire, des valeurs, des principes</w:t>
      </w:r>
      <w:bookmarkEnd w:id="41"/>
    </w:p>
    <w:p w:rsidR="00E236F0" w:rsidRDefault="00E236F0" w:rsidP="00E236F0"/>
    <w:p w:rsidR="00E236F0" w:rsidRDefault="00E236F0" w:rsidP="00E236F0">
      <w:pPr>
        <w:pStyle w:val="Paragraphedeliste"/>
        <w:tabs>
          <w:tab w:val="left" w:pos="2552"/>
        </w:tabs>
        <w:ind w:left="1418"/>
        <w:outlineLvl w:val="2"/>
      </w:pPr>
      <w:bookmarkStart w:id="42" w:name="_Toc474745802"/>
      <w:r>
        <w:t>2.2.1</w:t>
      </w:r>
      <w:r w:rsidRPr="0059544B">
        <w:tab/>
        <w:t xml:space="preserve"> Notre histoire</w:t>
      </w:r>
      <w:bookmarkEnd w:id="42"/>
    </w:p>
    <w:p w:rsidR="00E236F0" w:rsidRPr="00AE624E" w:rsidRDefault="00E236F0" w:rsidP="00E236F0">
      <w:pPr>
        <w:rPr>
          <w:lang w:eastAsia="fr-FR"/>
        </w:rPr>
      </w:pPr>
      <w:r w:rsidRPr="00AE624E">
        <w:t>L’Association d’Education Populaire de La Landelle est inscrite depuis plus de 50 ans dans la Protection de l’Enfance sur le département du Tarn, et plus récemment sur le territoire de la Haute-Garonne.</w:t>
      </w:r>
    </w:p>
    <w:p w:rsidR="00E236F0" w:rsidRPr="00DD2E06" w:rsidRDefault="00E236F0" w:rsidP="00E236F0">
      <w:pPr>
        <w:pBdr>
          <w:top w:val="single" w:sz="4" w:space="1" w:color="000000"/>
          <w:left w:val="single" w:sz="4" w:space="4" w:color="000000"/>
          <w:bottom w:val="single" w:sz="4" w:space="1" w:color="auto"/>
          <w:right w:val="single" w:sz="4" w:space="4" w:color="000000"/>
        </w:pBdr>
        <w:suppressAutoHyphens/>
        <w:spacing w:after="0" w:line="360" w:lineRule="auto"/>
        <w:jc w:val="both"/>
        <w:rPr>
          <w:rFonts w:ascii="Bookman Old Style" w:eastAsia="Times New Roman" w:hAnsi="Bookman Old Style" w:cs="Times New Roman"/>
          <w:i/>
          <w:iCs/>
          <w:color w:val="000000"/>
          <w:szCs w:val="24"/>
          <w:lang w:eastAsia="ar-SA"/>
        </w:rPr>
      </w:pPr>
      <w:r w:rsidRPr="00DD2E06">
        <w:rPr>
          <w:rFonts w:ascii="Bookman Old Style" w:eastAsia="Times New Roman" w:hAnsi="Bookman Old Style" w:cs="Times New Roman"/>
          <w:i/>
          <w:iCs/>
          <w:color w:val="000000"/>
          <w:szCs w:val="24"/>
          <w:lang w:eastAsia="ar-SA"/>
        </w:rPr>
        <w:t>La Maison d’enfants de la Landelle est née de la pensée gén</w:t>
      </w:r>
      <w:r>
        <w:rPr>
          <w:rFonts w:ascii="Bookman Old Style" w:eastAsia="Times New Roman" w:hAnsi="Bookman Old Style" w:cs="Times New Roman"/>
          <w:i/>
          <w:iCs/>
          <w:color w:val="000000"/>
          <w:szCs w:val="24"/>
          <w:lang w:eastAsia="ar-SA"/>
        </w:rPr>
        <w:t>éreuse que Madame de Noireterre</w:t>
      </w:r>
      <w:r w:rsidRPr="00DD2E06">
        <w:rPr>
          <w:rFonts w:ascii="Bookman Old Style" w:eastAsia="Times New Roman" w:hAnsi="Bookman Old Style" w:cs="Times New Roman"/>
          <w:i/>
          <w:iCs/>
          <w:color w:val="000000"/>
          <w:szCs w:val="24"/>
          <w:lang w:eastAsia="ar-SA"/>
        </w:rPr>
        <w:t xml:space="preserve"> a exprimée dans son testament datant de 1907 :</w:t>
      </w:r>
      <w:r w:rsidRPr="00DD2E06">
        <w:rPr>
          <w:rFonts w:ascii="Bookman Old Style" w:eastAsia="Times New Roman" w:hAnsi="Bookman Old Style" w:cs="Times New Roman"/>
          <w:color w:val="000000"/>
          <w:szCs w:val="24"/>
          <w:lang w:eastAsia="ar-SA"/>
        </w:rPr>
        <w:t xml:space="preserve"> «</w:t>
      </w:r>
      <w:r>
        <w:rPr>
          <w:rFonts w:ascii="Bookman Old Style" w:eastAsia="Times New Roman" w:hAnsi="Bookman Old Style" w:cs="Times New Roman"/>
          <w:color w:val="000000"/>
          <w:szCs w:val="24"/>
          <w:lang w:eastAsia="ar-SA"/>
        </w:rPr>
        <w:t xml:space="preserve"> </w:t>
      </w:r>
      <w:r w:rsidRPr="00DD2E06">
        <w:rPr>
          <w:rFonts w:ascii="Bookman Old Style" w:eastAsia="Times New Roman" w:hAnsi="Bookman Old Style" w:cs="Times New Roman"/>
          <w:i/>
          <w:iCs/>
          <w:color w:val="000000"/>
          <w:szCs w:val="24"/>
          <w:lang w:eastAsia="ar-SA"/>
        </w:rPr>
        <w:t xml:space="preserve">Je charge mon légataire général et universel de consacrer ma fortune de quelle nature qu’elle soit à l’œuvre qui sera créée en mon nom et qui portera le titre de </w:t>
      </w:r>
    </w:p>
    <w:p w:rsidR="00E236F0" w:rsidRPr="00DD2E06" w:rsidRDefault="00E236F0" w:rsidP="00E236F0">
      <w:pPr>
        <w:pBdr>
          <w:top w:val="single" w:sz="4" w:space="1" w:color="000000"/>
          <w:left w:val="single" w:sz="4" w:space="4" w:color="000000"/>
          <w:bottom w:val="single" w:sz="4" w:space="1" w:color="auto"/>
          <w:right w:val="single" w:sz="4" w:space="4" w:color="000000"/>
        </w:pBdr>
        <w:suppressAutoHyphens/>
        <w:spacing w:after="0" w:line="360" w:lineRule="auto"/>
        <w:jc w:val="center"/>
        <w:rPr>
          <w:rFonts w:ascii="Bookman Old Style" w:eastAsia="Times New Roman" w:hAnsi="Bookman Old Style" w:cs="Times New Roman"/>
          <w:b/>
          <w:i/>
          <w:iCs/>
          <w:color w:val="000000"/>
          <w:szCs w:val="24"/>
          <w:lang w:eastAsia="ar-SA"/>
        </w:rPr>
      </w:pPr>
      <w:r w:rsidRPr="00DD2E06">
        <w:rPr>
          <w:rFonts w:ascii="Bookman Old Style" w:eastAsia="Times New Roman" w:hAnsi="Bookman Old Style" w:cs="Times New Roman"/>
          <w:b/>
          <w:i/>
          <w:iCs/>
          <w:color w:val="000000"/>
          <w:szCs w:val="24"/>
          <w:lang w:eastAsia="ar-SA"/>
        </w:rPr>
        <w:t>« ŒUVRE DES ENFANTS ABANDONNES HONNEUR ET PATRIE</w:t>
      </w:r>
      <w:r>
        <w:rPr>
          <w:rFonts w:ascii="Bookman Old Style" w:eastAsia="Times New Roman" w:hAnsi="Bookman Old Style" w:cs="Times New Roman"/>
          <w:b/>
          <w:i/>
          <w:iCs/>
          <w:color w:val="000000"/>
          <w:szCs w:val="24"/>
          <w:lang w:eastAsia="ar-SA"/>
        </w:rPr>
        <w:t xml:space="preserve"> </w:t>
      </w:r>
      <w:r w:rsidRPr="00DD2E06">
        <w:rPr>
          <w:rFonts w:ascii="Bookman Old Style" w:eastAsia="Times New Roman" w:hAnsi="Bookman Old Style" w:cs="Times New Roman"/>
          <w:b/>
          <w:i/>
          <w:iCs/>
          <w:color w:val="000000"/>
          <w:szCs w:val="24"/>
          <w:lang w:eastAsia="ar-SA"/>
        </w:rPr>
        <w:t>»</w:t>
      </w:r>
    </w:p>
    <w:p w:rsidR="00E236F0" w:rsidRPr="00DD2E06" w:rsidRDefault="00E236F0" w:rsidP="00E236F0">
      <w:pPr>
        <w:pBdr>
          <w:top w:val="single" w:sz="4" w:space="1" w:color="000000"/>
          <w:left w:val="single" w:sz="4" w:space="4" w:color="000000"/>
          <w:bottom w:val="single" w:sz="4" w:space="1" w:color="auto"/>
          <w:right w:val="single" w:sz="4" w:space="4" w:color="000000"/>
        </w:pBdr>
        <w:suppressAutoHyphens/>
        <w:spacing w:after="0" w:line="360" w:lineRule="auto"/>
        <w:jc w:val="both"/>
        <w:rPr>
          <w:rFonts w:ascii="Bookman Old Style" w:eastAsia="Times New Roman" w:hAnsi="Bookman Old Style" w:cs="Times New Roman"/>
          <w:i/>
          <w:iCs/>
          <w:color w:val="000000"/>
          <w:szCs w:val="24"/>
          <w:lang w:eastAsia="ar-SA"/>
        </w:rPr>
      </w:pPr>
      <w:r w:rsidRPr="00DD2E06">
        <w:rPr>
          <w:rFonts w:ascii="Bookman Old Style" w:eastAsia="Times New Roman" w:hAnsi="Bookman Old Style" w:cs="Times New Roman"/>
          <w:i/>
          <w:iCs/>
          <w:color w:val="000000"/>
          <w:szCs w:val="24"/>
          <w:lang w:eastAsia="ar-SA"/>
        </w:rPr>
        <w:t>Je voudrais que cet établissement fût créé dans les environs de Paris et l’œuvre devra recevoir les enfants abandonnés sans distinction de sexe ni de religion…</w:t>
      </w:r>
    </w:p>
    <w:p w:rsidR="00E236F0" w:rsidRDefault="00E236F0" w:rsidP="00E236F0">
      <w:pPr>
        <w:pBdr>
          <w:top w:val="single" w:sz="4" w:space="1" w:color="000000"/>
          <w:left w:val="single" w:sz="4" w:space="4" w:color="000000"/>
          <w:bottom w:val="single" w:sz="4" w:space="1" w:color="auto"/>
          <w:right w:val="single" w:sz="4" w:space="4" w:color="000000"/>
        </w:pBdr>
        <w:suppressAutoHyphens/>
        <w:spacing w:after="0" w:line="360" w:lineRule="auto"/>
        <w:jc w:val="both"/>
        <w:rPr>
          <w:rFonts w:ascii="Bookman Old Style" w:eastAsia="Times New Roman" w:hAnsi="Bookman Old Style" w:cs="Times New Roman"/>
          <w:i/>
          <w:iCs/>
          <w:color w:val="000000"/>
          <w:szCs w:val="24"/>
          <w:lang w:eastAsia="ar-SA"/>
        </w:rPr>
      </w:pPr>
      <w:r w:rsidRPr="00DD2E06">
        <w:rPr>
          <w:rFonts w:ascii="Bookman Old Style" w:eastAsia="Times New Roman" w:hAnsi="Bookman Old Style" w:cs="Times New Roman"/>
          <w:i/>
          <w:iCs/>
          <w:color w:val="000000"/>
          <w:szCs w:val="24"/>
          <w:lang w:eastAsia="ar-SA"/>
        </w:rPr>
        <w:t>Les enfants seront élevés dans la religion où ils seront nés avec des idées libérales et resteront à l’Etablissement jusqu’à un apprentissage qui leur permettra de gagner leur vie »</w:t>
      </w:r>
    </w:p>
    <w:p w:rsidR="00E236F0" w:rsidRDefault="00E236F0" w:rsidP="00E236F0">
      <w:pPr>
        <w:spacing w:after="0"/>
        <w:jc w:val="both"/>
        <w:rPr>
          <w:rFonts w:eastAsia="Times New Roman" w:cs="Iskoola Pota"/>
          <w:color w:val="0D0D0D"/>
          <w:lang w:eastAsia="fr-FR"/>
        </w:rPr>
      </w:pPr>
    </w:p>
    <w:p w:rsidR="00E236F0" w:rsidRPr="00DD2E06" w:rsidRDefault="00E236F0" w:rsidP="00E236F0">
      <w:pPr>
        <w:spacing w:after="0"/>
        <w:jc w:val="both"/>
        <w:rPr>
          <w:rFonts w:eastAsia="Times New Roman" w:cs="Iskoola Pota"/>
          <w:color w:val="0D0D0D"/>
          <w:lang w:eastAsia="fr-FR"/>
        </w:rPr>
      </w:pPr>
      <w:r w:rsidRPr="00DD2E06">
        <w:rPr>
          <w:rFonts w:eastAsia="Times New Roman" w:cs="Iskoola Pota"/>
          <w:color w:val="0D0D0D"/>
          <w:lang w:eastAsia="fr-FR"/>
        </w:rPr>
        <w:t>En 1907, après le décès de Monsieur de Noireterre, son épouse, Laure DUPRAT de TERSON, n’ayant pas d’héritiers directs, fait donation de ses biens ainsi que du château et de la propriété de La Landelle au profit de l’enfance malheureuse.</w:t>
      </w:r>
    </w:p>
    <w:p w:rsidR="00E236F0" w:rsidRPr="00DD2E06" w:rsidRDefault="00E236F0" w:rsidP="00E236F0">
      <w:pPr>
        <w:spacing w:after="0"/>
        <w:jc w:val="both"/>
        <w:rPr>
          <w:rFonts w:eastAsia="Times New Roman" w:cs="Calibri"/>
          <w:color w:val="0D0D0D"/>
          <w:lang w:eastAsia="fr-FR"/>
        </w:rPr>
      </w:pPr>
    </w:p>
    <w:p w:rsidR="00E236F0" w:rsidRPr="00DD2E06" w:rsidRDefault="00E236F0" w:rsidP="00E236F0">
      <w:pPr>
        <w:spacing w:after="0"/>
        <w:jc w:val="both"/>
        <w:rPr>
          <w:rFonts w:eastAsia="Times New Roman" w:cs="Iskoola Pota"/>
          <w:color w:val="0D0D0D"/>
          <w:lang w:eastAsia="fr-FR"/>
        </w:rPr>
      </w:pPr>
      <w:r w:rsidRPr="00DD2E06">
        <w:rPr>
          <w:rFonts w:eastAsia="Times New Roman" w:cs="Iskoola Pota"/>
          <w:color w:val="0D0D0D"/>
          <w:lang w:eastAsia="fr-FR"/>
        </w:rPr>
        <w:t xml:space="preserve">De 1957 à 1978, l’œuvre fut gérée par les Sœurs de la Divine Providence de Ribeauvillé (Alsace). </w:t>
      </w:r>
    </w:p>
    <w:p w:rsidR="00E236F0" w:rsidRPr="00DD2E06" w:rsidRDefault="00E236F0" w:rsidP="00E236F0">
      <w:pPr>
        <w:spacing w:after="0"/>
        <w:jc w:val="both"/>
        <w:rPr>
          <w:rFonts w:eastAsia="Times New Roman" w:cs="Iskoola Pota"/>
          <w:color w:val="0D0D0D"/>
          <w:lang w:eastAsia="fr-FR"/>
        </w:rPr>
      </w:pPr>
      <w:r w:rsidRPr="00DD2E06">
        <w:rPr>
          <w:rFonts w:eastAsia="Times New Roman" w:cs="Iskoola Pota"/>
          <w:color w:val="0D0D0D"/>
          <w:lang w:eastAsia="fr-FR"/>
        </w:rPr>
        <w:t xml:space="preserve">Sœur Marie Simone BRUN a obtenu la première habilitation Justice provisoire en 1963, pour l’accueil de 85 garçons de 5 à 17 ans, en vertu des articles 375 à 382 du Code civil ; habilitation rendue définitive en 1969 pour l’accueil de jeunes de 5 à 21 ans. </w:t>
      </w:r>
    </w:p>
    <w:p w:rsidR="00E236F0" w:rsidRPr="00DD2E06" w:rsidRDefault="00E236F0" w:rsidP="00E236F0">
      <w:pPr>
        <w:spacing w:after="0"/>
        <w:jc w:val="both"/>
        <w:rPr>
          <w:rFonts w:eastAsia="Times New Roman" w:cs="Iskoola Pota"/>
          <w:color w:val="0D0D0D"/>
          <w:lang w:eastAsia="fr-FR"/>
        </w:rPr>
      </w:pPr>
    </w:p>
    <w:p w:rsidR="00E236F0" w:rsidRPr="00DD2E06" w:rsidRDefault="00E236F0" w:rsidP="00E236F0">
      <w:pPr>
        <w:spacing w:after="0"/>
        <w:jc w:val="both"/>
        <w:rPr>
          <w:rFonts w:eastAsia="Times New Roman" w:cs="Iskoola Pota"/>
          <w:color w:val="0D0D0D"/>
          <w:lang w:eastAsia="fr-FR"/>
        </w:rPr>
      </w:pPr>
      <w:r w:rsidRPr="00DD2E06">
        <w:rPr>
          <w:rFonts w:eastAsia="Times New Roman" w:cs="Iskoola Pota"/>
          <w:color w:val="0D0D0D"/>
          <w:lang w:eastAsia="fr-FR"/>
        </w:rPr>
        <w:t>Depuis 1971, sous l’impulsion des sœurs</w:t>
      </w:r>
      <w:r>
        <w:rPr>
          <w:rFonts w:eastAsia="Times New Roman" w:cs="Iskoola Pota"/>
          <w:color w:val="0D0D0D"/>
          <w:lang w:eastAsia="fr-FR"/>
        </w:rPr>
        <w:t>, puis de l’A.E.P. de La Landelle</w:t>
      </w:r>
      <w:r w:rsidRPr="00DD2E06">
        <w:rPr>
          <w:rFonts w:eastAsia="Times New Roman" w:cs="Iskoola Pota"/>
          <w:color w:val="0D0D0D"/>
          <w:lang w:eastAsia="fr-FR"/>
        </w:rPr>
        <w:t>, l’établissement s’est adapté à de nouveaux besoins :</w:t>
      </w:r>
    </w:p>
    <w:p w:rsidR="00E236F0" w:rsidRPr="00DD2E06" w:rsidRDefault="00E236F0" w:rsidP="00E236F0">
      <w:pPr>
        <w:numPr>
          <w:ilvl w:val="0"/>
          <w:numId w:val="5"/>
        </w:numPr>
        <w:spacing w:after="0" w:line="240" w:lineRule="auto"/>
        <w:contextualSpacing/>
        <w:jc w:val="both"/>
        <w:rPr>
          <w:rFonts w:eastAsia="Times New Roman" w:cs="Iskoola Pota"/>
          <w:color w:val="0D0D0D"/>
          <w:lang w:val="x-none" w:eastAsia="x-none"/>
        </w:rPr>
      </w:pPr>
      <w:r w:rsidRPr="00DD2E06">
        <w:rPr>
          <w:rFonts w:eastAsia="Times New Roman" w:cs="Iskoola Pota"/>
          <w:color w:val="0D0D0D"/>
          <w:lang w:val="x-none" w:eastAsia="x-none"/>
        </w:rPr>
        <w:t>C’est ainsi que la Maison d’Enfants à Caractère Social a succédé à l’Orphelinat,</w:t>
      </w:r>
    </w:p>
    <w:p w:rsidR="00E236F0" w:rsidRPr="00DD2E06" w:rsidRDefault="00E236F0" w:rsidP="00E236F0">
      <w:pPr>
        <w:numPr>
          <w:ilvl w:val="0"/>
          <w:numId w:val="5"/>
        </w:numPr>
        <w:spacing w:after="0" w:line="240" w:lineRule="auto"/>
        <w:contextualSpacing/>
        <w:jc w:val="both"/>
        <w:rPr>
          <w:rFonts w:eastAsia="Times New Roman" w:cs="Iskoola Pota"/>
          <w:color w:val="0D0D0D"/>
          <w:lang w:val="x-none" w:eastAsia="x-none"/>
        </w:rPr>
      </w:pPr>
      <w:r w:rsidRPr="00DD2E06">
        <w:rPr>
          <w:rFonts w:eastAsia="Times New Roman" w:cs="Iskoola Pota"/>
          <w:color w:val="0D0D0D"/>
          <w:lang w:val="x-none" w:eastAsia="x-none"/>
        </w:rPr>
        <w:t>entre 1970 et 1973, les grands dortoirs et le réfectoire disparaissent au profit de pavillons accueillant de 12 à 14 jeunes,</w:t>
      </w:r>
    </w:p>
    <w:p w:rsidR="00E236F0" w:rsidRPr="00DD2E06" w:rsidRDefault="00E236F0" w:rsidP="00E236F0">
      <w:pPr>
        <w:numPr>
          <w:ilvl w:val="0"/>
          <w:numId w:val="5"/>
        </w:numPr>
        <w:spacing w:after="0" w:line="240" w:lineRule="auto"/>
        <w:contextualSpacing/>
        <w:jc w:val="both"/>
        <w:rPr>
          <w:rFonts w:eastAsia="Times New Roman" w:cs="Iskoola Pota"/>
          <w:color w:val="0D0D0D"/>
          <w:lang w:val="x-none" w:eastAsia="x-none"/>
        </w:rPr>
      </w:pPr>
      <w:r w:rsidRPr="00DD2E06">
        <w:rPr>
          <w:rFonts w:eastAsia="Times New Roman" w:cs="Iskoola Pota"/>
          <w:color w:val="0D0D0D"/>
          <w:lang w:val="x-none" w:eastAsia="x-none"/>
        </w:rPr>
        <w:t xml:space="preserve">en 1974, La Landelle qui n’accueillait jusque-là que des garçons est habilitée à recevoir des filles et la mixité est introduite jusqu’à 12 ans. </w:t>
      </w:r>
    </w:p>
    <w:p w:rsidR="00E236F0" w:rsidRPr="00DD2E06" w:rsidRDefault="00E236F0" w:rsidP="00E236F0">
      <w:pPr>
        <w:spacing w:after="0"/>
        <w:jc w:val="both"/>
        <w:rPr>
          <w:rFonts w:eastAsia="Times New Roman" w:cs="Iskoola Pota"/>
          <w:color w:val="0D0D0D"/>
          <w:lang w:eastAsia="fr-FR"/>
        </w:rPr>
      </w:pPr>
    </w:p>
    <w:p w:rsidR="00E236F0" w:rsidRPr="00DD2E06" w:rsidRDefault="00E236F0" w:rsidP="00E236F0">
      <w:pPr>
        <w:spacing w:after="0"/>
        <w:jc w:val="both"/>
        <w:rPr>
          <w:rFonts w:eastAsia="Times New Roman" w:cs="Iskoola Pota"/>
          <w:color w:val="0D0D0D"/>
          <w:lang w:eastAsia="fr-FR"/>
        </w:rPr>
      </w:pPr>
      <w:r w:rsidRPr="00DD2E06">
        <w:rPr>
          <w:rFonts w:eastAsia="Times New Roman" w:cs="Iskoola Pota"/>
          <w:color w:val="0D0D0D"/>
          <w:lang w:eastAsia="fr-FR"/>
        </w:rPr>
        <w:t>La transition du « confessionnel vers le laïc</w:t>
      </w:r>
      <w:r>
        <w:rPr>
          <w:rFonts w:eastAsia="Times New Roman" w:cs="Iskoola Pota"/>
          <w:color w:val="0D0D0D"/>
          <w:lang w:eastAsia="fr-FR"/>
        </w:rPr>
        <w:t xml:space="preserve"> </w:t>
      </w:r>
      <w:r w:rsidRPr="00DD2E06">
        <w:rPr>
          <w:rFonts w:eastAsia="Times New Roman" w:cs="Iskoola Pota"/>
          <w:color w:val="0D0D0D"/>
          <w:lang w:eastAsia="fr-FR"/>
        </w:rPr>
        <w:t>» s’est réellement opérée à compter de 1978, puisque c’est à cette époque que la direction de la M.E.C.S. est confiée à un « professionnel laïc».</w:t>
      </w:r>
    </w:p>
    <w:p w:rsidR="00E236F0" w:rsidRPr="00DD2E06" w:rsidRDefault="00E236F0" w:rsidP="00E236F0">
      <w:pPr>
        <w:spacing w:after="0"/>
        <w:jc w:val="both"/>
        <w:rPr>
          <w:rFonts w:eastAsia="Times New Roman" w:cs="Iskoola Pota"/>
          <w:color w:val="0D0D0D"/>
          <w:lang w:eastAsia="fr-FR"/>
        </w:rPr>
      </w:pPr>
    </w:p>
    <w:p w:rsidR="00E236F0" w:rsidRPr="00DD2E06" w:rsidRDefault="00E236F0" w:rsidP="00E236F0">
      <w:pPr>
        <w:spacing w:after="0"/>
        <w:jc w:val="both"/>
        <w:rPr>
          <w:rFonts w:eastAsia="Times New Roman" w:cs="Iskoola Pota"/>
          <w:color w:val="0D0D0D"/>
          <w:lang w:eastAsia="fr-FR"/>
        </w:rPr>
      </w:pPr>
      <w:r w:rsidRPr="00DD2E06">
        <w:rPr>
          <w:rFonts w:eastAsia="Times New Roman" w:cs="Iskoola Pota"/>
          <w:color w:val="0D0D0D"/>
          <w:lang w:eastAsia="fr-FR"/>
        </w:rPr>
        <w:t xml:space="preserve">En 1983, l’agrément est étendu pour l’accueil de filles jusqu’à 18 ans. </w:t>
      </w:r>
    </w:p>
    <w:p w:rsidR="00E236F0" w:rsidRPr="00DD2E06" w:rsidRDefault="00E236F0" w:rsidP="00E236F0">
      <w:pPr>
        <w:spacing w:after="0"/>
        <w:jc w:val="both"/>
        <w:rPr>
          <w:rFonts w:eastAsia="Times New Roman" w:cs="Iskoola Pota"/>
          <w:color w:val="0D0D0D"/>
          <w:lang w:eastAsia="fr-FR"/>
        </w:rPr>
      </w:pPr>
    </w:p>
    <w:p w:rsidR="00E236F0" w:rsidRPr="00DD2E06" w:rsidRDefault="00E236F0" w:rsidP="00E236F0">
      <w:pPr>
        <w:spacing w:after="0"/>
        <w:jc w:val="both"/>
        <w:rPr>
          <w:rFonts w:eastAsia="Times New Roman" w:cs="Iskoola Pota"/>
          <w:color w:val="0D0D0D"/>
          <w:lang w:eastAsia="fr-FR"/>
        </w:rPr>
      </w:pPr>
      <w:r w:rsidRPr="00DD2E06">
        <w:rPr>
          <w:rFonts w:eastAsia="Times New Roman" w:cs="Iskoola Pota"/>
          <w:color w:val="0D0D0D"/>
          <w:lang w:eastAsia="fr-FR"/>
        </w:rPr>
        <w:t>En 1989 et 1992, deux villas sont ouvertes à Castres pour l’accueil des adolescents et des adolescentes.</w:t>
      </w:r>
    </w:p>
    <w:p w:rsidR="00E236F0" w:rsidRPr="00DD2E06" w:rsidRDefault="00E236F0" w:rsidP="00E236F0">
      <w:pPr>
        <w:spacing w:after="0"/>
        <w:jc w:val="both"/>
        <w:rPr>
          <w:rFonts w:eastAsia="Times New Roman" w:cs="Iskoola Pota"/>
          <w:color w:val="0D0D0D"/>
          <w:lang w:eastAsia="fr-FR"/>
        </w:rPr>
      </w:pPr>
    </w:p>
    <w:p w:rsidR="00E236F0" w:rsidRPr="00DD2E06" w:rsidRDefault="00E236F0" w:rsidP="00E236F0">
      <w:pPr>
        <w:spacing w:after="0"/>
        <w:jc w:val="both"/>
        <w:rPr>
          <w:rFonts w:eastAsia="Times New Roman" w:cs="Iskoola Pota"/>
          <w:color w:val="0D0D0D"/>
          <w:lang w:eastAsia="fr-FR"/>
        </w:rPr>
      </w:pPr>
      <w:r w:rsidRPr="00DD2E06">
        <w:rPr>
          <w:rFonts w:eastAsia="Times New Roman" w:cs="Iskoola Pota"/>
          <w:color w:val="0D0D0D"/>
          <w:lang w:eastAsia="fr-FR"/>
        </w:rPr>
        <w:t>En 1996, dans sa vocation d’aider des personnes en difficulté, la Landelle se dotait d’un centre de formation professionnelle pour jeunes et adultes.</w:t>
      </w:r>
    </w:p>
    <w:p w:rsidR="00E236F0" w:rsidRPr="00DD2E06" w:rsidRDefault="00E236F0" w:rsidP="00E236F0">
      <w:pPr>
        <w:spacing w:after="0"/>
        <w:jc w:val="both"/>
        <w:rPr>
          <w:rFonts w:eastAsia="Times New Roman" w:cs="Iskoola Pota"/>
          <w:color w:val="0D0D0D"/>
          <w:lang w:eastAsia="fr-FR"/>
        </w:rPr>
      </w:pPr>
    </w:p>
    <w:p w:rsidR="00E236F0" w:rsidRPr="00DD2E06" w:rsidRDefault="00E236F0" w:rsidP="00E236F0">
      <w:pPr>
        <w:spacing w:after="0"/>
        <w:jc w:val="both"/>
        <w:rPr>
          <w:rFonts w:eastAsia="Times New Roman" w:cs="Iskoola Pota"/>
          <w:color w:val="0D0D0D"/>
          <w:lang w:eastAsia="fr-FR"/>
        </w:rPr>
      </w:pPr>
      <w:r w:rsidRPr="00DD2E06">
        <w:rPr>
          <w:rFonts w:eastAsia="Times New Roman" w:cs="Iskoola Pota"/>
          <w:color w:val="0D0D0D"/>
          <w:lang w:eastAsia="fr-FR"/>
        </w:rPr>
        <w:t>En 2006, L’A.E.P. de La Landelle est autorisée à gérer, sur les communes de Palleville et Castres, la Maison d’Enfants à Caractère Social « La Landelle » dont la capacité totale s’établira comme suit :</w:t>
      </w:r>
    </w:p>
    <w:p w:rsidR="00E236F0" w:rsidRPr="00DD2E06" w:rsidRDefault="00E236F0" w:rsidP="00E236F0">
      <w:pPr>
        <w:numPr>
          <w:ilvl w:val="0"/>
          <w:numId w:val="6"/>
        </w:numPr>
        <w:spacing w:after="0" w:line="240" w:lineRule="auto"/>
        <w:contextualSpacing/>
        <w:jc w:val="both"/>
        <w:rPr>
          <w:rFonts w:eastAsia="Times New Roman" w:cs="Iskoola Pota"/>
          <w:color w:val="0D0D0D"/>
          <w:lang w:val="x-none" w:eastAsia="x-none"/>
        </w:rPr>
      </w:pPr>
      <w:r w:rsidRPr="00DD2E06">
        <w:rPr>
          <w:rFonts w:eastAsia="Times New Roman" w:cs="Iskoola Pota"/>
          <w:color w:val="0D0D0D"/>
          <w:lang w:val="x-none" w:eastAsia="x-none"/>
        </w:rPr>
        <w:t>Un internat de 70 places pour recevoir des mineurs âgés de 4 à 18 ans</w:t>
      </w:r>
    </w:p>
    <w:p w:rsidR="00E236F0" w:rsidRPr="00DD2E06" w:rsidRDefault="00E236F0" w:rsidP="00E236F0">
      <w:pPr>
        <w:numPr>
          <w:ilvl w:val="0"/>
          <w:numId w:val="6"/>
        </w:numPr>
        <w:spacing w:after="0" w:line="240" w:lineRule="auto"/>
        <w:contextualSpacing/>
        <w:jc w:val="both"/>
        <w:rPr>
          <w:rFonts w:eastAsia="Times New Roman" w:cs="Iskoola Pota"/>
          <w:color w:val="0D0D0D"/>
          <w:lang w:val="x-none" w:eastAsia="x-none"/>
        </w:rPr>
      </w:pPr>
      <w:r w:rsidRPr="00DD2E06">
        <w:rPr>
          <w:rFonts w:eastAsia="Times New Roman" w:cs="Iskoola Pota"/>
          <w:color w:val="0D0D0D"/>
          <w:lang w:val="x-none" w:eastAsia="x-none"/>
        </w:rPr>
        <w:t>Un service de 7 places pour Jeunes Majeurs de 18 à 21 ans</w:t>
      </w:r>
    </w:p>
    <w:p w:rsidR="00E236F0" w:rsidRPr="00DD2E06" w:rsidRDefault="00E236F0" w:rsidP="00E236F0">
      <w:pPr>
        <w:numPr>
          <w:ilvl w:val="0"/>
          <w:numId w:val="6"/>
        </w:numPr>
        <w:spacing w:after="0" w:line="240" w:lineRule="auto"/>
        <w:contextualSpacing/>
        <w:jc w:val="both"/>
        <w:rPr>
          <w:rFonts w:eastAsia="Times New Roman" w:cs="Iskoola Pota"/>
          <w:color w:val="0D0D0D"/>
          <w:lang w:val="x-none" w:eastAsia="x-none"/>
        </w:rPr>
      </w:pPr>
      <w:r w:rsidRPr="00DD2E06">
        <w:rPr>
          <w:rFonts w:eastAsia="Times New Roman" w:cs="Iskoola Pota"/>
          <w:color w:val="0D0D0D"/>
          <w:lang w:val="x-none" w:eastAsia="x-none"/>
        </w:rPr>
        <w:t>Un service éducatif de jour (S</w:t>
      </w:r>
      <w:r>
        <w:rPr>
          <w:rFonts w:eastAsia="Times New Roman" w:cs="Iskoola Pota"/>
          <w:color w:val="0D0D0D"/>
          <w:lang w:eastAsia="x-none"/>
        </w:rPr>
        <w:t>.</w:t>
      </w:r>
      <w:r w:rsidRPr="00DD2E06">
        <w:rPr>
          <w:rFonts w:eastAsia="Times New Roman" w:cs="Iskoola Pota"/>
          <w:color w:val="0D0D0D"/>
          <w:lang w:val="x-none" w:eastAsia="x-none"/>
        </w:rPr>
        <w:t>E</w:t>
      </w:r>
      <w:r>
        <w:rPr>
          <w:rFonts w:eastAsia="Times New Roman" w:cs="Iskoola Pota"/>
          <w:color w:val="0D0D0D"/>
          <w:lang w:eastAsia="x-none"/>
        </w:rPr>
        <w:t>.</w:t>
      </w:r>
      <w:r w:rsidRPr="00DD2E06">
        <w:rPr>
          <w:rFonts w:eastAsia="Times New Roman" w:cs="Iskoola Pota"/>
          <w:color w:val="0D0D0D"/>
          <w:lang w:val="x-none" w:eastAsia="x-none"/>
        </w:rPr>
        <w:t>J</w:t>
      </w:r>
      <w:r>
        <w:rPr>
          <w:rFonts w:eastAsia="Times New Roman" w:cs="Iskoola Pota"/>
          <w:color w:val="0D0D0D"/>
          <w:lang w:eastAsia="x-none"/>
        </w:rPr>
        <w:t>.</w:t>
      </w:r>
      <w:r w:rsidRPr="00DD2E06">
        <w:rPr>
          <w:rFonts w:eastAsia="Times New Roman" w:cs="Iskoola Pota"/>
          <w:color w:val="0D0D0D"/>
          <w:lang w:val="x-none" w:eastAsia="x-none"/>
        </w:rPr>
        <w:t>) de 10 places dans le cadre d’un dispositif de prévention pour des jeunes de 6 à 18 ans (sur Castres + Puylaurens).</w:t>
      </w:r>
    </w:p>
    <w:p w:rsidR="00E236F0" w:rsidRPr="00DD2E06" w:rsidRDefault="00E236F0" w:rsidP="00E236F0">
      <w:pPr>
        <w:numPr>
          <w:ilvl w:val="0"/>
          <w:numId w:val="6"/>
        </w:numPr>
        <w:spacing w:after="0" w:line="240" w:lineRule="auto"/>
        <w:contextualSpacing/>
        <w:jc w:val="both"/>
        <w:rPr>
          <w:rFonts w:eastAsia="Times New Roman" w:cs="Iskoola Pota"/>
          <w:color w:val="0D0D0D"/>
          <w:lang w:val="x-none" w:eastAsia="x-none"/>
        </w:rPr>
      </w:pPr>
      <w:r w:rsidRPr="00DD2E06">
        <w:rPr>
          <w:rFonts w:eastAsia="Times New Roman" w:cs="Iskoola Pota"/>
          <w:color w:val="0D0D0D"/>
          <w:lang w:val="x-none" w:eastAsia="x-none"/>
        </w:rPr>
        <w:t>Un service animation</w:t>
      </w:r>
      <w:r w:rsidRPr="00DD2E06">
        <w:rPr>
          <w:rFonts w:eastAsia="Times New Roman" w:cs="Iskoola Pota"/>
          <w:color w:val="0D0D0D"/>
          <w:lang w:eastAsia="x-none"/>
        </w:rPr>
        <w:t xml:space="preserve"> </w:t>
      </w:r>
      <w:r w:rsidRPr="00DD2E06">
        <w:rPr>
          <w:rFonts w:eastAsia="Times New Roman" w:cs="Iskoola Pota"/>
          <w:color w:val="0D0D0D"/>
          <w:lang w:val="x-none" w:eastAsia="x-none"/>
        </w:rPr>
        <w:t>d’une capacité de 30 places.</w:t>
      </w:r>
    </w:p>
    <w:p w:rsidR="00E236F0" w:rsidRPr="00DD2E06" w:rsidRDefault="00E236F0" w:rsidP="00E236F0">
      <w:pPr>
        <w:spacing w:after="0"/>
        <w:jc w:val="both"/>
        <w:rPr>
          <w:rFonts w:eastAsia="Times New Roman" w:cs="Iskoola Pota"/>
          <w:color w:val="0D0D0D"/>
          <w:lang w:eastAsia="fr-FR"/>
        </w:rPr>
      </w:pPr>
    </w:p>
    <w:p w:rsidR="00E236F0" w:rsidRPr="00DD2E06" w:rsidRDefault="00E236F0" w:rsidP="00E236F0">
      <w:pPr>
        <w:spacing w:after="0"/>
        <w:jc w:val="both"/>
        <w:rPr>
          <w:rFonts w:eastAsia="Times New Roman" w:cs="Iskoola Pota"/>
          <w:color w:val="0D0D0D"/>
          <w:lang w:eastAsia="fr-FR"/>
        </w:rPr>
      </w:pPr>
      <w:r w:rsidRPr="00DD2E06">
        <w:rPr>
          <w:rFonts w:eastAsia="Times New Roman" w:cs="Iskoola Pota"/>
          <w:color w:val="0D0D0D"/>
          <w:lang w:eastAsia="fr-FR"/>
        </w:rPr>
        <w:t>En septembre 2009 est ouverte la M.E.C.S. Francis BARRAU à Revel sur le territoire de l</w:t>
      </w:r>
      <w:r>
        <w:rPr>
          <w:rFonts w:eastAsia="Times New Roman" w:cs="Iskoola Pota"/>
          <w:color w:val="0D0D0D"/>
          <w:lang w:eastAsia="fr-FR"/>
        </w:rPr>
        <w:t>a Haute-Garonne qui accueille aujourd’hui 24</w:t>
      </w:r>
      <w:r w:rsidRPr="00DD2E06">
        <w:rPr>
          <w:rFonts w:eastAsia="Times New Roman" w:cs="Iskoola Pota"/>
          <w:color w:val="0D0D0D"/>
          <w:lang w:eastAsia="fr-FR"/>
        </w:rPr>
        <w:t xml:space="preserve"> enfants âgés de 12 à 18 ans.</w:t>
      </w:r>
    </w:p>
    <w:p w:rsidR="00E236F0" w:rsidRPr="00DD2E06" w:rsidRDefault="00E236F0" w:rsidP="00E236F0">
      <w:pPr>
        <w:spacing w:after="0"/>
        <w:jc w:val="both"/>
        <w:rPr>
          <w:rFonts w:eastAsia="Times New Roman" w:cs="Iskoola Pota"/>
          <w:color w:val="0D0D0D"/>
          <w:lang w:eastAsia="fr-FR"/>
        </w:rPr>
      </w:pPr>
    </w:p>
    <w:p w:rsidR="00E236F0" w:rsidRPr="00DD2E06" w:rsidRDefault="00E236F0" w:rsidP="00E236F0">
      <w:pPr>
        <w:spacing w:after="0"/>
        <w:jc w:val="both"/>
        <w:rPr>
          <w:rFonts w:eastAsia="Times New Roman" w:cs="Iskoola Pota"/>
          <w:color w:val="0D0D0D"/>
          <w:lang w:eastAsia="fr-FR"/>
        </w:rPr>
      </w:pPr>
      <w:r w:rsidRPr="00DD2E06">
        <w:rPr>
          <w:rFonts w:eastAsia="Times New Roman" w:cs="Iskoola Pota"/>
          <w:color w:val="0D0D0D"/>
          <w:lang w:eastAsia="fr-FR"/>
        </w:rPr>
        <w:t>En 2009 également, l’A.E.P.</w:t>
      </w:r>
      <w:r>
        <w:rPr>
          <w:rFonts w:eastAsia="Times New Roman" w:cs="Iskoola Pota"/>
          <w:color w:val="0D0D0D"/>
          <w:lang w:eastAsia="fr-FR"/>
        </w:rPr>
        <w:t xml:space="preserve"> de La Landelle</w:t>
      </w:r>
      <w:r w:rsidRPr="00DD2E06">
        <w:rPr>
          <w:rFonts w:eastAsia="Times New Roman" w:cs="Iskoola Pota"/>
          <w:color w:val="0D0D0D"/>
          <w:lang w:eastAsia="fr-FR"/>
        </w:rPr>
        <w:t xml:space="preserve"> choisit de s’engager à l’accompagnement des adultes en grandes difficultés sociales sur le site de Palleville. Un chantier d’insertion, « Jardins en chantier » basé sur l’activité du maraîchage,</w:t>
      </w:r>
      <w:r>
        <w:rPr>
          <w:rFonts w:eastAsia="Times New Roman" w:cs="Iskoola Pota"/>
          <w:color w:val="0D0D0D"/>
          <w:lang w:eastAsia="fr-FR"/>
        </w:rPr>
        <w:t xml:space="preserve"> l’entretien des espaces verts et maintenant la cuisine,</w:t>
      </w:r>
      <w:r w:rsidRPr="00DD2E06">
        <w:rPr>
          <w:rFonts w:eastAsia="Times New Roman" w:cs="Iskoola Pota"/>
          <w:color w:val="0D0D0D"/>
          <w:lang w:eastAsia="fr-FR"/>
        </w:rPr>
        <w:t xml:space="preserve"> permet ainsi à 12  bénéficiaires du R.S.A</w:t>
      </w:r>
      <w:r w:rsidRPr="00DD2E06">
        <w:rPr>
          <w:rFonts w:eastAsia="Times New Roman" w:cs="Iskoola Pota"/>
          <w:color w:val="0D0D0D"/>
          <w:vertAlign w:val="superscript"/>
          <w:lang w:eastAsia="fr-FR"/>
        </w:rPr>
        <w:footnoteReference w:id="24"/>
      </w:r>
      <w:r w:rsidRPr="00DD2E06">
        <w:rPr>
          <w:rFonts w:eastAsia="Times New Roman" w:cs="Iskoola Pota"/>
          <w:color w:val="0D0D0D"/>
          <w:lang w:eastAsia="fr-FR"/>
        </w:rPr>
        <w:t xml:space="preserve">, habitant le territoire, de préparer un retour vers l’emploi encadré par </w:t>
      </w:r>
      <w:r>
        <w:rPr>
          <w:rFonts w:eastAsia="Times New Roman" w:cs="Iskoola Pota"/>
          <w:color w:val="0D0D0D"/>
          <w:lang w:eastAsia="fr-FR"/>
        </w:rPr>
        <w:t>des</w:t>
      </w:r>
      <w:r w:rsidRPr="00DD2E06">
        <w:rPr>
          <w:rFonts w:eastAsia="Times New Roman" w:cs="Iskoola Pota"/>
          <w:color w:val="0D0D0D"/>
          <w:lang w:eastAsia="fr-FR"/>
        </w:rPr>
        <w:t xml:space="preserve"> professionnel</w:t>
      </w:r>
      <w:r>
        <w:rPr>
          <w:rFonts w:eastAsia="Times New Roman" w:cs="Iskoola Pota"/>
          <w:color w:val="0D0D0D"/>
          <w:lang w:eastAsia="fr-FR"/>
        </w:rPr>
        <w:t>s</w:t>
      </w:r>
      <w:r w:rsidRPr="00DD2E06">
        <w:rPr>
          <w:rFonts w:eastAsia="Times New Roman" w:cs="Iskoola Pota"/>
          <w:color w:val="0D0D0D"/>
          <w:lang w:eastAsia="fr-FR"/>
        </w:rPr>
        <w:t xml:space="preserve"> </w:t>
      </w:r>
      <w:r>
        <w:rPr>
          <w:rFonts w:eastAsia="Times New Roman" w:cs="Iskoola Pota"/>
          <w:color w:val="0D0D0D"/>
          <w:lang w:eastAsia="fr-FR"/>
        </w:rPr>
        <w:t>encadrants techniques</w:t>
      </w:r>
      <w:r w:rsidRPr="00DD2E06">
        <w:rPr>
          <w:rFonts w:eastAsia="Times New Roman" w:cs="Iskoola Pota"/>
          <w:color w:val="0D0D0D"/>
          <w:lang w:eastAsia="fr-FR"/>
        </w:rPr>
        <w:t xml:space="preserve"> et une chargée d’insertion professionnelle.</w:t>
      </w:r>
    </w:p>
    <w:p w:rsidR="00E236F0" w:rsidRPr="00DD2E06" w:rsidRDefault="00E236F0" w:rsidP="00E236F0">
      <w:pPr>
        <w:spacing w:after="0"/>
        <w:jc w:val="both"/>
        <w:rPr>
          <w:rFonts w:eastAsia="Times New Roman" w:cs="Iskoola Pota"/>
          <w:color w:val="0D0D0D"/>
          <w:lang w:eastAsia="fr-FR"/>
        </w:rPr>
      </w:pPr>
    </w:p>
    <w:p w:rsidR="00E236F0" w:rsidRPr="00DD2E06" w:rsidRDefault="00E236F0" w:rsidP="00E236F0">
      <w:pPr>
        <w:spacing w:after="0"/>
        <w:jc w:val="both"/>
        <w:rPr>
          <w:rFonts w:eastAsia="Times New Roman" w:cs="Iskoola Pota"/>
          <w:color w:val="0D0D0D"/>
          <w:lang w:eastAsia="fr-FR"/>
        </w:rPr>
      </w:pPr>
      <w:r w:rsidRPr="00DD2E06">
        <w:rPr>
          <w:rFonts w:eastAsia="Times New Roman" w:cs="Iskoola Pota"/>
          <w:color w:val="0D0D0D"/>
          <w:lang w:eastAsia="fr-FR"/>
        </w:rPr>
        <w:lastRenderedPageBreak/>
        <w:t>Depuis 2013, l’établissement a été l’objet d’une réorganisation qui a vu l’arrêt du service Animation, qui assurait jusque-là l’accueil des enfants de la M.E.C.S. les week-ends et les vacances (mais également d’enfants d’autres M</w:t>
      </w:r>
      <w:r>
        <w:rPr>
          <w:rFonts w:eastAsia="Times New Roman" w:cs="Iskoola Pota"/>
          <w:color w:val="0D0D0D"/>
          <w:lang w:eastAsia="fr-FR"/>
        </w:rPr>
        <w:t>.</w:t>
      </w:r>
      <w:r w:rsidRPr="00DD2E06">
        <w:rPr>
          <w:rFonts w:eastAsia="Times New Roman" w:cs="Iskoola Pota"/>
          <w:color w:val="0D0D0D"/>
          <w:lang w:eastAsia="fr-FR"/>
        </w:rPr>
        <w:t>E</w:t>
      </w:r>
      <w:r>
        <w:rPr>
          <w:rFonts w:eastAsia="Times New Roman" w:cs="Iskoola Pota"/>
          <w:color w:val="0D0D0D"/>
          <w:lang w:eastAsia="fr-FR"/>
        </w:rPr>
        <w:t>.</w:t>
      </w:r>
      <w:r w:rsidRPr="00DD2E06">
        <w:rPr>
          <w:rFonts w:eastAsia="Times New Roman" w:cs="Iskoola Pota"/>
          <w:color w:val="0D0D0D"/>
          <w:lang w:eastAsia="fr-FR"/>
        </w:rPr>
        <w:t>C</w:t>
      </w:r>
      <w:r>
        <w:rPr>
          <w:rFonts w:eastAsia="Times New Roman" w:cs="Iskoola Pota"/>
          <w:color w:val="0D0D0D"/>
          <w:lang w:eastAsia="fr-FR"/>
        </w:rPr>
        <w:t>.</w:t>
      </w:r>
      <w:r w:rsidRPr="00DD2E06">
        <w:rPr>
          <w:rFonts w:eastAsia="Times New Roman" w:cs="Iskoola Pota"/>
          <w:color w:val="0D0D0D"/>
          <w:lang w:eastAsia="fr-FR"/>
        </w:rPr>
        <w:t>S</w:t>
      </w:r>
      <w:r>
        <w:rPr>
          <w:rFonts w:eastAsia="Times New Roman" w:cs="Iskoola Pota"/>
          <w:color w:val="0D0D0D"/>
          <w:lang w:eastAsia="fr-FR"/>
        </w:rPr>
        <w:t>.</w:t>
      </w:r>
      <w:r w:rsidRPr="00DD2E06">
        <w:rPr>
          <w:rFonts w:eastAsia="Times New Roman" w:cs="Iskoola Pota"/>
          <w:color w:val="0D0D0D"/>
          <w:lang w:eastAsia="fr-FR"/>
        </w:rPr>
        <w:t xml:space="preserve"> du Tarn).</w:t>
      </w:r>
    </w:p>
    <w:p w:rsidR="00E236F0" w:rsidRPr="00DD2E06" w:rsidRDefault="00E236F0" w:rsidP="00E236F0">
      <w:pPr>
        <w:spacing w:after="0"/>
        <w:jc w:val="both"/>
        <w:rPr>
          <w:rFonts w:eastAsia="Times New Roman" w:cs="Iskoola Pota"/>
          <w:color w:val="0D0D0D"/>
          <w:lang w:eastAsia="fr-FR"/>
        </w:rPr>
      </w:pPr>
      <w:r w:rsidRPr="00DD2E06">
        <w:rPr>
          <w:rFonts w:eastAsia="Times New Roman" w:cs="Iskoola Pota"/>
          <w:color w:val="0D0D0D"/>
          <w:lang w:eastAsia="fr-FR"/>
        </w:rPr>
        <w:t>Depuis cette période et afin d’assurer une continuité dans l’accompagnement des enfants, une seule équipe éducative par unité assure la prise en charge des enfants accueillis à La Landelle.</w:t>
      </w:r>
    </w:p>
    <w:p w:rsidR="00E236F0" w:rsidRPr="00DD2E06" w:rsidRDefault="00E236F0" w:rsidP="00E236F0">
      <w:pPr>
        <w:spacing w:after="0"/>
        <w:jc w:val="both"/>
        <w:rPr>
          <w:rFonts w:eastAsia="Times New Roman" w:cs="Iskoola Pota"/>
          <w:color w:val="0D0D0D"/>
          <w:lang w:eastAsia="fr-FR"/>
        </w:rPr>
      </w:pPr>
    </w:p>
    <w:p w:rsidR="00E236F0" w:rsidRPr="00DD2E06" w:rsidRDefault="00E236F0" w:rsidP="00E236F0">
      <w:pPr>
        <w:spacing w:after="0"/>
        <w:jc w:val="both"/>
        <w:rPr>
          <w:rFonts w:eastAsia="Times New Roman" w:cs="Iskoola Pota"/>
          <w:b/>
          <w:color w:val="0D0D0D"/>
          <w:lang w:eastAsia="fr-FR"/>
        </w:rPr>
      </w:pPr>
      <w:r w:rsidRPr="00DD2E06">
        <w:rPr>
          <w:rFonts w:eastAsia="Times New Roman" w:cs="Iskoola Pota"/>
          <w:color w:val="0D0D0D"/>
          <w:lang w:eastAsia="fr-FR"/>
        </w:rPr>
        <w:t xml:space="preserve">Le Service Educatif de Jour quant à lui, s’est doté en 2011 d’une extension à 42 places avec une installation à Lescout (avec projet de relocalisation sur Puylaurens), puis d’une nouvelle extension de 3 places en 2014 avec la mise en place d’une antenne à Brassac. </w:t>
      </w:r>
    </w:p>
    <w:p w:rsidR="00E236F0" w:rsidRPr="00DD2E06" w:rsidRDefault="00E236F0" w:rsidP="00E236F0">
      <w:pPr>
        <w:spacing w:after="0"/>
        <w:jc w:val="both"/>
        <w:rPr>
          <w:rFonts w:eastAsia="Times New Roman" w:cs="Iskoola Pota"/>
          <w:color w:val="0D0D0D"/>
          <w:lang w:eastAsia="fr-FR"/>
        </w:rPr>
      </w:pPr>
    </w:p>
    <w:p w:rsidR="00E236F0" w:rsidRPr="00DD2E06" w:rsidRDefault="00E236F0" w:rsidP="00E236F0">
      <w:pPr>
        <w:spacing w:after="0"/>
        <w:jc w:val="both"/>
        <w:rPr>
          <w:rFonts w:eastAsia="Times New Roman" w:cs="Iskoola Pota"/>
          <w:color w:val="0D0D0D"/>
          <w:lang w:eastAsia="fr-FR"/>
        </w:rPr>
      </w:pPr>
      <w:r w:rsidRPr="00DD2E06">
        <w:rPr>
          <w:rFonts w:eastAsia="Times New Roman" w:cs="Iskoola Pota"/>
          <w:color w:val="0D0D0D"/>
          <w:lang w:eastAsia="fr-FR"/>
        </w:rPr>
        <w:t>En mars 2014, l’A.E.P. de La Landelle a répondu à un appel à projet du Département de la Haute-Garonne et a été autorisée à créer un Dispositif d’Aide à Domicile</w:t>
      </w:r>
      <w:r>
        <w:rPr>
          <w:rFonts w:eastAsia="Times New Roman" w:cs="Iskoola Pota"/>
          <w:color w:val="0D0D0D"/>
          <w:lang w:eastAsia="fr-FR"/>
        </w:rPr>
        <w:t xml:space="preserve"> (placement)</w:t>
      </w:r>
      <w:r w:rsidRPr="00DD2E06">
        <w:rPr>
          <w:rFonts w:eastAsia="Times New Roman" w:cs="Iskoola Pota"/>
          <w:color w:val="0D0D0D"/>
          <w:lang w:eastAsia="fr-FR"/>
        </w:rPr>
        <w:t>, en lien avec la M</w:t>
      </w:r>
      <w:r>
        <w:rPr>
          <w:rFonts w:eastAsia="Times New Roman" w:cs="Iskoola Pota"/>
          <w:color w:val="0D0D0D"/>
          <w:lang w:eastAsia="fr-FR"/>
        </w:rPr>
        <w:t>.</w:t>
      </w:r>
      <w:r w:rsidRPr="00DD2E06">
        <w:rPr>
          <w:rFonts w:eastAsia="Times New Roman" w:cs="Iskoola Pota"/>
          <w:color w:val="0D0D0D"/>
          <w:lang w:eastAsia="fr-FR"/>
        </w:rPr>
        <w:t>E</w:t>
      </w:r>
      <w:r>
        <w:rPr>
          <w:rFonts w:eastAsia="Times New Roman" w:cs="Iskoola Pota"/>
          <w:color w:val="0D0D0D"/>
          <w:lang w:eastAsia="fr-FR"/>
        </w:rPr>
        <w:t>.</w:t>
      </w:r>
      <w:r w:rsidRPr="00DD2E06">
        <w:rPr>
          <w:rFonts w:eastAsia="Times New Roman" w:cs="Iskoola Pota"/>
          <w:color w:val="0D0D0D"/>
          <w:lang w:eastAsia="fr-FR"/>
        </w:rPr>
        <w:t>C</w:t>
      </w:r>
      <w:r>
        <w:rPr>
          <w:rFonts w:eastAsia="Times New Roman" w:cs="Iskoola Pota"/>
          <w:color w:val="0D0D0D"/>
          <w:lang w:eastAsia="fr-FR"/>
        </w:rPr>
        <w:t>.</w:t>
      </w:r>
      <w:r w:rsidRPr="00DD2E06">
        <w:rPr>
          <w:rFonts w:eastAsia="Times New Roman" w:cs="Iskoola Pota"/>
          <w:color w:val="0D0D0D"/>
          <w:lang w:eastAsia="fr-FR"/>
        </w:rPr>
        <w:t>S</w:t>
      </w:r>
      <w:r>
        <w:rPr>
          <w:rFonts w:eastAsia="Times New Roman" w:cs="Iskoola Pota"/>
          <w:color w:val="0D0D0D"/>
          <w:lang w:eastAsia="fr-FR"/>
        </w:rPr>
        <w:t>.</w:t>
      </w:r>
      <w:r w:rsidRPr="00DD2E06">
        <w:rPr>
          <w:rFonts w:eastAsia="Times New Roman" w:cs="Iskoola Pota"/>
          <w:color w:val="0D0D0D"/>
          <w:lang w:eastAsia="fr-FR"/>
        </w:rPr>
        <w:t xml:space="preserve"> Francis BARRAU, pour 10 place</w:t>
      </w:r>
      <w:r>
        <w:rPr>
          <w:rFonts w:eastAsia="Times New Roman" w:cs="Iskoola Pota"/>
          <w:color w:val="0D0D0D"/>
          <w:lang w:eastAsia="fr-FR"/>
        </w:rPr>
        <w:t>s</w:t>
      </w:r>
      <w:r w:rsidRPr="00DD2E06">
        <w:rPr>
          <w:rFonts w:eastAsia="Times New Roman" w:cs="Iskoola Pota"/>
          <w:color w:val="0D0D0D"/>
          <w:lang w:eastAsia="fr-FR"/>
        </w:rPr>
        <w:t xml:space="preserve"> (de 13 à 18 ans) sur le site de Caraman</w:t>
      </w:r>
      <w:r>
        <w:rPr>
          <w:rFonts w:eastAsia="Times New Roman" w:cs="Iskoola Pota"/>
          <w:color w:val="0D0D0D"/>
          <w:lang w:eastAsia="fr-FR"/>
        </w:rPr>
        <w:t>, qui vient de bénéficier d’une extension à 13 places fin 2016</w:t>
      </w:r>
      <w:r w:rsidRPr="00DD2E06">
        <w:rPr>
          <w:rFonts w:eastAsia="Times New Roman" w:cs="Iskoola Pota"/>
          <w:color w:val="0D0D0D"/>
          <w:lang w:eastAsia="fr-FR"/>
        </w:rPr>
        <w:t>.</w:t>
      </w:r>
    </w:p>
    <w:p w:rsidR="00E236F0" w:rsidRPr="00DD2E06" w:rsidRDefault="00E236F0" w:rsidP="00E236F0">
      <w:pPr>
        <w:spacing w:after="0"/>
        <w:jc w:val="both"/>
        <w:rPr>
          <w:rFonts w:eastAsia="Times New Roman" w:cs="Iskoola Pota"/>
          <w:color w:val="0D0D0D"/>
          <w:lang w:eastAsia="fr-FR"/>
        </w:rPr>
      </w:pPr>
    </w:p>
    <w:p w:rsidR="00E236F0" w:rsidRDefault="00E236F0" w:rsidP="00E236F0">
      <w:pPr>
        <w:spacing w:after="0"/>
        <w:jc w:val="both"/>
        <w:rPr>
          <w:rFonts w:ascii="Bookman Old Style" w:eastAsia="Times New Roman" w:hAnsi="Bookman Old Style" w:cs="Iskoola Pota"/>
          <w:color w:val="0D0D0D"/>
          <w:szCs w:val="24"/>
          <w:lang w:eastAsia="fr-FR"/>
        </w:rPr>
      </w:pPr>
      <w:r>
        <w:rPr>
          <w:rFonts w:eastAsia="Times New Roman" w:cs="Iskoola Pota"/>
          <w:color w:val="0D0D0D"/>
          <w:lang w:eastAsia="fr-FR"/>
        </w:rPr>
        <w:t>En 2015</w:t>
      </w:r>
      <w:r w:rsidRPr="00DD2E06">
        <w:rPr>
          <w:rFonts w:eastAsia="Times New Roman" w:cs="Iskoola Pota"/>
          <w:color w:val="0D0D0D"/>
          <w:lang w:eastAsia="fr-FR"/>
        </w:rPr>
        <w:t xml:space="preserve">, à la suite d’un nouvel appel à projet, l’Association en partenariat avec les Hôpitaux de Lavaur et du Bon Sauveur d’Alby, a créé un Service </w:t>
      </w:r>
      <w:r w:rsidRPr="00AE624E">
        <w:rPr>
          <w:rFonts w:eastAsia="Times New Roman" w:cs="Iskoola Pota"/>
          <w:lang w:eastAsia="fr-FR"/>
        </w:rPr>
        <w:t>Educatif</w:t>
      </w:r>
      <w:r w:rsidRPr="00DD2E06">
        <w:rPr>
          <w:rFonts w:eastAsia="Times New Roman" w:cs="Iskoola Pota"/>
          <w:color w:val="0D0D0D"/>
          <w:lang w:eastAsia="fr-FR"/>
        </w:rPr>
        <w:t xml:space="preserve"> et Thérapeutique de 5 places (de 13 à 18 ans), installé à Réalmont.</w:t>
      </w:r>
      <w:r w:rsidRPr="00DD2E06">
        <w:rPr>
          <w:rFonts w:ascii="Bookman Old Style" w:eastAsia="Times New Roman" w:hAnsi="Bookman Old Style" w:cs="Iskoola Pota"/>
          <w:color w:val="0D0D0D"/>
          <w:szCs w:val="24"/>
          <w:lang w:eastAsia="fr-FR"/>
        </w:rPr>
        <w:t xml:space="preserve"> </w:t>
      </w:r>
    </w:p>
    <w:p w:rsidR="00E236F0" w:rsidRDefault="00E236F0" w:rsidP="00E236F0">
      <w:pPr>
        <w:spacing w:after="0"/>
        <w:jc w:val="both"/>
        <w:rPr>
          <w:rFonts w:ascii="Bookman Old Style" w:eastAsia="Times New Roman" w:hAnsi="Bookman Old Style" w:cs="Iskoola Pota"/>
          <w:color w:val="0D0D0D"/>
          <w:szCs w:val="24"/>
          <w:lang w:eastAsia="fr-FR"/>
        </w:rPr>
      </w:pPr>
    </w:p>
    <w:p w:rsidR="00E236F0" w:rsidRPr="00AE624E" w:rsidRDefault="00E236F0" w:rsidP="00E236F0">
      <w:pPr>
        <w:jc w:val="both"/>
      </w:pPr>
      <w:r w:rsidRPr="00AE624E">
        <w:t xml:space="preserve">Ce contexte dynamique explique le souhait de notre Association de répondre à cet appel </w:t>
      </w:r>
      <w:r>
        <w:t>d’offres</w:t>
      </w:r>
      <w:r w:rsidRPr="00AE624E">
        <w:t>, qui s’inscrit dans des savoir-faire et des compétences acquis et évalués.</w:t>
      </w:r>
    </w:p>
    <w:p w:rsidR="00E236F0" w:rsidRPr="00AE624E" w:rsidRDefault="00E236F0" w:rsidP="00E236F0">
      <w:pPr>
        <w:jc w:val="both"/>
      </w:pPr>
      <w:r w:rsidRPr="00AE624E">
        <w:t>L’origine confessionnelle de notre Association combinée au mouvement laïc, engagé à compter des années 1980</w:t>
      </w:r>
      <w:r>
        <w:t>,</w:t>
      </w:r>
      <w:r w:rsidRPr="00AE624E">
        <w:t xml:space="preserve"> marquent les valeurs de notre association, sur un mode de gouvernance bienveillante et participative, à dimension humaine.</w:t>
      </w:r>
    </w:p>
    <w:p w:rsidR="00E236F0" w:rsidRPr="002E3A32" w:rsidRDefault="00E236F0" w:rsidP="00E236F0">
      <w:pPr>
        <w:jc w:val="both"/>
      </w:pPr>
      <w:r w:rsidRPr="002E3A32">
        <w:rPr>
          <w:b/>
          <w:i/>
          <w:u w:val="single"/>
        </w:rPr>
        <w:t>Les valeurs centrées sur l’usager</w:t>
      </w:r>
      <w:r w:rsidRPr="002E3A32">
        <w:t xml:space="preserve"> sont empreintes du respect de la dignité et de l’intégrité de chacun ; chaque personne accueillie est un être unique.</w:t>
      </w:r>
    </w:p>
    <w:p w:rsidR="00E236F0" w:rsidRPr="002E3A32" w:rsidRDefault="00E236F0" w:rsidP="00E236F0">
      <w:pPr>
        <w:jc w:val="both"/>
      </w:pPr>
      <w:r w:rsidRPr="002E3A32">
        <w:t>La déclinaison des valeurs se concrétise dans le respect du culte de chacun, de sa culture, de sa différence en garantissant que le projet de vie collective ne vienne pas altérer cette singularité.</w:t>
      </w:r>
    </w:p>
    <w:p w:rsidR="00E236F0" w:rsidRPr="002E3A32" w:rsidRDefault="00E236F0" w:rsidP="00E236F0">
      <w:pPr>
        <w:jc w:val="both"/>
      </w:pPr>
      <w:r w:rsidRPr="002E3A32">
        <w:rPr>
          <w:b/>
          <w:i/>
          <w:u w:val="single"/>
        </w:rPr>
        <w:t>Les valeurs du travail des professionnels</w:t>
      </w:r>
      <w:r w:rsidRPr="002E3A32">
        <w:t xml:space="preserve"> s’appuient sur le respect de la personne accueillie, de son histoire et de la place de sa famille. Le souci constant de la garantie des droits propres à chacun balise l’action des professionnels dans un cadre pluridisciplinaire et encadré.</w:t>
      </w:r>
    </w:p>
    <w:p w:rsidR="00E236F0" w:rsidRPr="002E3A32" w:rsidRDefault="00E236F0" w:rsidP="00E236F0">
      <w:pPr>
        <w:jc w:val="both"/>
      </w:pPr>
      <w:r w:rsidRPr="00AE624E">
        <w:t xml:space="preserve">Le projet personnalisé </w:t>
      </w:r>
      <w:r w:rsidRPr="002E3A32">
        <w:t>proposé à chaque enfant et à sa famille fédère l’ensemble des professionnels.</w:t>
      </w:r>
    </w:p>
    <w:p w:rsidR="00E236F0" w:rsidRPr="002E3A32" w:rsidRDefault="00E236F0" w:rsidP="00E236F0">
      <w:pPr>
        <w:jc w:val="both"/>
      </w:pPr>
      <w:r w:rsidRPr="002E3A32">
        <w:rPr>
          <w:b/>
          <w:i/>
          <w:u w:val="single"/>
        </w:rPr>
        <w:t>Les valeurs d’un management participatif et bienveillant</w:t>
      </w:r>
      <w:r w:rsidRPr="002E3A32">
        <w:t xml:space="preserve"> contribuent à garantir à chaque professionnel une place et une vraie responsabilité définies et reconnues.</w:t>
      </w:r>
    </w:p>
    <w:p w:rsidR="00E236F0" w:rsidRPr="002E3A32" w:rsidRDefault="00E236F0" w:rsidP="00E236F0">
      <w:pPr>
        <w:jc w:val="both"/>
      </w:pPr>
      <w:r w:rsidRPr="002E3A32">
        <w:lastRenderedPageBreak/>
        <w:t>Le cadre de travail est structuré, sécurisant et se définit dans un dialogue avec l’ensemble des acteurs institutionnels.</w:t>
      </w:r>
    </w:p>
    <w:p w:rsidR="00E236F0" w:rsidRPr="002E3A32" w:rsidRDefault="00E236F0" w:rsidP="00E236F0">
      <w:pPr>
        <w:jc w:val="both"/>
      </w:pPr>
      <w:r w:rsidRPr="002E3A32">
        <w:t>La qualité de ce cadre a un effet direct sur la qualité de la prise en charge proposée à chaque jeune accueilli.</w:t>
      </w:r>
    </w:p>
    <w:p w:rsidR="00E236F0" w:rsidRPr="002E3A32" w:rsidRDefault="00E236F0" w:rsidP="00E236F0">
      <w:pPr>
        <w:jc w:val="both"/>
      </w:pPr>
      <w:r w:rsidRPr="002E3A32">
        <w:t>La charte de la personne accueillie et le livret d’accueil, remis et expliqués à chaque famille à l’admission de son enfant, sont les premiers outils des principes énoncés par notre Association.</w:t>
      </w:r>
    </w:p>
    <w:p w:rsidR="00E236F0" w:rsidRDefault="00E236F0" w:rsidP="00E236F0">
      <w:pPr>
        <w:jc w:val="both"/>
      </w:pPr>
      <w:r w:rsidRPr="002E3A32">
        <w:t xml:space="preserve">Le </w:t>
      </w:r>
      <w:r>
        <w:t>dispositif d’accueil des Mineurs Non accompagnés</w:t>
      </w:r>
      <w:r w:rsidRPr="002E3A32">
        <w:t xml:space="preserve"> que notre Association souhaite </w:t>
      </w:r>
      <w:r>
        <w:t>mettre en œuvre</w:t>
      </w:r>
      <w:r w:rsidRPr="002E3A32">
        <w:t xml:space="preserve"> sera bien </w:t>
      </w:r>
      <w:r>
        <w:t>entendu</w:t>
      </w:r>
      <w:r w:rsidRPr="002E3A32">
        <w:t xml:space="preserve"> marqué de ces valeurs affichées dans notre trajectoire.</w:t>
      </w:r>
    </w:p>
    <w:p w:rsidR="00E236F0" w:rsidRPr="00E512C9" w:rsidRDefault="00E236F0" w:rsidP="00E236F0">
      <w:pPr>
        <w:pStyle w:val="Titre3"/>
      </w:pPr>
      <w:bookmarkStart w:id="43" w:name="_Toc474745803"/>
      <w:r w:rsidRPr="00E512C9">
        <w:t xml:space="preserve">2.2.2 </w:t>
      </w:r>
      <w:r>
        <w:tab/>
      </w:r>
      <w:r w:rsidRPr="00E512C9">
        <w:t>Organigramme</w:t>
      </w:r>
      <w:r>
        <w:t xml:space="preserve"> associatif aujourd’hui</w:t>
      </w:r>
      <w:bookmarkEnd w:id="43"/>
    </w:p>
    <w:p w:rsidR="00E236F0" w:rsidRDefault="00E236F0" w:rsidP="00E236F0">
      <w:pPr>
        <w:jc w:val="both"/>
      </w:pPr>
      <w:r w:rsidRPr="00E512C9">
        <w:rPr>
          <w:rFonts w:ascii="Garamond" w:eastAsia="Garamond" w:hAnsi="Garamond" w:cs="Times New Roman"/>
          <w:noProof/>
          <w:color w:val="FF0000"/>
          <w:sz w:val="26"/>
          <w:lang w:eastAsia="fr-FR"/>
        </w:rPr>
        <mc:AlternateContent>
          <mc:Choice Requires="wpg">
            <w:drawing>
              <wp:anchor distT="0" distB="0" distL="114300" distR="114300" simplePos="0" relativeHeight="251698688" behindDoc="0" locked="0" layoutInCell="1" allowOverlap="1" wp14:anchorId="39C64D7A" wp14:editId="0797177E">
                <wp:simplePos x="0" y="0"/>
                <wp:positionH relativeFrom="margin">
                  <wp:posOffset>-252814</wp:posOffset>
                </wp:positionH>
                <wp:positionV relativeFrom="paragraph">
                  <wp:posOffset>270534</wp:posOffset>
                </wp:positionV>
                <wp:extent cx="9135374" cy="4433979"/>
                <wp:effectExtent l="38100" t="19050" r="85090" b="24130"/>
                <wp:wrapNone/>
                <wp:docPr id="20" name="Groupe 20"/>
                <wp:cNvGraphicFramePr/>
                <a:graphic xmlns:a="http://schemas.openxmlformats.org/drawingml/2006/main">
                  <a:graphicData uri="http://schemas.microsoft.com/office/word/2010/wordprocessingGroup">
                    <wpg:wgp>
                      <wpg:cNvGrpSpPr/>
                      <wpg:grpSpPr>
                        <a:xfrm>
                          <a:off x="0" y="0"/>
                          <a:ext cx="9135374" cy="4433979"/>
                          <a:chOff x="0" y="0"/>
                          <a:chExt cx="7088505" cy="5007682"/>
                        </a:xfrm>
                      </wpg:grpSpPr>
                      <wpg:grpSp>
                        <wpg:cNvPr id="21" name="Groupe 21"/>
                        <wpg:cNvGrpSpPr/>
                        <wpg:grpSpPr>
                          <a:xfrm>
                            <a:off x="0" y="1685925"/>
                            <a:ext cx="7088505" cy="3321757"/>
                            <a:chOff x="0" y="0"/>
                            <a:chExt cx="7088505" cy="3321757"/>
                          </a:xfrm>
                        </wpg:grpSpPr>
                        <wpg:grpSp>
                          <wpg:cNvPr id="22" name="Groupe 22"/>
                          <wpg:cNvGrpSpPr/>
                          <wpg:grpSpPr>
                            <a:xfrm>
                              <a:off x="0" y="1666758"/>
                              <a:ext cx="7069455" cy="1654999"/>
                              <a:chOff x="0" y="-117"/>
                              <a:chExt cx="7070007" cy="1655276"/>
                            </a:xfrm>
                          </wpg:grpSpPr>
                          <wps:wsp>
                            <wps:cNvPr id="23" name="Rectangle 23"/>
                            <wps:cNvSpPr/>
                            <wps:spPr>
                              <a:xfrm>
                                <a:off x="4079019" y="7952"/>
                                <a:ext cx="935990" cy="495552"/>
                              </a:xfrm>
                              <a:prstGeom prst="rect">
                                <a:avLst/>
                              </a:prstGeom>
                              <a:solidFill>
                                <a:sysClr val="window" lastClr="FFFFFF"/>
                              </a:solidFill>
                              <a:ln w="3175" cap="flat" cmpd="sng" algn="ctr">
                                <a:solidFill>
                                  <a:srgbClr val="F79646"/>
                                </a:solidFill>
                                <a:prstDash val="solid"/>
                              </a:ln>
                              <a:effectLst/>
                            </wps:spPr>
                            <wps:txbx>
                              <w:txbxContent>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Unités Palleville</w:t>
                                  </w:r>
                                </w:p>
                                <w:p w:rsidR="00E236F0" w:rsidRPr="00E512C9" w:rsidRDefault="00E236F0" w:rsidP="00E236F0">
                                  <w:pPr>
                                    <w:jc w:val="center"/>
                                    <w:rPr>
                                      <w:b/>
                                      <w:color w:val="000000" w:themeColor="text1"/>
                                      <w:sz w:val="18"/>
                                      <w:szCs w:val="18"/>
                                    </w:rPr>
                                  </w:pPr>
                                  <w:r w:rsidRPr="00E512C9">
                                    <w:rPr>
                                      <w:b/>
                                      <w:color w:val="000000" w:themeColor="text1"/>
                                      <w:sz w:val="18"/>
                                      <w:szCs w:val="18"/>
                                    </w:rPr>
                                    <w:t>44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079019" y="581116"/>
                                <a:ext cx="935990" cy="474255"/>
                              </a:xfrm>
                              <a:prstGeom prst="rect">
                                <a:avLst/>
                              </a:prstGeom>
                              <a:solidFill>
                                <a:sysClr val="window" lastClr="FFFFFF"/>
                              </a:solidFill>
                              <a:ln w="3175" cap="flat" cmpd="sng" algn="ctr">
                                <a:solidFill>
                                  <a:srgbClr val="F79646"/>
                                </a:solidFill>
                                <a:prstDash val="solid"/>
                              </a:ln>
                              <a:effectLst/>
                            </wps:spPr>
                            <wps:txbx>
                              <w:txbxContent>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Unités Castres</w:t>
                                  </w:r>
                                </w:p>
                                <w:p w:rsidR="00E236F0" w:rsidRPr="00E512C9" w:rsidRDefault="00E236F0" w:rsidP="00E236F0">
                                  <w:pPr>
                                    <w:jc w:val="center"/>
                                    <w:rPr>
                                      <w:b/>
                                      <w:color w:val="000000" w:themeColor="text1"/>
                                      <w:sz w:val="18"/>
                                      <w:szCs w:val="18"/>
                                    </w:rPr>
                                  </w:pPr>
                                  <w:r w:rsidRPr="00E512C9">
                                    <w:rPr>
                                      <w:b/>
                                      <w:color w:val="000000" w:themeColor="text1"/>
                                      <w:sz w:val="18"/>
                                      <w:szCs w:val="18"/>
                                    </w:rPr>
                                    <w:t>26 places</w:t>
                                  </w:r>
                                </w:p>
                                <w:p w:rsidR="00E236F0" w:rsidRPr="00E512C9" w:rsidRDefault="00E236F0" w:rsidP="00E236F0">
                                  <w:pPr>
                                    <w:jc w:val="center"/>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7649"/>
                                <a:ext cx="899795" cy="508128"/>
                              </a:xfrm>
                              <a:prstGeom prst="rect">
                                <a:avLst/>
                              </a:prstGeom>
                              <a:solidFill>
                                <a:sysClr val="window" lastClr="FFFFFF"/>
                              </a:solidFill>
                              <a:ln w="3175" cap="flat" cmpd="sng" algn="ctr">
                                <a:solidFill>
                                  <a:srgbClr val="4BACC6"/>
                                </a:solidFill>
                                <a:prstDash val="solid"/>
                              </a:ln>
                              <a:effectLst/>
                            </wps:spPr>
                            <wps:txbx>
                              <w:txbxContent>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Antenne Castres</w:t>
                                  </w:r>
                                </w:p>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24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539456"/>
                                <a:ext cx="899795" cy="528657"/>
                              </a:xfrm>
                              <a:prstGeom prst="rect">
                                <a:avLst/>
                              </a:prstGeom>
                              <a:solidFill>
                                <a:sysClr val="window" lastClr="FFFFFF"/>
                              </a:solidFill>
                              <a:ln w="3175" cap="flat" cmpd="sng" algn="ctr">
                                <a:solidFill>
                                  <a:srgbClr val="4BACC6"/>
                                </a:solidFill>
                                <a:prstDash val="solid"/>
                              </a:ln>
                              <a:effectLst/>
                            </wps:spPr>
                            <wps:txbx>
                              <w:txbxContent>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Antenne Lescout</w:t>
                                  </w:r>
                                </w:p>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18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1110226"/>
                                <a:ext cx="899795" cy="544933"/>
                              </a:xfrm>
                              <a:prstGeom prst="rect">
                                <a:avLst/>
                              </a:prstGeom>
                              <a:solidFill>
                                <a:sysClr val="window" lastClr="FFFFFF"/>
                              </a:solidFill>
                              <a:ln w="3175" cap="flat" cmpd="sng" algn="ctr">
                                <a:solidFill>
                                  <a:srgbClr val="4BACC6"/>
                                </a:solidFill>
                                <a:prstDash val="solid"/>
                              </a:ln>
                              <a:effectLst/>
                            </wps:spPr>
                            <wps:txbx>
                              <w:txbxContent>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Antenne Brassac</w:t>
                                  </w:r>
                                </w:p>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3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993913" y="0"/>
                                <a:ext cx="899795" cy="503555"/>
                              </a:xfrm>
                              <a:prstGeom prst="rect">
                                <a:avLst/>
                              </a:prstGeom>
                              <a:solidFill>
                                <a:sysClr val="window" lastClr="FFFFFF"/>
                              </a:solidFill>
                              <a:ln w="3175" cap="flat" cmpd="sng" algn="ctr">
                                <a:solidFill>
                                  <a:srgbClr val="9BBB59"/>
                                </a:solidFill>
                                <a:prstDash val="solid"/>
                              </a:ln>
                              <a:effectLst/>
                            </wps:spPr>
                            <wps:txbx>
                              <w:txbxContent>
                                <w:p w:rsidR="00E236F0" w:rsidRPr="00E512C9" w:rsidRDefault="00E236F0" w:rsidP="00E236F0">
                                  <w:pPr>
                                    <w:jc w:val="center"/>
                                    <w:rPr>
                                      <w:b/>
                                      <w:color w:val="000000" w:themeColor="text1"/>
                                      <w:sz w:val="18"/>
                                      <w:szCs w:val="18"/>
                                    </w:rPr>
                                  </w:pPr>
                                  <w:r w:rsidRPr="00E512C9">
                                    <w:rPr>
                                      <w:b/>
                                      <w:color w:val="000000" w:themeColor="text1"/>
                                      <w:sz w:val="18"/>
                                      <w:szCs w:val="18"/>
                                    </w:rPr>
                                    <w:t>Centre de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061252" y="7951"/>
                                <a:ext cx="899795" cy="539750"/>
                              </a:xfrm>
                              <a:prstGeom prst="rect">
                                <a:avLst/>
                              </a:prstGeom>
                              <a:solidFill>
                                <a:sysClr val="window" lastClr="FFFFFF"/>
                              </a:solidFill>
                              <a:ln w="3175" cap="flat" cmpd="sng" algn="ctr">
                                <a:solidFill>
                                  <a:srgbClr val="C0504D"/>
                                </a:solidFill>
                                <a:prstDash val="solid"/>
                              </a:ln>
                              <a:effectLst/>
                            </wps:spPr>
                            <wps:txbx>
                              <w:txbxContent>
                                <w:p w:rsidR="00E236F0" w:rsidRPr="00E512C9" w:rsidRDefault="00E236F0" w:rsidP="00E236F0">
                                  <w:pPr>
                                    <w:jc w:val="center"/>
                                    <w:rPr>
                                      <w:b/>
                                      <w:color w:val="000000" w:themeColor="text1"/>
                                      <w:sz w:val="18"/>
                                      <w:szCs w:val="18"/>
                                    </w:rPr>
                                  </w:pPr>
                                  <w:r w:rsidRPr="00E512C9">
                                    <w:rPr>
                                      <w:b/>
                                      <w:color w:val="000000" w:themeColor="text1"/>
                                      <w:sz w:val="18"/>
                                      <w:szCs w:val="18"/>
                                    </w:rPr>
                                    <w:t>Unité Réalmont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5120640" y="-117"/>
                                <a:ext cx="899795" cy="539799"/>
                              </a:xfrm>
                              <a:prstGeom prst="rect">
                                <a:avLst/>
                              </a:prstGeom>
                              <a:solidFill>
                                <a:sysClr val="window" lastClr="FFFFFF"/>
                              </a:solidFill>
                              <a:ln w="3175" cap="flat" cmpd="sng" algn="ctr">
                                <a:solidFill>
                                  <a:srgbClr val="8064A2"/>
                                </a:solidFill>
                                <a:prstDash val="solid"/>
                              </a:ln>
                              <a:effectLst/>
                            </wps:spPr>
                            <wps:txbx>
                              <w:txbxContent>
                                <w:p w:rsidR="00E236F0" w:rsidRPr="00E512C9" w:rsidRDefault="00E236F0" w:rsidP="00E236F0">
                                  <w:pPr>
                                    <w:jc w:val="center"/>
                                    <w:rPr>
                                      <w:b/>
                                      <w:color w:val="000000" w:themeColor="text1"/>
                                      <w:sz w:val="18"/>
                                      <w:szCs w:val="18"/>
                                    </w:rPr>
                                  </w:pPr>
                                  <w:r w:rsidRPr="00E512C9">
                                    <w:rPr>
                                      <w:b/>
                                      <w:color w:val="000000" w:themeColor="text1"/>
                                      <w:sz w:val="18"/>
                                      <w:szCs w:val="18"/>
                                    </w:rPr>
                                    <w:t>Unités Revel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6170212" y="0"/>
                                <a:ext cx="899795" cy="539750"/>
                              </a:xfrm>
                              <a:prstGeom prst="rect">
                                <a:avLst/>
                              </a:prstGeom>
                              <a:solidFill>
                                <a:sysClr val="window" lastClr="FFFFFF"/>
                              </a:solidFill>
                              <a:ln w="3175" cap="flat" cmpd="sng" algn="ctr">
                                <a:solidFill>
                                  <a:sysClr val="windowText" lastClr="000000"/>
                                </a:solidFill>
                                <a:prstDash val="solid"/>
                              </a:ln>
                              <a:effectLst/>
                            </wps:spPr>
                            <wps:txbx>
                              <w:txbxContent>
                                <w:p w:rsidR="00E236F0" w:rsidRPr="00E512C9" w:rsidRDefault="00E236F0" w:rsidP="00E236F0">
                                  <w:pPr>
                                    <w:jc w:val="center"/>
                                    <w:rPr>
                                      <w:b/>
                                      <w:color w:val="000000" w:themeColor="text1"/>
                                      <w:sz w:val="18"/>
                                      <w:szCs w:val="18"/>
                                    </w:rPr>
                                  </w:pPr>
                                  <w:r w:rsidRPr="00E512C9">
                                    <w:rPr>
                                      <w:b/>
                                      <w:color w:val="000000" w:themeColor="text1"/>
                                      <w:sz w:val="18"/>
                                      <w:szCs w:val="18"/>
                                    </w:rPr>
                                    <w:t>Antenne Caraman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027583" y="7951"/>
                                <a:ext cx="899795" cy="539750"/>
                              </a:xfrm>
                              <a:prstGeom prst="rect">
                                <a:avLst/>
                              </a:prstGeom>
                              <a:solidFill>
                                <a:sysClr val="window" lastClr="FFFFFF"/>
                              </a:solidFill>
                              <a:ln w="3175" cap="flat" cmpd="sng" algn="ctr">
                                <a:solidFill>
                                  <a:srgbClr val="9BBB59"/>
                                </a:solidFill>
                                <a:prstDash val="solid"/>
                              </a:ln>
                              <a:effectLst/>
                            </wps:spPr>
                            <wps:txbx>
                              <w:txbxContent>
                                <w:p w:rsidR="00E236F0" w:rsidRPr="00E512C9" w:rsidRDefault="00E236F0" w:rsidP="00E236F0">
                                  <w:pPr>
                                    <w:jc w:val="center"/>
                                    <w:rPr>
                                      <w:b/>
                                      <w:color w:val="000000" w:themeColor="text1"/>
                                      <w:sz w:val="18"/>
                                      <w:szCs w:val="18"/>
                                    </w:rPr>
                                  </w:pPr>
                                  <w:r w:rsidRPr="00E512C9">
                                    <w:rPr>
                                      <w:b/>
                                      <w:color w:val="000000" w:themeColor="text1"/>
                                      <w:sz w:val="18"/>
                                      <w:szCs w:val="18"/>
                                    </w:rPr>
                                    <w:t>Chantier insertion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4079019" y="1110562"/>
                                <a:ext cx="935990" cy="436884"/>
                              </a:xfrm>
                              <a:prstGeom prst="rect">
                                <a:avLst/>
                              </a:prstGeom>
                              <a:solidFill>
                                <a:sysClr val="window" lastClr="FFFFFF"/>
                              </a:solidFill>
                              <a:ln w="3175" cap="flat" cmpd="sng" algn="ctr">
                                <a:solidFill>
                                  <a:srgbClr val="F79646"/>
                                </a:solidFill>
                                <a:prstDash val="solid"/>
                              </a:ln>
                              <a:effectLst/>
                            </wps:spPr>
                            <wps:txbx>
                              <w:txbxContent>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Jeune Majeur</w:t>
                                  </w:r>
                                </w:p>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7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e 38"/>
                          <wpg:cNvGrpSpPr/>
                          <wpg:grpSpPr>
                            <a:xfrm>
                              <a:off x="19050" y="0"/>
                              <a:ext cx="7069455" cy="1581785"/>
                              <a:chOff x="0" y="0"/>
                              <a:chExt cx="7070007" cy="1582310"/>
                            </a:xfrm>
                          </wpg:grpSpPr>
                          <wps:wsp>
                            <wps:cNvPr id="39" name="Rectangle 39"/>
                            <wps:cNvSpPr/>
                            <wps:spPr>
                              <a:xfrm>
                                <a:off x="4079019" y="31806"/>
                                <a:ext cx="899795" cy="155003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E236F0" w:rsidRPr="004869B6" w:rsidRDefault="00E236F0" w:rsidP="00E236F0">
                                  <w:pPr>
                                    <w:jc w:val="center"/>
                                    <w:rPr>
                                      <w:b/>
                                      <w:color w:val="000000" w:themeColor="text1"/>
                                      <w:sz w:val="18"/>
                                      <w:szCs w:val="18"/>
                                    </w:rPr>
                                  </w:pPr>
                                  <w:r w:rsidRPr="004869B6">
                                    <w:rPr>
                                      <w:b/>
                                      <w:color w:val="000000" w:themeColor="text1"/>
                                      <w:sz w:val="18"/>
                                      <w:szCs w:val="18"/>
                                    </w:rPr>
                                    <w:t xml:space="preserve">MECS </w:t>
                                  </w:r>
                                </w:p>
                                <w:p w:rsidR="00E236F0" w:rsidRPr="004869B6" w:rsidRDefault="00E236F0" w:rsidP="00E236F0">
                                  <w:pPr>
                                    <w:jc w:val="center"/>
                                    <w:rPr>
                                      <w:b/>
                                      <w:color w:val="000000" w:themeColor="text1"/>
                                      <w:sz w:val="18"/>
                                      <w:szCs w:val="18"/>
                                    </w:rPr>
                                  </w:pPr>
                                  <w:r w:rsidRPr="004869B6">
                                    <w:rPr>
                                      <w:b/>
                                      <w:color w:val="000000" w:themeColor="text1"/>
                                      <w:sz w:val="18"/>
                                      <w:szCs w:val="18"/>
                                    </w:rPr>
                                    <w:t>La Landelle</w:t>
                                  </w:r>
                                </w:p>
                                <w:p w:rsidR="00E236F0" w:rsidRPr="004869B6" w:rsidRDefault="00E236F0" w:rsidP="00E236F0">
                                  <w:pPr>
                                    <w:jc w:val="center"/>
                                    <w:rPr>
                                      <w:b/>
                                      <w:color w:val="000000" w:themeColor="text1"/>
                                      <w:sz w:val="18"/>
                                      <w:szCs w:val="18"/>
                                    </w:rPr>
                                  </w:pPr>
                                  <w:r w:rsidRPr="004869B6">
                                    <w:rPr>
                                      <w:b/>
                                      <w:color w:val="000000" w:themeColor="text1"/>
                                      <w:sz w:val="18"/>
                                      <w:szCs w:val="18"/>
                                    </w:rPr>
                                    <w:t>77 places</w:t>
                                  </w:r>
                                </w:p>
                                <w:p w:rsidR="00E236F0" w:rsidRPr="004869B6" w:rsidRDefault="00E236F0" w:rsidP="00E236F0">
                                  <w:pPr>
                                    <w:jc w:val="center"/>
                                    <w:rPr>
                                      <w:b/>
                                      <w:color w:val="000000" w:themeColor="text1"/>
                                      <w:sz w:val="18"/>
                                      <w:szCs w:val="18"/>
                                    </w:rPr>
                                  </w:pPr>
                                  <w:r w:rsidRPr="004869B6">
                                    <w:rPr>
                                      <w:b/>
                                      <w:color w:val="000000" w:themeColor="text1"/>
                                      <w:sz w:val="18"/>
                                      <w:szCs w:val="18"/>
                                    </w:rPr>
                                    <w:t>Habilitation CD 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0" y="0"/>
                                <a:ext cx="899795" cy="158178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E236F0" w:rsidRPr="004869B6" w:rsidRDefault="00E236F0" w:rsidP="00E236F0">
                                  <w:pPr>
                                    <w:jc w:val="center"/>
                                    <w:rPr>
                                      <w:b/>
                                      <w:color w:val="000000" w:themeColor="text1"/>
                                      <w:sz w:val="18"/>
                                      <w:szCs w:val="18"/>
                                    </w:rPr>
                                  </w:pPr>
                                  <w:r w:rsidRPr="004869B6">
                                    <w:rPr>
                                      <w:b/>
                                      <w:color w:val="000000" w:themeColor="text1"/>
                                      <w:sz w:val="18"/>
                                      <w:szCs w:val="18"/>
                                    </w:rPr>
                                    <w:t>S.E.J</w:t>
                                  </w:r>
                                </w:p>
                                <w:p w:rsidR="00E236F0" w:rsidRPr="004869B6" w:rsidRDefault="00E236F0" w:rsidP="00E236F0">
                                  <w:pPr>
                                    <w:jc w:val="center"/>
                                    <w:rPr>
                                      <w:b/>
                                      <w:i/>
                                      <w:color w:val="000000" w:themeColor="text1"/>
                                      <w:sz w:val="18"/>
                                      <w:szCs w:val="18"/>
                                    </w:rPr>
                                  </w:pPr>
                                  <w:r w:rsidRPr="004869B6">
                                    <w:rPr>
                                      <w:b/>
                                      <w:i/>
                                      <w:color w:val="000000" w:themeColor="text1"/>
                                      <w:sz w:val="18"/>
                                      <w:szCs w:val="18"/>
                                    </w:rPr>
                                    <w:t>Service Educatif de Jour</w:t>
                                  </w:r>
                                </w:p>
                                <w:p w:rsidR="00E236F0" w:rsidRPr="004869B6" w:rsidRDefault="00E236F0" w:rsidP="00E236F0">
                                  <w:pPr>
                                    <w:jc w:val="center"/>
                                    <w:rPr>
                                      <w:b/>
                                      <w:color w:val="000000" w:themeColor="text1"/>
                                      <w:sz w:val="18"/>
                                      <w:szCs w:val="18"/>
                                    </w:rPr>
                                  </w:pPr>
                                  <w:r w:rsidRPr="004869B6">
                                    <w:rPr>
                                      <w:b/>
                                      <w:color w:val="000000" w:themeColor="text1"/>
                                      <w:sz w:val="18"/>
                                      <w:szCs w:val="18"/>
                                    </w:rPr>
                                    <w:t xml:space="preserve">45 places </w:t>
                                  </w:r>
                                </w:p>
                                <w:p w:rsidR="00E236F0" w:rsidRPr="004869B6" w:rsidRDefault="00E236F0" w:rsidP="00E236F0">
                                  <w:pPr>
                                    <w:jc w:val="center"/>
                                    <w:rPr>
                                      <w:b/>
                                      <w:color w:val="000000" w:themeColor="text1"/>
                                      <w:sz w:val="18"/>
                                      <w:szCs w:val="18"/>
                                    </w:rPr>
                                  </w:pPr>
                                  <w:r w:rsidRPr="004869B6">
                                    <w:rPr>
                                      <w:b/>
                                      <w:color w:val="000000" w:themeColor="text1"/>
                                      <w:sz w:val="18"/>
                                      <w:szCs w:val="18"/>
                                    </w:rPr>
                                    <w:t xml:space="preserve">Habilitation CD 81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993913" y="0"/>
                                <a:ext cx="899795" cy="1581785"/>
                              </a:xfrm>
                              <a:prstGeom prst="rect">
                                <a:avLst/>
                              </a:prstGeom>
                              <a:solidFill>
                                <a:srgbClr val="9BBB59">
                                  <a:lumMod val="75000"/>
                                </a:srgb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236F0" w:rsidRPr="004869B6" w:rsidRDefault="00E236F0" w:rsidP="00E236F0">
                                  <w:pPr>
                                    <w:jc w:val="center"/>
                                    <w:rPr>
                                      <w:b/>
                                      <w:color w:val="000000" w:themeColor="text1"/>
                                      <w:sz w:val="18"/>
                                      <w:szCs w:val="18"/>
                                    </w:rPr>
                                  </w:pPr>
                                  <w:r w:rsidRPr="004869B6">
                                    <w:rPr>
                                      <w:b/>
                                      <w:color w:val="000000" w:themeColor="text1"/>
                                      <w:sz w:val="18"/>
                                      <w:szCs w:val="18"/>
                                    </w:rPr>
                                    <w:t>C.F.P.L</w:t>
                                  </w:r>
                                </w:p>
                                <w:p w:rsidR="00E236F0" w:rsidRPr="004869B6" w:rsidRDefault="00E236F0" w:rsidP="00E236F0">
                                  <w:pPr>
                                    <w:jc w:val="center"/>
                                    <w:rPr>
                                      <w:b/>
                                      <w:color w:val="000000" w:themeColor="text1"/>
                                      <w:sz w:val="18"/>
                                      <w:szCs w:val="18"/>
                                    </w:rPr>
                                  </w:pPr>
                                  <w:r w:rsidRPr="004869B6">
                                    <w:rPr>
                                      <w:b/>
                                      <w:color w:val="000000" w:themeColor="text1"/>
                                      <w:sz w:val="18"/>
                                      <w:szCs w:val="18"/>
                                    </w:rPr>
                                    <w:t>Centre de Formation Professionnelle du Lauragais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3061252" y="23854"/>
                                <a:ext cx="899795" cy="1558456"/>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E236F0" w:rsidRPr="004869B6" w:rsidRDefault="00E236F0" w:rsidP="00E236F0">
                                  <w:pPr>
                                    <w:spacing w:line="240" w:lineRule="auto"/>
                                    <w:jc w:val="center"/>
                                    <w:rPr>
                                      <w:b/>
                                      <w:color w:val="000000" w:themeColor="text1"/>
                                      <w:sz w:val="18"/>
                                      <w:szCs w:val="18"/>
                                    </w:rPr>
                                  </w:pPr>
                                  <w:r w:rsidRPr="004869B6">
                                    <w:rPr>
                                      <w:b/>
                                      <w:color w:val="000000" w:themeColor="text1"/>
                                      <w:sz w:val="18"/>
                                      <w:szCs w:val="18"/>
                                    </w:rPr>
                                    <w:t>S.E.T’5</w:t>
                                  </w:r>
                                </w:p>
                                <w:p w:rsidR="00E236F0" w:rsidRPr="004869B6" w:rsidRDefault="00E236F0" w:rsidP="00E236F0">
                                  <w:pPr>
                                    <w:spacing w:line="240" w:lineRule="auto"/>
                                    <w:jc w:val="center"/>
                                    <w:rPr>
                                      <w:b/>
                                      <w:color w:val="000000" w:themeColor="text1"/>
                                      <w:sz w:val="18"/>
                                      <w:szCs w:val="18"/>
                                    </w:rPr>
                                  </w:pPr>
                                  <w:r w:rsidRPr="004869B6">
                                    <w:rPr>
                                      <w:b/>
                                      <w:color w:val="000000" w:themeColor="text1"/>
                                      <w:sz w:val="18"/>
                                      <w:szCs w:val="18"/>
                                    </w:rPr>
                                    <w:t xml:space="preserve">Service Educatif et Thérapeutique pour </w:t>
                                  </w:r>
                                </w:p>
                                <w:p w:rsidR="00E236F0" w:rsidRPr="004869B6" w:rsidRDefault="00E236F0" w:rsidP="00E236F0">
                                  <w:pPr>
                                    <w:spacing w:line="240" w:lineRule="auto"/>
                                    <w:jc w:val="center"/>
                                    <w:rPr>
                                      <w:b/>
                                      <w:color w:val="000000" w:themeColor="text1"/>
                                      <w:sz w:val="18"/>
                                      <w:szCs w:val="18"/>
                                    </w:rPr>
                                  </w:pPr>
                                  <w:r w:rsidRPr="004869B6">
                                    <w:rPr>
                                      <w:b/>
                                      <w:color w:val="000000" w:themeColor="text1"/>
                                      <w:sz w:val="18"/>
                                      <w:szCs w:val="18"/>
                                    </w:rPr>
                                    <w:t>5 adolescents</w:t>
                                  </w:r>
                                </w:p>
                                <w:p w:rsidR="00E236F0" w:rsidRPr="004869B6" w:rsidRDefault="00E236F0" w:rsidP="00E236F0">
                                  <w:pPr>
                                    <w:spacing w:line="240" w:lineRule="auto"/>
                                    <w:jc w:val="center"/>
                                    <w:rPr>
                                      <w:b/>
                                      <w:color w:val="000000" w:themeColor="text1"/>
                                      <w:sz w:val="18"/>
                                      <w:szCs w:val="18"/>
                                    </w:rPr>
                                  </w:pPr>
                                  <w:r w:rsidRPr="004869B6">
                                    <w:rPr>
                                      <w:b/>
                                      <w:color w:val="000000" w:themeColor="text1"/>
                                      <w:sz w:val="18"/>
                                      <w:szCs w:val="18"/>
                                    </w:rPr>
                                    <w:t>5 places</w:t>
                                  </w:r>
                                </w:p>
                                <w:p w:rsidR="00E236F0" w:rsidRPr="004869B6" w:rsidRDefault="00E236F0" w:rsidP="00E236F0">
                                  <w:pPr>
                                    <w:spacing w:line="240" w:lineRule="auto"/>
                                    <w:jc w:val="center"/>
                                    <w:rPr>
                                      <w:b/>
                                      <w:color w:val="000000" w:themeColor="text1"/>
                                      <w:sz w:val="18"/>
                                      <w:szCs w:val="18"/>
                                    </w:rPr>
                                  </w:pPr>
                                </w:p>
                                <w:p w:rsidR="00E236F0" w:rsidRPr="004869B6" w:rsidRDefault="00E236F0" w:rsidP="00E236F0">
                                  <w:pPr>
                                    <w:jc w:val="center"/>
                                    <w:rPr>
                                      <w:b/>
                                      <w:color w:val="000000" w:themeColor="text1"/>
                                      <w:sz w:val="18"/>
                                      <w:szCs w:val="18"/>
                                    </w:rPr>
                                  </w:pPr>
                                  <w:r w:rsidRPr="004869B6">
                                    <w:rPr>
                                      <w:b/>
                                      <w:color w:val="000000" w:themeColor="text1"/>
                                      <w:sz w:val="18"/>
                                      <w:szCs w:val="18"/>
                                    </w:rPr>
                                    <w:t>Habilitation CD 81 /ARS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5104737" y="23854"/>
                                <a:ext cx="899795" cy="155829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E236F0" w:rsidRPr="004869B6" w:rsidRDefault="00E236F0" w:rsidP="00E236F0">
                                  <w:pPr>
                                    <w:jc w:val="center"/>
                                    <w:rPr>
                                      <w:b/>
                                      <w:color w:val="000000" w:themeColor="text1"/>
                                      <w:sz w:val="18"/>
                                      <w:szCs w:val="18"/>
                                    </w:rPr>
                                  </w:pPr>
                                  <w:r w:rsidRPr="004869B6">
                                    <w:rPr>
                                      <w:b/>
                                      <w:color w:val="000000" w:themeColor="text1"/>
                                      <w:sz w:val="18"/>
                                      <w:szCs w:val="18"/>
                                    </w:rPr>
                                    <w:t>M.E.C.S</w:t>
                                  </w:r>
                                </w:p>
                                <w:p w:rsidR="00E236F0" w:rsidRPr="004869B6" w:rsidRDefault="00E236F0" w:rsidP="00E236F0">
                                  <w:pPr>
                                    <w:jc w:val="center"/>
                                    <w:rPr>
                                      <w:b/>
                                      <w:color w:val="000000" w:themeColor="text1"/>
                                      <w:sz w:val="18"/>
                                      <w:szCs w:val="18"/>
                                    </w:rPr>
                                  </w:pPr>
                                  <w:r w:rsidRPr="004869B6">
                                    <w:rPr>
                                      <w:b/>
                                      <w:color w:val="000000" w:themeColor="text1"/>
                                      <w:sz w:val="18"/>
                                      <w:szCs w:val="18"/>
                                    </w:rPr>
                                    <w:t>F. BARRAU</w:t>
                                  </w:r>
                                </w:p>
                                <w:p w:rsidR="00E236F0" w:rsidRPr="004869B6" w:rsidRDefault="00E236F0" w:rsidP="00E236F0">
                                  <w:pPr>
                                    <w:jc w:val="center"/>
                                    <w:rPr>
                                      <w:b/>
                                      <w:color w:val="000000" w:themeColor="text1"/>
                                      <w:sz w:val="18"/>
                                      <w:szCs w:val="18"/>
                                    </w:rPr>
                                  </w:pPr>
                                  <w:r w:rsidRPr="004869B6">
                                    <w:rPr>
                                      <w:b/>
                                      <w:color w:val="000000" w:themeColor="text1"/>
                                      <w:sz w:val="18"/>
                                      <w:szCs w:val="18"/>
                                    </w:rPr>
                                    <w:t>24 places</w:t>
                                  </w:r>
                                </w:p>
                                <w:p w:rsidR="00E236F0" w:rsidRPr="004869B6" w:rsidRDefault="00E236F0" w:rsidP="00E236F0">
                                  <w:pPr>
                                    <w:jc w:val="center"/>
                                    <w:rPr>
                                      <w:b/>
                                      <w:color w:val="000000" w:themeColor="text1"/>
                                      <w:sz w:val="18"/>
                                      <w:szCs w:val="18"/>
                                    </w:rPr>
                                  </w:pPr>
                                  <w:r w:rsidRPr="004869B6">
                                    <w:rPr>
                                      <w:b/>
                                      <w:color w:val="000000" w:themeColor="text1"/>
                                      <w:sz w:val="18"/>
                                      <w:szCs w:val="18"/>
                                    </w:rPr>
                                    <w:t>Habilitation CD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6170212" y="15903"/>
                                <a:ext cx="899795" cy="156591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236F0" w:rsidRPr="004869B6" w:rsidRDefault="00E236F0" w:rsidP="00E236F0">
                                  <w:pPr>
                                    <w:jc w:val="center"/>
                                    <w:rPr>
                                      <w:b/>
                                      <w:color w:val="000000" w:themeColor="text1"/>
                                      <w:sz w:val="18"/>
                                      <w:szCs w:val="18"/>
                                    </w:rPr>
                                  </w:pPr>
                                  <w:r w:rsidRPr="004869B6">
                                    <w:rPr>
                                      <w:b/>
                                      <w:color w:val="000000" w:themeColor="text1"/>
                                      <w:sz w:val="18"/>
                                      <w:szCs w:val="18"/>
                                    </w:rPr>
                                    <w:t>D.A.D</w:t>
                                  </w:r>
                                </w:p>
                                <w:p w:rsidR="00E236F0" w:rsidRPr="004869B6" w:rsidRDefault="00E236F0" w:rsidP="00E236F0">
                                  <w:pPr>
                                    <w:jc w:val="center"/>
                                    <w:rPr>
                                      <w:b/>
                                      <w:color w:val="000000" w:themeColor="text1"/>
                                      <w:sz w:val="18"/>
                                      <w:szCs w:val="18"/>
                                    </w:rPr>
                                  </w:pPr>
                                  <w:r w:rsidRPr="004869B6">
                                    <w:rPr>
                                      <w:b/>
                                      <w:color w:val="000000" w:themeColor="text1"/>
                                      <w:sz w:val="18"/>
                                      <w:szCs w:val="18"/>
                                    </w:rPr>
                                    <w:t>Dispositif d’Accomp. à Domicile</w:t>
                                  </w:r>
                                </w:p>
                                <w:p w:rsidR="00E236F0" w:rsidRPr="004869B6" w:rsidRDefault="00E236F0" w:rsidP="00E236F0">
                                  <w:pPr>
                                    <w:jc w:val="center"/>
                                    <w:rPr>
                                      <w:b/>
                                      <w:color w:val="000000" w:themeColor="text1"/>
                                      <w:sz w:val="18"/>
                                      <w:szCs w:val="18"/>
                                    </w:rPr>
                                  </w:pPr>
                                  <w:r w:rsidRPr="004869B6">
                                    <w:rPr>
                                      <w:b/>
                                      <w:color w:val="000000" w:themeColor="text1"/>
                                      <w:sz w:val="18"/>
                                      <w:szCs w:val="18"/>
                                    </w:rPr>
                                    <w:t>13 places</w:t>
                                  </w:r>
                                </w:p>
                                <w:p w:rsidR="00E236F0" w:rsidRPr="004869B6" w:rsidRDefault="00E236F0" w:rsidP="00E236F0">
                                  <w:pPr>
                                    <w:jc w:val="center"/>
                                    <w:rPr>
                                      <w:b/>
                                      <w:color w:val="000000" w:themeColor="text1"/>
                                      <w:sz w:val="18"/>
                                      <w:szCs w:val="18"/>
                                    </w:rPr>
                                  </w:pPr>
                                  <w:r w:rsidRPr="004869B6">
                                    <w:rPr>
                                      <w:b/>
                                      <w:color w:val="000000" w:themeColor="text1"/>
                                      <w:sz w:val="18"/>
                                      <w:szCs w:val="18"/>
                                    </w:rPr>
                                    <w:t>Habilitation CD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2027583" y="7952"/>
                                <a:ext cx="935990" cy="157416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236F0" w:rsidRPr="004869B6" w:rsidRDefault="00E236F0" w:rsidP="00E236F0">
                                  <w:pPr>
                                    <w:jc w:val="center"/>
                                    <w:rPr>
                                      <w:b/>
                                      <w:color w:val="000000" w:themeColor="text1"/>
                                      <w:sz w:val="18"/>
                                      <w:szCs w:val="18"/>
                                    </w:rPr>
                                  </w:pPr>
                                  <w:r w:rsidRPr="004869B6">
                                    <w:rPr>
                                      <w:b/>
                                      <w:color w:val="000000" w:themeColor="text1"/>
                                      <w:sz w:val="18"/>
                                      <w:szCs w:val="18"/>
                                    </w:rPr>
                                    <w:t>Les Jardins de La Landelle</w:t>
                                  </w:r>
                                </w:p>
                                <w:p w:rsidR="00E236F0" w:rsidRPr="004869B6" w:rsidRDefault="00E236F0" w:rsidP="00E236F0">
                                  <w:pPr>
                                    <w:jc w:val="center"/>
                                    <w:rPr>
                                      <w:b/>
                                      <w:color w:val="000000" w:themeColor="text1"/>
                                      <w:sz w:val="18"/>
                                      <w:szCs w:val="18"/>
                                    </w:rPr>
                                  </w:pPr>
                                  <w:r w:rsidRPr="004869B6">
                                    <w:rPr>
                                      <w:b/>
                                      <w:color w:val="000000" w:themeColor="text1"/>
                                      <w:sz w:val="18"/>
                                      <w:szCs w:val="18"/>
                                    </w:rPr>
                                    <w:t>10 bénéficiaires</w:t>
                                  </w:r>
                                </w:p>
                                <w:p w:rsidR="00E236F0" w:rsidRPr="004869B6" w:rsidRDefault="00E236F0" w:rsidP="00E236F0">
                                  <w:pPr>
                                    <w:jc w:val="center"/>
                                    <w:rPr>
                                      <w:b/>
                                      <w:color w:val="000000" w:themeColor="text1"/>
                                      <w:sz w:val="18"/>
                                      <w:szCs w:val="18"/>
                                    </w:rPr>
                                  </w:pPr>
                                  <w:r w:rsidRPr="004869B6">
                                    <w:rPr>
                                      <w:b/>
                                      <w:color w:val="000000" w:themeColor="text1"/>
                                      <w:sz w:val="18"/>
                                      <w:szCs w:val="18"/>
                                    </w:rPr>
                                    <w:t>Habilitation CDIAE* 81</w:t>
                                  </w:r>
                                </w:p>
                                <w:p w:rsidR="00E236F0" w:rsidRPr="004869B6" w:rsidRDefault="00E236F0" w:rsidP="00E236F0">
                                  <w:pPr>
                                    <w:jc w:val="center"/>
                                    <w:rPr>
                                      <w:b/>
                                      <w:color w:val="000000" w:themeColor="text1"/>
                                      <w:sz w:val="18"/>
                                      <w:szCs w:val="18"/>
                                    </w:rPr>
                                  </w:pPr>
                                </w:p>
                                <w:p w:rsidR="00E236F0" w:rsidRPr="004869B6" w:rsidRDefault="00E236F0" w:rsidP="00E236F0">
                                  <w:pPr>
                                    <w:rPr>
                                      <w:b/>
                                      <w:color w:val="000000" w:themeColor="text1"/>
                                      <w:sz w:val="18"/>
                                      <w:szCs w:val="18"/>
                                    </w:rPr>
                                  </w:pPr>
                                </w:p>
                                <w:p w:rsidR="00E236F0" w:rsidRPr="004869B6" w:rsidRDefault="00E236F0" w:rsidP="00E236F0">
                                  <w:pPr>
                                    <w:jc w:val="center"/>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4" name="Groupe 54"/>
                        <wpg:cNvGrpSpPr/>
                        <wpg:grpSpPr>
                          <a:xfrm>
                            <a:off x="438150" y="0"/>
                            <a:ext cx="6162675" cy="1723852"/>
                            <a:chOff x="0" y="0"/>
                            <a:chExt cx="6162675" cy="1723852"/>
                          </a:xfrm>
                        </wpg:grpSpPr>
                        <wps:wsp>
                          <wps:cNvPr id="55" name="Rectangle 55"/>
                          <wps:cNvSpPr/>
                          <wps:spPr>
                            <a:xfrm>
                              <a:off x="1981200" y="0"/>
                              <a:ext cx="2571115" cy="48514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E236F0" w:rsidRPr="00A16437" w:rsidRDefault="00E236F0" w:rsidP="00E236F0">
                                <w:pPr>
                                  <w:jc w:val="center"/>
                                  <w:rPr>
                                    <w:b/>
                                    <w:color w:val="FFFFFF" w:themeColor="background1"/>
                                    <w:sz w:val="28"/>
                                  </w:rPr>
                                </w:pPr>
                                <w:r w:rsidRPr="00A16437">
                                  <w:rPr>
                                    <w:b/>
                                    <w:color w:val="FFFFFF" w:themeColor="background1"/>
                                    <w:sz w:val="28"/>
                                  </w:rPr>
                                  <w:t>A.E.P de La Landelle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onnecteur droit 56"/>
                          <wps:cNvCnPr/>
                          <wps:spPr>
                            <a:xfrm>
                              <a:off x="0" y="1285875"/>
                              <a:ext cx="6161184" cy="15868"/>
                            </a:xfrm>
                            <a:prstGeom prst="line">
                              <a:avLst/>
                            </a:prstGeom>
                            <a:noFill/>
                            <a:ln w="9525" cap="flat" cmpd="sng" algn="ctr">
                              <a:solidFill>
                                <a:srgbClr val="4F81BD">
                                  <a:shade val="95000"/>
                                  <a:satMod val="105000"/>
                                </a:srgbClr>
                              </a:solidFill>
                              <a:prstDash val="solid"/>
                            </a:ln>
                            <a:effectLst/>
                          </wps:spPr>
                          <wps:bodyPr/>
                        </wps:wsp>
                        <wps:wsp>
                          <wps:cNvPr id="57" name="Connecteur droit avec flèche 57"/>
                          <wps:cNvCnPr/>
                          <wps:spPr>
                            <a:xfrm>
                              <a:off x="1009650" y="1295400"/>
                              <a:ext cx="0" cy="4094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8" name="Connecteur droit avec flèche 58"/>
                          <wps:cNvCnPr/>
                          <wps:spPr>
                            <a:xfrm>
                              <a:off x="0" y="1285875"/>
                              <a:ext cx="0" cy="4094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9" name="Connecteur droit avec flèche 59"/>
                          <wps:cNvCnPr/>
                          <wps:spPr>
                            <a:xfrm>
                              <a:off x="4095750" y="1314450"/>
                              <a:ext cx="0" cy="4094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0" name="Connecteur droit avec flèche 60"/>
                          <wps:cNvCnPr/>
                          <wps:spPr>
                            <a:xfrm>
                              <a:off x="5095875" y="1314450"/>
                              <a:ext cx="0" cy="4094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1" name="Connecteur droit avec flèche 61"/>
                          <wps:cNvCnPr/>
                          <wps:spPr>
                            <a:xfrm>
                              <a:off x="3057525" y="1304925"/>
                              <a:ext cx="0" cy="4094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2" name="Connecteur droit avec flèche 62"/>
                          <wps:cNvCnPr/>
                          <wps:spPr>
                            <a:xfrm>
                              <a:off x="2095500" y="1304925"/>
                              <a:ext cx="0" cy="4094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3" name="Connecteur droit avec flèche 63"/>
                          <wps:cNvCnPr/>
                          <wps:spPr>
                            <a:xfrm>
                              <a:off x="6162675" y="1304925"/>
                              <a:ext cx="0" cy="4094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48" name="Connecteur droit 448"/>
                          <wps:cNvCnPr/>
                          <wps:spPr>
                            <a:xfrm>
                              <a:off x="3295650" y="485775"/>
                              <a:ext cx="0" cy="800100"/>
                            </a:xfrm>
                            <a:prstGeom prst="line">
                              <a:avLst/>
                            </a:prstGeom>
                            <a:noFill/>
                            <a:ln w="9525" cap="flat" cmpd="sng" algn="ctr">
                              <a:solidFill>
                                <a:srgbClr val="4F81BD">
                                  <a:shade val="95000"/>
                                  <a:satMod val="105000"/>
                                </a:srgbClr>
                              </a:solidFill>
                              <a:prstDash val="solid"/>
                            </a:ln>
                            <a:effectLst/>
                          </wps:spPr>
                          <wps:bodyPr/>
                        </wps:wsp>
                        <wps:wsp>
                          <wps:cNvPr id="449" name="Rectangle 449"/>
                          <wps:cNvSpPr/>
                          <wps:spPr>
                            <a:xfrm>
                              <a:off x="2190750" y="666750"/>
                              <a:ext cx="2228850" cy="409575"/>
                            </a:xfrm>
                            <a:prstGeom prst="rect">
                              <a:avLst/>
                            </a:prstGeom>
                            <a:solidFill>
                              <a:srgbClr val="4F81BD">
                                <a:lumMod val="20000"/>
                                <a:lumOff val="80000"/>
                              </a:srgbClr>
                            </a:solidFill>
                            <a:ln w="6350" cap="flat" cmpd="sng" algn="ctr">
                              <a:solidFill>
                                <a:srgbClr val="0070C0"/>
                              </a:solidFill>
                              <a:prstDash val="solid"/>
                            </a:ln>
                            <a:effectLst/>
                          </wps:spPr>
                          <wps:txbx>
                            <w:txbxContent>
                              <w:p w:rsidR="00E236F0" w:rsidRPr="002D6A3F" w:rsidRDefault="00E236F0" w:rsidP="00E236F0">
                                <w:pPr>
                                  <w:jc w:val="center"/>
                                  <w:rPr>
                                    <w:b/>
                                    <w:color w:val="000000" w:themeColor="text1"/>
                                  </w:rPr>
                                </w:pPr>
                                <w:r w:rsidRPr="002D6A3F">
                                  <w:rPr>
                                    <w:b/>
                                    <w:color w:val="000000" w:themeColor="text1"/>
                                  </w:rPr>
                                  <w:t>Direction Générale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9C64D7A" id="Groupe 20" o:spid="_x0000_s1078" style="position:absolute;left:0;text-align:left;margin-left:-19.9pt;margin-top:21.3pt;width:719.3pt;height:349.15pt;z-index:251698688;mso-position-horizontal-relative:margin;mso-width-relative:margin;mso-height-relative:margin" coordsize="70885,50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">
                <v:group id="Groupe 21" o:spid="_x0000_s1079" style="position:absolute;top:16859;width:70885;height:33217" coordsize="70885,3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e 22" o:spid="_x0000_s1080" style="position:absolute;top:16667;width:70694;height:16550" coordorigin=",-1" coordsize="70700,1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81" style="position:absolute;left:40790;top:79;width:9360;height:4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" fillcolor="window" strokecolor="#f79646" strokeweight=".25pt">
                      <v:textbox>
                        <w:txbxContent>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Unités Palleville</w:t>
                            </w:r>
                          </w:p>
                          <w:p w:rsidR="00E236F0" w:rsidRPr="00E512C9" w:rsidRDefault="00E236F0" w:rsidP="00E236F0">
                            <w:pPr>
                              <w:jc w:val="center"/>
                              <w:rPr>
                                <w:b/>
                                <w:color w:val="000000" w:themeColor="text1"/>
                                <w:sz w:val="18"/>
                                <w:szCs w:val="18"/>
                              </w:rPr>
                            </w:pPr>
                            <w:r w:rsidRPr="00E512C9">
                              <w:rPr>
                                <w:b/>
                                <w:color w:val="000000" w:themeColor="text1"/>
                                <w:sz w:val="18"/>
                                <w:szCs w:val="18"/>
                              </w:rPr>
                              <w:t>44 places</w:t>
                            </w:r>
                          </w:p>
                        </w:txbxContent>
                      </v:textbox>
                    </v:rect>
                    <v:rect id="Rectangle 24" o:spid="_x0000_s1082" style="position:absolute;left:40790;top:5811;width:9360;height:4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" fillcolor="window" strokecolor="#f79646" strokeweight=".25pt">
                      <v:textbox>
                        <w:txbxContent>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Unités Castres</w:t>
                            </w:r>
                          </w:p>
                          <w:p w:rsidR="00E236F0" w:rsidRPr="00E512C9" w:rsidRDefault="00E236F0" w:rsidP="00E236F0">
                            <w:pPr>
                              <w:jc w:val="center"/>
                              <w:rPr>
                                <w:b/>
                                <w:color w:val="000000" w:themeColor="text1"/>
                                <w:sz w:val="18"/>
                                <w:szCs w:val="18"/>
                              </w:rPr>
                            </w:pPr>
                            <w:r w:rsidRPr="00E512C9">
                              <w:rPr>
                                <w:b/>
                                <w:color w:val="000000" w:themeColor="text1"/>
                                <w:sz w:val="18"/>
                                <w:szCs w:val="18"/>
                              </w:rPr>
                              <w:t>26 places</w:t>
                            </w:r>
                          </w:p>
                          <w:p w:rsidR="00E236F0" w:rsidRPr="00E512C9" w:rsidRDefault="00E236F0" w:rsidP="00E236F0">
                            <w:pPr>
                              <w:jc w:val="center"/>
                              <w:rPr>
                                <w:b/>
                                <w:color w:val="000000" w:themeColor="text1"/>
                                <w:sz w:val="18"/>
                                <w:szCs w:val="18"/>
                              </w:rPr>
                            </w:pPr>
                          </w:p>
                        </w:txbxContent>
                      </v:textbox>
                    </v:rect>
                    <v:rect id="Rectangle 25" o:spid="_x0000_s1083" style="position:absolute;top:76;width:8997;height: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" fillcolor="window" strokecolor="#4bacc6" strokeweight=".25pt">
                      <v:textbox>
                        <w:txbxContent>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Antenne Castres</w:t>
                            </w:r>
                          </w:p>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24 places</w:t>
                            </w:r>
                          </w:p>
                        </w:txbxContent>
                      </v:textbox>
                    </v:rect>
                    <v:rect id="Rectangle 26" o:spid="_x0000_s1084" style="position:absolute;top:5394;width:8997;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" fillcolor="window" strokecolor="#4bacc6" strokeweight=".25pt">
                      <v:textbox>
                        <w:txbxContent>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Antenne Lescout</w:t>
                            </w:r>
                          </w:p>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18 places</w:t>
                            </w:r>
                          </w:p>
                        </w:txbxContent>
                      </v:textbox>
                    </v:rect>
                    <v:rect id="Rectangle 27" o:spid="_x0000_s1085" style="position:absolute;top:11102;width:8997;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" fillcolor="window" strokecolor="#4bacc6" strokeweight=".25pt">
                      <v:textbox>
                        <w:txbxContent>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Antenne Brassac</w:t>
                            </w:r>
                          </w:p>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3 places</w:t>
                            </w:r>
                          </w:p>
                        </w:txbxContent>
                      </v:textbox>
                    </v:rect>
                    <v:rect id="Rectangle 29" o:spid="_x0000_s1086" style="position:absolute;left:9939;width:8998;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" fillcolor="window" strokecolor="#9bbb59" strokeweight=".25pt">
                      <v:textbox>
                        <w:txbxContent>
                          <w:p w:rsidR="00E236F0" w:rsidRPr="00E512C9" w:rsidRDefault="00E236F0" w:rsidP="00E236F0">
                            <w:pPr>
                              <w:jc w:val="center"/>
                              <w:rPr>
                                <w:b/>
                                <w:color w:val="000000" w:themeColor="text1"/>
                                <w:sz w:val="18"/>
                                <w:szCs w:val="18"/>
                              </w:rPr>
                            </w:pPr>
                            <w:r w:rsidRPr="00E512C9">
                              <w:rPr>
                                <w:b/>
                                <w:color w:val="000000" w:themeColor="text1"/>
                                <w:sz w:val="18"/>
                                <w:szCs w:val="18"/>
                              </w:rPr>
                              <w:t>Centre de Formation</w:t>
                            </w:r>
                          </w:p>
                        </w:txbxContent>
                      </v:textbox>
                    </v:rect>
                    <v:rect id="Rectangle 30" o:spid="_x0000_s1087" style="position:absolute;left:30612;top:79;width:89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" fillcolor="window" strokecolor="#c0504d" strokeweight=".25pt">
                      <v:textbox>
                        <w:txbxContent>
                          <w:p w:rsidR="00E236F0" w:rsidRPr="00E512C9" w:rsidRDefault="00E236F0" w:rsidP="00E236F0">
                            <w:pPr>
                              <w:jc w:val="center"/>
                              <w:rPr>
                                <w:b/>
                                <w:color w:val="000000" w:themeColor="text1"/>
                                <w:sz w:val="18"/>
                                <w:szCs w:val="18"/>
                              </w:rPr>
                            </w:pPr>
                            <w:r w:rsidRPr="00E512C9">
                              <w:rPr>
                                <w:b/>
                                <w:color w:val="000000" w:themeColor="text1"/>
                                <w:sz w:val="18"/>
                                <w:szCs w:val="18"/>
                              </w:rPr>
                              <w:t>Unité Réalmont</w:t>
                            </w:r>
                          </w:p>
                        </w:txbxContent>
                      </v:textbox>
                    </v:rect>
                    <v:rect id="Rectangle 31" o:spid="_x0000_s1088" style="position:absolute;left:51206;top:-1;width:89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" fillcolor="window" strokecolor="#8064a2" strokeweight=".25pt">
                      <v:textbox>
                        <w:txbxContent>
                          <w:p w:rsidR="00E236F0" w:rsidRPr="00E512C9" w:rsidRDefault="00E236F0" w:rsidP="00E236F0">
                            <w:pPr>
                              <w:jc w:val="center"/>
                              <w:rPr>
                                <w:b/>
                                <w:color w:val="000000" w:themeColor="text1"/>
                                <w:sz w:val="18"/>
                                <w:szCs w:val="18"/>
                              </w:rPr>
                            </w:pPr>
                            <w:r w:rsidRPr="00E512C9">
                              <w:rPr>
                                <w:b/>
                                <w:color w:val="000000" w:themeColor="text1"/>
                                <w:sz w:val="18"/>
                                <w:szCs w:val="18"/>
                              </w:rPr>
                              <w:t>Unités Revel</w:t>
                            </w:r>
                          </w:p>
                        </w:txbxContent>
                      </v:textbox>
                    </v:rect>
                    <v:rect id="Rectangle 33" o:spid="_x0000_s1089" style="position:absolute;left:61702;width:89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" fillcolor="window" strokecolor="windowText" strokeweight=".25pt">
                      <v:textbox>
                        <w:txbxContent>
                          <w:p w:rsidR="00E236F0" w:rsidRPr="00E512C9" w:rsidRDefault="00E236F0" w:rsidP="00E236F0">
                            <w:pPr>
                              <w:jc w:val="center"/>
                              <w:rPr>
                                <w:b/>
                                <w:color w:val="000000" w:themeColor="text1"/>
                                <w:sz w:val="18"/>
                                <w:szCs w:val="18"/>
                              </w:rPr>
                            </w:pPr>
                            <w:r w:rsidRPr="00E512C9">
                              <w:rPr>
                                <w:b/>
                                <w:color w:val="000000" w:themeColor="text1"/>
                                <w:sz w:val="18"/>
                                <w:szCs w:val="18"/>
                              </w:rPr>
                              <w:t>Antenne Caraman</w:t>
                            </w:r>
                          </w:p>
                        </w:txbxContent>
                      </v:textbox>
                    </v:rect>
                    <v:rect id="Rectangle 34" o:spid="_x0000_s1090" style="position:absolute;left:20275;top:79;width:89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" fillcolor="window" strokecolor="#9bbb59" strokeweight=".25pt">
                      <v:textbox>
                        <w:txbxContent>
                          <w:p w:rsidR="00E236F0" w:rsidRPr="00E512C9" w:rsidRDefault="00E236F0" w:rsidP="00E236F0">
                            <w:pPr>
                              <w:jc w:val="center"/>
                              <w:rPr>
                                <w:b/>
                                <w:color w:val="000000" w:themeColor="text1"/>
                                <w:sz w:val="18"/>
                                <w:szCs w:val="18"/>
                              </w:rPr>
                            </w:pPr>
                            <w:r w:rsidRPr="00E512C9">
                              <w:rPr>
                                <w:b/>
                                <w:color w:val="000000" w:themeColor="text1"/>
                                <w:sz w:val="18"/>
                                <w:szCs w:val="18"/>
                              </w:rPr>
                              <w:t>Chantier insertion</w:t>
                            </w:r>
                          </w:p>
                        </w:txbxContent>
                      </v:textbox>
                    </v:rect>
                    <v:rect id="Rectangle 37" o:spid="_x0000_s1091" style="position:absolute;left:40790;top:11105;width:9360;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" fillcolor="window" strokecolor="#f79646" strokeweight=".25pt">
                      <v:textbox>
                        <w:txbxContent>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Jeune Majeur</w:t>
                            </w:r>
                          </w:p>
                          <w:p w:rsidR="00E236F0" w:rsidRPr="00E512C9" w:rsidRDefault="00E236F0" w:rsidP="00E236F0">
                            <w:pPr>
                              <w:spacing w:after="0"/>
                              <w:jc w:val="center"/>
                              <w:rPr>
                                <w:b/>
                                <w:color w:val="000000" w:themeColor="text1"/>
                                <w:sz w:val="18"/>
                                <w:szCs w:val="18"/>
                              </w:rPr>
                            </w:pPr>
                            <w:r w:rsidRPr="00E512C9">
                              <w:rPr>
                                <w:b/>
                                <w:color w:val="000000" w:themeColor="text1"/>
                                <w:sz w:val="18"/>
                                <w:szCs w:val="18"/>
                              </w:rPr>
                              <w:t>7 places</w:t>
                            </w:r>
                          </w:p>
                        </w:txbxContent>
                      </v:textbox>
                    </v:rect>
                  </v:group>
                  <v:group id="Groupe 38" o:spid="_x0000_s1092" style="position:absolute;left:190;width:70695;height:15817" coordsize="70700,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93" style="position:absolute;left:40790;top:318;width:8998;height:15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" fillcolor="#ffbe86" strokecolor="#f69240">
                      <v:fill color2="#ffebdb" rotate="t" angle="180" colors="0 #ffbe86;22938f #ffd0aa;1 #ffebdb" focus="100%" type="gradient"/>
                      <v:shadow on="t" color="black" opacity="24903f" origin=",.5" offset="0,.55556mm"/>
                      <v:textbox>
                        <w:txbxContent>
                          <w:p w:rsidR="00E236F0" w:rsidRPr="004869B6" w:rsidRDefault="00E236F0" w:rsidP="00E236F0">
                            <w:pPr>
                              <w:jc w:val="center"/>
                              <w:rPr>
                                <w:b/>
                                <w:color w:val="000000" w:themeColor="text1"/>
                                <w:sz w:val="18"/>
                                <w:szCs w:val="18"/>
                              </w:rPr>
                            </w:pPr>
                            <w:r w:rsidRPr="004869B6">
                              <w:rPr>
                                <w:b/>
                                <w:color w:val="000000" w:themeColor="text1"/>
                                <w:sz w:val="18"/>
                                <w:szCs w:val="18"/>
                              </w:rPr>
                              <w:t xml:space="preserve">MECS </w:t>
                            </w:r>
                          </w:p>
                          <w:p w:rsidR="00E236F0" w:rsidRPr="004869B6" w:rsidRDefault="00E236F0" w:rsidP="00E236F0">
                            <w:pPr>
                              <w:jc w:val="center"/>
                              <w:rPr>
                                <w:b/>
                                <w:color w:val="000000" w:themeColor="text1"/>
                                <w:sz w:val="18"/>
                                <w:szCs w:val="18"/>
                              </w:rPr>
                            </w:pPr>
                            <w:r w:rsidRPr="004869B6">
                              <w:rPr>
                                <w:b/>
                                <w:color w:val="000000" w:themeColor="text1"/>
                                <w:sz w:val="18"/>
                                <w:szCs w:val="18"/>
                              </w:rPr>
                              <w:t>La Landelle</w:t>
                            </w:r>
                          </w:p>
                          <w:p w:rsidR="00E236F0" w:rsidRPr="004869B6" w:rsidRDefault="00E236F0" w:rsidP="00E236F0">
                            <w:pPr>
                              <w:jc w:val="center"/>
                              <w:rPr>
                                <w:b/>
                                <w:color w:val="000000" w:themeColor="text1"/>
                                <w:sz w:val="18"/>
                                <w:szCs w:val="18"/>
                              </w:rPr>
                            </w:pPr>
                            <w:r w:rsidRPr="004869B6">
                              <w:rPr>
                                <w:b/>
                                <w:color w:val="000000" w:themeColor="text1"/>
                                <w:sz w:val="18"/>
                                <w:szCs w:val="18"/>
                              </w:rPr>
                              <w:t>77 places</w:t>
                            </w:r>
                          </w:p>
                          <w:p w:rsidR="00E236F0" w:rsidRPr="004869B6" w:rsidRDefault="00E236F0" w:rsidP="00E236F0">
                            <w:pPr>
                              <w:jc w:val="center"/>
                              <w:rPr>
                                <w:b/>
                                <w:color w:val="000000" w:themeColor="text1"/>
                                <w:sz w:val="18"/>
                                <w:szCs w:val="18"/>
                              </w:rPr>
                            </w:pPr>
                            <w:r w:rsidRPr="004869B6">
                              <w:rPr>
                                <w:b/>
                                <w:color w:val="000000" w:themeColor="text1"/>
                                <w:sz w:val="18"/>
                                <w:szCs w:val="18"/>
                              </w:rPr>
                              <w:t>Habilitation CD 81</w:t>
                            </w:r>
                          </w:p>
                        </w:txbxContent>
                      </v:textbox>
                    </v:rect>
                    <v:rect id="Rectangle 40" o:spid="_x0000_s1094" style="position:absolute;width:8997;height:1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rsidR="00E236F0" w:rsidRPr="004869B6" w:rsidRDefault="00E236F0" w:rsidP="00E236F0">
                            <w:pPr>
                              <w:jc w:val="center"/>
                              <w:rPr>
                                <w:b/>
                                <w:color w:val="000000" w:themeColor="text1"/>
                                <w:sz w:val="18"/>
                                <w:szCs w:val="18"/>
                              </w:rPr>
                            </w:pPr>
                            <w:r w:rsidRPr="004869B6">
                              <w:rPr>
                                <w:b/>
                                <w:color w:val="000000" w:themeColor="text1"/>
                                <w:sz w:val="18"/>
                                <w:szCs w:val="18"/>
                              </w:rPr>
                              <w:t>S.E.J</w:t>
                            </w:r>
                          </w:p>
                          <w:p w:rsidR="00E236F0" w:rsidRPr="004869B6" w:rsidRDefault="00E236F0" w:rsidP="00E236F0">
                            <w:pPr>
                              <w:jc w:val="center"/>
                              <w:rPr>
                                <w:b/>
                                <w:i/>
                                <w:color w:val="000000" w:themeColor="text1"/>
                                <w:sz w:val="18"/>
                                <w:szCs w:val="18"/>
                              </w:rPr>
                            </w:pPr>
                            <w:r w:rsidRPr="004869B6">
                              <w:rPr>
                                <w:b/>
                                <w:i/>
                                <w:color w:val="000000" w:themeColor="text1"/>
                                <w:sz w:val="18"/>
                                <w:szCs w:val="18"/>
                              </w:rPr>
                              <w:t>Service Educatif de Jour</w:t>
                            </w:r>
                          </w:p>
                          <w:p w:rsidR="00E236F0" w:rsidRPr="004869B6" w:rsidRDefault="00E236F0" w:rsidP="00E236F0">
                            <w:pPr>
                              <w:jc w:val="center"/>
                              <w:rPr>
                                <w:b/>
                                <w:color w:val="000000" w:themeColor="text1"/>
                                <w:sz w:val="18"/>
                                <w:szCs w:val="18"/>
                              </w:rPr>
                            </w:pPr>
                            <w:r w:rsidRPr="004869B6">
                              <w:rPr>
                                <w:b/>
                                <w:color w:val="000000" w:themeColor="text1"/>
                                <w:sz w:val="18"/>
                                <w:szCs w:val="18"/>
                              </w:rPr>
                              <w:t xml:space="preserve">45 places </w:t>
                            </w:r>
                          </w:p>
                          <w:p w:rsidR="00E236F0" w:rsidRPr="004869B6" w:rsidRDefault="00E236F0" w:rsidP="00E236F0">
                            <w:pPr>
                              <w:jc w:val="center"/>
                              <w:rPr>
                                <w:b/>
                                <w:color w:val="000000" w:themeColor="text1"/>
                                <w:sz w:val="18"/>
                                <w:szCs w:val="18"/>
                              </w:rPr>
                            </w:pPr>
                            <w:r w:rsidRPr="004869B6">
                              <w:rPr>
                                <w:b/>
                                <w:color w:val="000000" w:themeColor="text1"/>
                                <w:sz w:val="18"/>
                                <w:szCs w:val="18"/>
                              </w:rPr>
                              <w:t xml:space="preserve">Habilitation CD 81 </w:t>
                            </w:r>
                          </w:p>
                        </w:txbxContent>
                      </v:textbox>
                    </v:rect>
                    <v:rect id="Rectangle 45" o:spid="_x0000_s1095" style="position:absolute;left:9939;width:8998;height:1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" fillcolor="#77933c" strokecolor="#98b954">
                      <v:shadow on="t" color="black" opacity="24903f" origin=",.5" offset="0,.55556mm"/>
                      <v:textbox>
                        <w:txbxContent>
                          <w:p w:rsidR="00E236F0" w:rsidRPr="004869B6" w:rsidRDefault="00E236F0" w:rsidP="00E236F0">
                            <w:pPr>
                              <w:jc w:val="center"/>
                              <w:rPr>
                                <w:b/>
                                <w:color w:val="000000" w:themeColor="text1"/>
                                <w:sz w:val="18"/>
                                <w:szCs w:val="18"/>
                              </w:rPr>
                            </w:pPr>
                            <w:r w:rsidRPr="004869B6">
                              <w:rPr>
                                <w:b/>
                                <w:color w:val="000000" w:themeColor="text1"/>
                                <w:sz w:val="18"/>
                                <w:szCs w:val="18"/>
                              </w:rPr>
                              <w:t>C.F.P.L</w:t>
                            </w:r>
                          </w:p>
                          <w:p w:rsidR="00E236F0" w:rsidRPr="004869B6" w:rsidRDefault="00E236F0" w:rsidP="00E236F0">
                            <w:pPr>
                              <w:jc w:val="center"/>
                              <w:rPr>
                                <w:b/>
                                <w:color w:val="000000" w:themeColor="text1"/>
                                <w:sz w:val="18"/>
                                <w:szCs w:val="18"/>
                              </w:rPr>
                            </w:pPr>
                            <w:r w:rsidRPr="004869B6">
                              <w:rPr>
                                <w:b/>
                                <w:color w:val="000000" w:themeColor="text1"/>
                                <w:sz w:val="18"/>
                                <w:szCs w:val="18"/>
                              </w:rPr>
                              <w:t>Centre de Formation Professionnelle du Lauragais</w:t>
                            </w:r>
                          </w:p>
                        </w:txbxContent>
                      </v:textbox>
                    </v:rect>
                    <v:rect id="Rectangle 50" o:spid="_x0000_s1096" style="position:absolute;left:30612;top:238;width:8998;height:15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" fillcolor="#ffa2a1" strokecolor="#be4b48">
                      <v:fill color2="#ffe5e5" rotate="t" angle="180" colors="0 #ffa2a1;22938f #ffbebd;1 #ffe5e5" focus="100%" type="gradient"/>
                      <v:shadow on="t" color="black" opacity="24903f" origin=",.5" offset="0,.55556mm"/>
                      <v:textbox>
                        <w:txbxContent>
                          <w:p w:rsidR="00E236F0" w:rsidRPr="004869B6" w:rsidRDefault="00E236F0" w:rsidP="00E236F0">
                            <w:pPr>
                              <w:spacing w:line="240" w:lineRule="auto"/>
                              <w:jc w:val="center"/>
                              <w:rPr>
                                <w:b/>
                                <w:color w:val="000000" w:themeColor="text1"/>
                                <w:sz w:val="18"/>
                                <w:szCs w:val="18"/>
                              </w:rPr>
                            </w:pPr>
                            <w:r w:rsidRPr="004869B6">
                              <w:rPr>
                                <w:b/>
                                <w:color w:val="000000" w:themeColor="text1"/>
                                <w:sz w:val="18"/>
                                <w:szCs w:val="18"/>
                              </w:rPr>
                              <w:t>S.E.T’5</w:t>
                            </w:r>
                          </w:p>
                          <w:p w:rsidR="00E236F0" w:rsidRPr="004869B6" w:rsidRDefault="00E236F0" w:rsidP="00E236F0">
                            <w:pPr>
                              <w:spacing w:line="240" w:lineRule="auto"/>
                              <w:jc w:val="center"/>
                              <w:rPr>
                                <w:b/>
                                <w:color w:val="000000" w:themeColor="text1"/>
                                <w:sz w:val="18"/>
                                <w:szCs w:val="18"/>
                              </w:rPr>
                            </w:pPr>
                            <w:r w:rsidRPr="004869B6">
                              <w:rPr>
                                <w:b/>
                                <w:color w:val="000000" w:themeColor="text1"/>
                                <w:sz w:val="18"/>
                                <w:szCs w:val="18"/>
                              </w:rPr>
                              <w:t xml:space="preserve">Service Educatif et Thérapeutique pour </w:t>
                            </w:r>
                          </w:p>
                          <w:p w:rsidR="00E236F0" w:rsidRPr="004869B6" w:rsidRDefault="00E236F0" w:rsidP="00E236F0">
                            <w:pPr>
                              <w:spacing w:line="240" w:lineRule="auto"/>
                              <w:jc w:val="center"/>
                              <w:rPr>
                                <w:b/>
                                <w:color w:val="000000" w:themeColor="text1"/>
                                <w:sz w:val="18"/>
                                <w:szCs w:val="18"/>
                              </w:rPr>
                            </w:pPr>
                            <w:r w:rsidRPr="004869B6">
                              <w:rPr>
                                <w:b/>
                                <w:color w:val="000000" w:themeColor="text1"/>
                                <w:sz w:val="18"/>
                                <w:szCs w:val="18"/>
                              </w:rPr>
                              <w:t>5 adolescents</w:t>
                            </w:r>
                          </w:p>
                          <w:p w:rsidR="00E236F0" w:rsidRPr="004869B6" w:rsidRDefault="00E236F0" w:rsidP="00E236F0">
                            <w:pPr>
                              <w:spacing w:line="240" w:lineRule="auto"/>
                              <w:jc w:val="center"/>
                              <w:rPr>
                                <w:b/>
                                <w:color w:val="000000" w:themeColor="text1"/>
                                <w:sz w:val="18"/>
                                <w:szCs w:val="18"/>
                              </w:rPr>
                            </w:pPr>
                            <w:r w:rsidRPr="004869B6">
                              <w:rPr>
                                <w:b/>
                                <w:color w:val="000000" w:themeColor="text1"/>
                                <w:sz w:val="18"/>
                                <w:szCs w:val="18"/>
                              </w:rPr>
                              <w:t>5 places</w:t>
                            </w:r>
                          </w:p>
                          <w:p w:rsidR="00E236F0" w:rsidRPr="004869B6" w:rsidRDefault="00E236F0" w:rsidP="00E236F0">
                            <w:pPr>
                              <w:spacing w:line="240" w:lineRule="auto"/>
                              <w:jc w:val="center"/>
                              <w:rPr>
                                <w:b/>
                                <w:color w:val="000000" w:themeColor="text1"/>
                                <w:sz w:val="18"/>
                                <w:szCs w:val="18"/>
                              </w:rPr>
                            </w:pPr>
                          </w:p>
                          <w:p w:rsidR="00E236F0" w:rsidRPr="004869B6" w:rsidRDefault="00E236F0" w:rsidP="00E236F0">
                            <w:pPr>
                              <w:jc w:val="center"/>
                              <w:rPr>
                                <w:b/>
                                <w:color w:val="000000" w:themeColor="text1"/>
                                <w:sz w:val="18"/>
                                <w:szCs w:val="18"/>
                              </w:rPr>
                            </w:pPr>
                            <w:r w:rsidRPr="004869B6">
                              <w:rPr>
                                <w:b/>
                                <w:color w:val="000000" w:themeColor="text1"/>
                                <w:sz w:val="18"/>
                                <w:szCs w:val="18"/>
                              </w:rPr>
                              <w:t>Habilitation CD 81 /ARS</w:t>
                            </w:r>
                          </w:p>
                        </w:txbxContent>
                      </v:textbox>
                    </v:rect>
                    <v:rect id="Rectangle 51" o:spid="_x0000_s1097" style="position:absolute;left:51047;top:238;width:8998;height:1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rsidR="00E236F0" w:rsidRPr="004869B6" w:rsidRDefault="00E236F0" w:rsidP="00E236F0">
                            <w:pPr>
                              <w:jc w:val="center"/>
                              <w:rPr>
                                <w:b/>
                                <w:color w:val="000000" w:themeColor="text1"/>
                                <w:sz w:val="18"/>
                                <w:szCs w:val="18"/>
                              </w:rPr>
                            </w:pPr>
                            <w:r w:rsidRPr="004869B6">
                              <w:rPr>
                                <w:b/>
                                <w:color w:val="000000" w:themeColor="text1"/>
                                <w:sz w:val="18"/>
                                <w:szCs w:val="18"/>
                              </w:rPr>
                              <w:t>M.E.C.S</w:t>
                            </w:r>
                          </w:p>
                          <w:p w:rsidR="00E236F0" w:rsidRPr="004869B6" w:rsidRDefault="00E236F0" w:rsidP="00E236F0">
                            <w:pPr>
                              <w:jc w:val="center"/>
                              <w:rPr>
                                <w:b/>
                                <w:color w:val="000000" w:themeColor="text1"/>
                                <w:sz w:val="18"/>
                                <w:szCs w:val="18"/>
                              </w:rPr>
                            </w:pPr>
                            <w:r w:rsidRPr="004869B6">
                              <w:rPr>
                                <w:b/>
                                <w:color w:val="000000" w:themeColor="text1"/>
                                <w:sz w:val="18"/>
                                <w:szCs w:val="18"/>
                              </w:rPr>
                              <w:t>F. BARRAU</w:t>
                            </w:r>
                          </w:p>
                          <w:p w:rsidR="00E236F0" w:rsidRPr="004869B6" w:rsidRDefault="00E236F0" w:rsidP="00E236F0">
                            <w:pPr>
                              <w:jc w:val="center"/>
                              <w:rPr>
                                <w:b/>
                                <w:color w:val="000000" w:themeColor="text1"/>
                                <w:sz w:val="18"/>
                                <w:szCs w:val="18"/>
                              </w:rPr>
                            </w:pPr>
                            <w:r w:rsidRPr="004869B6">
                              <w:rPr>
                                <w:b/>
                                <w:color w:val="000000" w:themeColor="text1"/>
                                <w:sz w:val="18"/>
                                <w:szCs w:val="18"/>
                              </w:rPr>
                              <w:t>24 places</w:t>
                            </w:r>
                          </w:p>
                          <w:p w:rsidR="00E236F0" w:rsidRPr="004869B6" w:rsidRDefault="00E236F0" w:rsidP="00E236F0">
                            <w:pPr>
                              <w:jc w:val="center"/>
                              <w:rPr>
                                <w:b/>
                                <w:color w:val="000000" w:themeColor="text1"/>
                                <w:sz w:val="18"/>
                                <w:szCs w:val="18"/>
                              </w:rPr>
                            </w:pPr>
                            <w:r w:rsidRPr="004869B6">
                              <w:rPr>
                                <w:b/>
                                <w:color w:val="000000" w:themeColor="text1"/>
                                <w:sz w:val="18"/>
                                <w:szCs w:val="18"/>
                              </w:rPr>
                              <w:t>Habilitation CD 31</w:t>
                            </w:r>
                          </w:p>
                        </w:txbxContent>
                      </v:textbox>
                    </v:rect>
                    <v:rect id="Rectangle 52" o:spid="_x0000_s1098" style="position:absolute;left:61702;top:159;width:8998;height:15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" fillcolor="#bcbcbc">
                      <v:fill color2="#ededed" rotate="t" angle="180" colors="0 #bcbcbc;22938f #d0d0d0;1 #ededed" focus="100%" type="gradient"/>
                      <v:shadow on="t" color="black" opacity="24903f" origin=",.5" offset="0,.55556mm"/>
                      <v:textbox>
                        <w:txbxContent>
                          <w:p w:rsidR="00E236F0" w:rsidRPr="004869B6" w:rsidRDefault="00E236F0" w:rsidP="00E236F0">
                            <w:pPr>
                              <w:jc w:val="center"/>
                              <w:rPr>
                                <w:b/>
                                <w:color w:val="000000" w:themeColor="text1"/>
                                <w:sz w:val="18"/>
                                <w:szCs w:val="18"/>
                              </w:rPr>
                            </w:pPr>
                            <w:r w:rsidRPr="004869B6">
                              <w:rPr>
                                <w:b/>
                                <w:color w:val="000000" w:themeColor="text1"/>
                                <w:sz w:val="18"/>
                                <w:szCs w:val="18"/>
                              </w:rPr>
                              <w:t>D.A.D</w:t>
                            </w:r>
                          </w:p>
                          <w:p w:rsidR="00E236F0" w:rsidRPr="004869B6" w:rsidRDefault="00E236F0" w:rsidP="00E236F0">
                            <w:pPr>
                              <w:jc w:val="center"/>
                              <w:rPr>
                                <w:b/>
                                <w:color w:val="000000" w:themeColor="text1"/>
                                <w:sz w:val="18"/>
                                <w:szCs w:val="18"/>
                              </w:rPr>
                            </w:pPr>
                            <w:r w:rsidRPr="004869B6">
                              <w:rPr>
                                <w:b/>
                                <w:color w:val="000000" w:themeColor="text1"/>
                                <w:sz w:val="18"/>
                                <w:szCs w:val="18"/>
                              </w:rPr>
                              <w:t>Dispositif d’Accomp. à Domicile</w:t>
                            </w:r>
                          </w:p>
                          <w:p w:rsidR="00E236F0" w:rsidRPr="004869B6" w:rsidRDefault="00E236F0" w:rsidP="00E236F0">
                            <w:pPr>
                              <w:jc w:val="center"/>
                              <w:rPr>
                                <w:b/>
                                <w:color w:val="000000" w:themeColor="text1"/>
                                <w:sz w:val="18"/>
                                <w:szCs w:val="18"/>
                              </w:rPr>
                            </w:pPr>
                            <w:r w:rsidRPr="004869B6">
                              <w:rPr>
                                <w:b/>
                                <w:color w:val="000000" w:themeColor="text1"/>
                                <w:sz w:val="18"/>
                                <w:szCs w:val="18"/>
                              </w:rPr>
                              <w:t>13 places</w:t>
                            </w:r>
                          </w:p>
                          <w:p w:rsidR="00E236F0" w:rsidRPr="004869B6" w:rsidRDefault="00E236F0" w:rsidP="00E236F0">
                            <w:pPr>
                              <w:jc w:val="center"/>
                              <w:rPr>
                                <w:b/>
                                <w:color w:val="000000" w:themeColor="text1"/>
                                <w:sz w:val="18"/>
                                <w:szCs w:val="18"/>
                              </w:rPr>
                            </w:pPr>
                            <w:r w:rsidRPr="004869B6">
                              <w:rPr>
                                <w:b/>
                                <w:color w:val="000000" w:themeColor="text1"/>
                                <w:sz w:val="18"/>
                                <w:szCs w:val="18"/>
                              </w:rPr>
                              <w:t>Habilitation CD 31</w:t>
                            </w:r>
                          </w:p>
                        </w:txbxContent>
                      </v:textbox>
                    </v:rect>
                    <v:rect id="Rectangle 53" o:spid="_x0000_s1099" style="position:absolute;left:20275;top:79;width:9360;height:1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" fillcolor="#dafda7" strokecolor="#98b954">
                      <v:fill color2="#f5ffe6" rotate="t" angle="180" colors="0 #dafda7;22938f #e4fdc2;1 #f5ffe6" focus="100%" type="gradient"/>
                      <v:shadow on="t" color="black" opacity="24903f" origin=",.5" offset="0,.55556mm"/>
                      <v:textbox>
                        <w:txbxContent>
                          <w:p w:rsidR="00E236F0" w:rsidRPr="004869B6" w:rsidRDefault="00E236F0" w:rsidP="00E236F0">
                            <w:pPr>
                              <w:jc w:val="center"/>
                              <w:rPr>
                                <w:b/>
                                <w:color w:val="000000" w:themeColor="text1"/>
                                <w:sz w:val="18"/>
                                <w:szCs w:val="18"/>
                              </w:rPr>
                            </w:pPr>
                            <w:r w:rsidRPr="004869B6">
                              <w:rPr>
                                <w:b/>
                                <w:color w:val="000000" w:themeColor="text1"/>
                                <w:sz w:val="18"/>
                                <w:szCs w:val="18"/>
                              </w:rPr>
                              <w:t>Les Jardins de La Landelle</w:t>
                            </w:r>
                          </w:p>
                          <w:p w:rsidR="00E236F0" w:rsidRPr="004869B6" w:rsidRDefault="00E236F0" w:rsidP="00E236F0">
                            <w:pPr>
                              <w:jc w:val="center"/>
                              <w:rPr>
                                <w:b/>
                                <w:color w:val="000000" w:themeColor="text1"/>
                                <w:sz w:val="18"/>
                                <w:szCs w:val="18"/>
                              </w:rPr>
                            </w:pPr>
                            <w:r w:rsidRPr="004869B6">
                              <w:rPr>
                                <w:b/>
                                <w:color w:val="000000" w:themeColor="text1"/>
                                <w:sz w:val="18"/>
                                <w:szCs w:val="18"/>
                              </w:rPr>
                              <w:t>10 bénéficiaires</w:t>
                            </w:r>
                          </w:p>
                          <w:p w:rsidR="00E236F0" w:rsidRPr="004869B6" w:rsidRDefault="00E236F0" w:rsidP="00E236F0">
                            <w:pPr>
                              <w:jc w:val="center"/>
                              <w:rPr>
                                <w:b/>
                                <w:color w:val="000000" w:themeColor="text1"/>
                                <w:sz w:val="18"/>
                                <w:szCs w:val="18"/>
                              </w:rPr>
                            </w:pPr>
                            <w:r w:rsidRPr="004869B6">
                              <w:rPr>
                                <w:b/>
                                <w:color w:val="000000" w:themeColor="text1"/>
                                <w:sz w:val="18"/>
                                <w:szCs w:val="18"/>
                              </w:rPr>
                              <w:t>Habilitation CDIAE* 81</w:t>
                            </w:r>
                          </w:p>
                          <w:p w:rsidR="00E236F0" w:rsidRPr="004869B6" w:rsidRDefault="00E236F0" w:rsidP="00E236F0">
                            <w:pPr>
                              <w:jc w:val="center"/>
                              <w:rPr>
                                <w:b/>
                                <w:color w:val="000000" w:themeColor="text1"/>
                                <w:sz w:val="18"/>
                                <w:szCs w:val="18"/>
                              </w:rPr>
                            </w:pPr>
                          </w:p>
                          <w:p w:rsidR="00E236F0" w:rsidRPr="004869B6" w:rsidRDefault="00E236F0" w:rsidP="00E236F0">
                            <w:pPr>
                              <w:rPr>
                                <w:b/>
                                <w:color w:val="000000" w:themeColor="text1"/>
                                <w:sz w:val="18"/>
                                <w:szCs w:val="18"/>
                              </w:rPr>
                            </w:pPr>
                          </w:p>
                          <w:p w:rsidR="00E236F0" w:rsidRPr="004869B6" w:rsidRDefault="00E236F0" w:rsidP="00E236F0">
                            <w:pPr>
                              <w:jc w:val="center"/>
                              <w:rPr>
                                <w:b/>
                                <w:color w:val="000000" w:themeColor="text1"/>
                                <w:sz w:val="18"/>
                                <w:szCs w:val="18"/>
                              </w:rPr>
                            </w:pPr>
                          </w:p>
                        </w:txbxContent>
                      </v:textbox>
                    </v:rect>
                  </v:group>
                </v:group>
                <v:group id="Groupe 54" o:spid="_x0000_s1100" style="position:absolute;left:4381;width:61627;height:17238" coordsize="61626,1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55" o:spid="_x0000_s1101" style="position:absolute;left:19812;width:25711;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" fillcolor="#2c5d98" strokecolor="#4a7ebb">
                    <v:fill color2="#3a7ccb" rotate="t" angle="180" colors="0 #2c5d98;52429f #3c7bc7;1 #3a7ccb" focus="100%" type="gradient">
                      <o:fill v:ext="view" type="gradientUnscaled"/>
                    </v:fill>
                    <v:shadow on="t" color="black" opacity="22937f" origin=",.5" offset="0,.63889mm"/>
                    <v:textbox>
                      <w:txbxContent>
                        <w:p w:rsidR="00E236F0" w:rsidRPr="00A16437" w:rsidRDefault="00E236F0" w:rsidP="00E236F0">
                          <w:pPr>
                            <w:jc w:val="center"/>
                            <w:rPr>
                              <w:b/>
                              <w:color w:val="FFFFFF" w:themeColor="background1"/>
                              <w:sz w:val="28"/>
                            </w:rPr>
                          </w:pPr>
                          <w:r w:rsidRPr="00A16437">
                            <w:rPr>
                              <w:b/>
                              <w:color w:val="FFFFFF" w:themeColor="background1"/>
                              <w:sz w:val="28"/>
                            </w:rPr>
                            <w:t>A.E.P de La Landelle</w:t>
                          </w:r>
                        </w:p>
                      </w:txbxContent>
                    </v:textbox>
                  </v:rect>
                  <v:line id="Connecteur droit 56" o:spid="_x0000_s1102" style="position:absolute;visibility:visible;mso-wrap-style:square" from="0,12858" to="61611,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" strokecolor="#4a7ebb"/>
                  <v:shape id="Connecteur droit avec flèche 57" o:spid="_x0000_s1103" type="#_x0000_t32" style="position:absolute;left:10096;top:12954;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" strokecolor="#4a7ebb">
                    <v:stroke endarrow="open"/>
                  </v:shape>
                  <v:shape id="Connecteur droit avec flèche 58" o:spid="_x0000_s1104" type="#_x0000_t32" style="position:absolute;top:12858;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" strokecolor="#4a7ebb">
                    <v:stroke endarrow="open"/>
                  </v:shape>
                  <v:shape id="Connecteur droit avec flèche 59" o:spid="_x0000_s1105" type="#_x0000_t32" style="position:absolute;left:40957;top:13144;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" strokecolor="#4a7ebb">
                    <v:stroke endarrow="open"/>
                  </v:shape>
                  <v:shape id="Connecteur droit avec flèche 60" o:spid="_x0000_s1106" type="#_x0000_t32" style="position:absolute;left:50958;top:13144;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" strokecolor="#4a7ebb">
                    <v:stroke endarrow="open"/>
                  </v:shape>
                  <v:shape id="Connecteur droit avec flèche 61" o:spid="_x0000_s1107" type="#_x0000_t32" style="position:absolute;left:30575;top:13049;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" strokecolor="#4a7ebb">
                    <v:stroke endarrow="open"/>
                  </v:shape>
                  <v:shape id="Connecteur droit avec flèche 62" o:spid="_x0000_s1108" type="#_x0000_t32" style="position:absolute;left:20955;top:13049;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" strokecolor="#4a7ebb">
                    <v:stroke endarrow="open"/>
                  </v:shape>
                  <v:shape id="Connecteur droit avec flèche 63" o:spid="_x0000_s1109" type="#_x0000_t32" style="position:absolute;left:61626;top:13049;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" strokecolor="#4a7ebb">
                    <v:stroke endarrow="open"/>
                  </v:shape>
                  <v:line id="Connecteur droit 448" o:spid="_x0000_s1110" style="position:absolute;visibility:visible;mso-wrap-style:square" from="32956,4857" to="32956,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" strokecolor="#4a7ebb"/>
                  <v:rect id="Rectangle 449" o:spid="_x0000_s1111" style="position:absolute;left:21907;top:6667;width:2228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" fillcolor="#dce6f2" strokecolor="#0070c0" strokeweight=".5pt">
                    <v:textbox>
                      <w:txbxContent>
                        <w:p w:rsidR="00E236F0" w:rsidRPr="002D6A3F" w:rsidRDefault="00E236F0" w:rsidP="00E236F0">
                          <w:pPr>
                            <w:jc w:val="center"/>
                            <w:rPr>
                              <w:b/>
                              <w:color w:val="000000" w:themeColor="text1"/>
                            </w:rPr>
                          </w:pPr>
                          <w:r w:rsidRPr="002D6A3F">
                            <w:rPr>
                              <w:b/>
                              <w:color w:val="000000" w:themeColor="text1"/>
                            </w:rPr>
                            <w:t>Direction Générale</w:t>
                          </w:r>
                        </w:p>
                      </w:txbxContent>
                    </v:textbox>
                  </v:rect>
                </v:group>
                <w10:wrap anchorx="margin"/>
              </v:group>
            </w:pict>
          </mc:Fallback>
        </mc:AlternateContent>
      </w:r>
    </w:p>
    <w:p w:rsidR="00E236F0" w:rsidRDefault="00E236F0" w:rsidP="00E236F0">
      <w:pPr>
        <w:jc w:val="both"/>
      </w:pPr>
    </w:p>
    <w:p w:rsidR="00E236F0" w:rsidRDefault="00E236F0" w:rsidP="00E236F0">
      <w:pPr>
        <w:jc w:val="both"/>
      </w:pPr>
    </w:p>
    <w:p w:rsidR="00E236F0" w:rsidRDefault="00E236F0" w:rsidP="00E236F0">
      <w:pPr>
        <w:jc w:val="both"/>
      </w:pPr>
    </w:p>
    <w:p w:rsidR="00E236F0" w:rsidRDefault="00E236F0" w:rsidP="00E236F0">
      <w:pPr>
        <w:jc w:val="both"/>
      </w:pPr>
    </w:p>
    <w:p w:rsidR="00E236F0" w:rsidRDefault="00E236F0" w:rsidP="00E236F0">
      <w:pPr>
        <w:jc w:val="both"/>
      </w:pPr>
    </w:p>
    <w:p w:rsidR="00E236F0" w:rsidRDefault="00E236F0" w:rsidP="00E236F0">
      <w:pPr>
        <w:jc w:val="both"/>
      </w:pPr>
    </w:p>
    <w:p w:rsidR="00E236F0" w:rsidRPr="00782C67" w:rsidRDefault="00E236F0" w:rsidP="00E236F0">
      <w:pPr>
        <w:jc w:val="both"/>
      </w:pPr>
    </w:p>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Pr>
        <w:pStyle w:val="Style1"/>
        <w:numPr>
          <w:ilvl w:val="1"/>
          <w:numId w:val="47"/>
        </w:numPr>
        <w:tabs>
          <w:tab w:val="left" w:pos="1418"/>
          <w:tab w:val="left" w:pos="1985"/>
        </w:tabs>
        <w:spacing w:before="0"/>
      </w:pPr>
      <w:bookmarkStart w:id="44" w:name="_Toc474745804"/>
      <w:r>
        <w:lastRenderedPageBreak/>
        <w:t>2.2</w:t>
      </w:r>
      <w:r>
        <w:tab/>
        <w:t>La prise en compte des histoires singulières et de la dimension familiale de l’accompagnement</w:t>
      </w:r>
      <w:bookmarkEnd w:id="44"/>
    </w:p>
    <w:p w:rsidR="00E236F0" w:rsidRDefault="00E236F0" w:rsidP="00E236F0">
      <w:pPr>
        <w:jc w:val="both"/>
        <w:rPr>
          <w:highlight w:val="yellow"/>
        </w:rPr>
      </w:pPr>
    </w:p>
    <w:p w:rsidR="00E236F0" w:rsidRPr="004869B6" w:rsidRDefault="00E236F0" w:rsidP="00E236F0">
      <w:pPr>
        <w:jc w:val="both"/>
        <w:rPr>
          <w:rFonts w:cs="Arial"/>
        </w:rPr>
      </w:pPr>
      <w:r w:rsidRPr="004869B6">
        <w:rPr>
          <w:rFonts w:cs="Arial"/>
        </w:rPr>
        <w:t>La charte de l’A.E.P. de La Landelle énonce que « </w:t>
      </w:r>
      <w:r w:rsidRPr="004869B6">
        <w:rPr>
          <w:rFonts w:cs="Arial"/>
          <w:i/>
        </w:rPr>
        <w:t>tout enfant est issu d’une famille, d’une culture, d’une histoire et que cette réalité est incontournable. L’Association intègre dans son action, une action auprès des familles</w:t>
      </w:r>
      <w:r w:rsidRPr="004869B6">
        <w:rPr>
          <w:rFonts w:cs="Arial"/>
        </w:rPr>
        <w:t> ».</w:t>
      </w:r>
    </w:p>
    <w:p w:rsidR="00E236F0" w:rsidRPr="004869B6" w:rsidRDefault="00E236F0" w:rsidP="00E236F0">
      <w:pPr>
        <w:jc w:val="both"/>
        <w:rPr>
          <w:rFonts w:cs="Arial"/>
        </w:rPr>
      </w:pPr>
      <w:r w:rsidRPr="004869B6">
        <w:rPr>
          <w:rFonts w:cs="Arial"/>
        </w:rPr>
        <w:t>Ce texte a pour objectif de soutenir la mise en œuvre des pratiques de Protection de l’Enfance à l’A.E.P. de La Landelle et préciser les contours de son action auprès des enfants au regard des objectifs associatifs et des politiques publiques en œuvre.</w:t>
      </w:r>
    </w:p>
    <w:p w:rsidR="00E236F0" w:rsidRPr="004869B6" w:rsidRDefault="00E236F0" w:rsidP="00E236F0">
      <w:pPr>
        <w:jc w:val="both"/>
        <w:rPr>
          <w:rFonts w:cs="Arial"/>
        </w:rPr>
      </w:pPr>
      <w:r w:rsidRPr="004869B6">
        <w:rPr>
          <w:rFonts w:cs="Arial"/>
        </w:rPr>
        <w:t>L’enfant avant et dès sa naissance existe au monde dans sa famille sur un plan sociologique, sociétal et psychique.</w:t>
      </w:r>
    </w:p>
    <w:p w:rsidR="00E236F0" w:rsidRPr="004869B6" w:rsidRDefault="00E236F0" w:rsidP="00E236F0">
      <w:pPr>
        <w:spacing w:after="0"/>
        <w:jc w:val="both"/>
        <w:rPr>
          <w:rFonts w:cs="Arial"/>
        </w:rPr>
      </w:pPr>
      <w:r w:rsidRPr="004869B6">
        <w:rPr>
          <w:rFonts w:cs="Arial"/>
        </w:rPr>
        <w:t>Au cours des dernières décennies, les fonctionnements familiaux se sont modifiés, marqués notamment par l’évolution des rapports homme/femme, de la place de l’enfant au sein de la famille et plus largement au sein de la société.</w:t>
      </w:r>
    </w:p>
    <w:p w:rsidR="00E236F0" w:rsidRPr="004869B6" w:rsidRDefault="00E236F0" w:rsidP="00E236F0">
      <w:pPr>
        <w:spacing w:after="0"/>
        <w:jc w:val="both"/>
        <w:rPr>
          <w:rFonts w:cs="Arial"/>
        </w:rPr>
      </w:pPr>
      <w:r w:rsidRPr="004869B6">
        <w:rPr>
          <w:rFonts w:cs="Arial"/>
        </w:rPr>
        <w:t>Le développement des configurations familiales diversifiées complexifie les processus psychologiques et sociaux.</w:t>
      </w:r>
    </w:p>
    <w:p w:rsidR="00E236F0" w:rsidRPr="004869B6" w:rsidRDefault="00E236F0" w:rsidP="00E236F0">
      <w:pPr>
        <w:spacing w:after="0"/>
        <w:jc w:val="both"/>
        <w:rPr>
          <w:rFonts w:cs="Arial"/>
        </w:rPr>
      </w:pPr>
    </w:p>
    <w:p w:rsidR="00E236F0" w:rsidRPr="004869B6" w:rsidRDefault="00E236F0" w:rsidP="00E236F0">
      <w:pPr>
        <w:jc w:val="both"/>
        <w:rPr>
          <w:rFonts w:cs="Arial"/>
        </w:rPr>
      </w:pPr>
      <w:r w:rsidRPr="004869B6">
        <w:rPr>
          <w:rFonts w:cs="Arial"/>
        </w:rPr>
        <w:t>Dès lors, il semble aujourd’hui logique pour l’A.E.P. de La Landelle de concevoir la protection de l’enfant à partir de sa famille, son milieu naturel, son environnement.</w:t>
      </w:r>
    </w:p>
    <w:p w:rsidR="00E236F0" w:rsidRPr="004869B6" w:rsidRDefault="00E236F0" w:rsidP="00E236F0">
      <w:pPr>
        <w:jc w:val="both"/>
        <w:rPr>
          <w:rFonts w:cs="Arial"/>
        </w:rPr>
      </w:pPr>
      <w:r w:rsidRPr="004869B6">
        <w:rPr>
          <w:rFonts w:cs="Arial"/>
        </w:rPr>
        <w:t>Tout en individualisant le regard sur cet enfant, tout en le considérant comme un être unique et libre, l’A.E.P. choisit de l’accompagner, comme membre d’un système familial et/ou environnemental.</w:t>
      </w:r>
    </w:p>
    <w:p w:rsidR="00E236F0" w:rsidRPr="004869B6" w:rsidRDefault="00E236F0" w:rsidP="00E236F0">
      <w:pPr>
        <w:jc w:val="both"/>
        <w:rPr>
          <w:rFonts w:cs="Arial"/>
        </w:rPr>
      </w:pPr>
      <w:r w:rsidRPr="004869B6">
        <w:rPr>
          <w:rFonts w:cs="Arial"/>
        </w:rPr>
        <w:t>L’approche globale de la famille met en avant la complexité du réseau relationnel dans lequel se développe l’enfant et l’importance des relations interpersonnelles dans et par lesquelles l’enfant se construit en tant que sujet.</w:t>
      </w:r>
    </w:p>
    <w:p w:rsidR="00E236F0" w:rsidRPr="004869B6" w:rsidRDefault="00E236F0" w:rsidP="00E236F0">
      <w:pPr>
        <w:jc w:val="both"/>
        <w:rPr>
          <w:rFonts w:cs="Arial"/>
        </w:rPr>
      </w:pPr>
      <w:r w:rsidRPr="004869B6">
        <w:rPr>
          <w:rFonts w:cs="Arial"/>
        </w:rPr>
        <w:t>Les acteurs de la Protection de l’Enfance prennent en compte ces évolutions épistémologiques et se dirigent vers un nouveau paradigme qui voudrait rendre aux familles leur autonomie dans l’éducation et la protection de leurs enfants, là où pendant des décennies des liens de dépendance et des rapports de soumission symbolique ont été la normalité.</w:t>
      </w:r>
    </w:p>
    <w:p w:rsidR="00E236F0" w:rsidRPr="004869B6" w:rsidRDefault="00E236F0" w:rsidP="00E236F0">
      <w:pPr>
        <w:jc w:val="both"/>
        <w:rPr>
          <w:rFonts w:cs="Arial"/>
        </w:rPr>
      </w:pPr>
      <w:r w:rsidRPr="004869B6">
        <w:rPr>
          <w:rFonts w:cs="Arial"/>
        </w:rPr>
        <w:t>L’A.E.P. de La Landelle s’engage à développer des pratiques qui privilégient la dignité des familles en les accompagnant dans une recherche d’autonomie.</w:t>
      </w:r>
    </w:p>
    <w:p w:rsidR="00E236F0" w:rsidRDefault="00E236F0" w:rsidP="00E236F0">
      <w:pPr>
        <w:jc w:val="both"/>
        <w:rPr>
          <w:sz w:val="24"/>
          <w:szCs w:val="24"/>
        </w:rPr>
      </w:pPr>
      <w:r w:rsidRPr="004869B6">
        <w:rPr>
          <w:rFonts w:cs="Arial"/>
        </w:rPr>
        <w:t>L’objectif assigné aux professionnels est d’accompagner l’enfant et la famille dans une visée d’autonomie suffisante permettant le vivre ensemble</w:t>
      </w:r>
      <w:r w:rsidRPr="005E795A">
        <w:rPr>
          <w:sz w:val="24"/>
          <w:szCs w:val="24"/>
        </w:rPr>
        <w:t>.</w:t>
      </w:r>
    </w:p>
    <w:p w:rsidR="00E236F0" w:rsidRDefault="00E236F0" w:rsidP="00E236F0">
      <w:pPr>
        <w:jc w:val="both"/>
        <w:rPr>
          <w:sz w:val="24"/>
          <w:szCs w:val="24"/>
        </w:rPr>
      </w:pPr>
    </w:p>
    <w:p w:rsidR="00E236F0" w:rsidRPr="005E795A" w:rsidRDefault="00E236F0" w:rsidP="00E236F0">
      <w:pPr>
        <w:jc w:val="both"/>
      </w:pPr>
      <w:r w:rsidRPr="005E795A">
        <w:rPr>
          <w:noProof/>
          <w:lang w:eastAsia="fr-FR"/>
        </w:rPr>
        <w:lastRenderedPageBreak/>
        <mc:AlternateContent>
          <mc:Choice Requires="wps">
            <w:drawing>
              <wp:anchor distT="0" distB="0" distL="114300" distR="114300" simplePos="0" relativeHeight="251700736" behindDoc="1" locked="0" layoutInCell="1" allowOverlap="1" wp14:anchorId="4A6CEBE7" wp14:editId="4FA2E06C">
                <wp:simplePos x="0" y="0"/>
                <wp:positionH relativeFrom="column">
                  <wp:posOffset>2175175</wp:posOffset>
                </wp:positionH>
                <wp:positionV relativeFrom="paragraph">
                  <wp:posOffset>-524618</wp:posOffset>
                </wp:positionV>
                <wp:extent cx="3924300" cy="2757170"/>
                <wp:effectExtent l="57150" t="38100" r="76200" b="100330"/>
                <wp:wrapNone/>
                <wp:docPr id="450" name="Ellipse 450"/>
                <wp:cNvGraphicFramePr/>
                <a:graphic xmlns:a="http://schemas.openxmlformats.org/drawingml/2006/main">
                  <a:graphicData uri="http://schemas.microsoft.com/office/word/2010/wordprocessingShape">
                    <wps:wsp>
                      <wps:cNvSpPr/>
                      <wps:spPr>
                        <a:xfrm>
                          <a:off x="0" y="0"/>
                          <a:ext cx="3924300" cy="275717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E236F0" w:rsidRPr="004869B6" w:rsidRDefault="00E236F0" w:rsidP="00E236F0">
                            <w:pPr>
                              <w:spacing w:after="0" w:line="240" w:lineRule="auto"/>
                              <w:jc w:val="center"/>
                              <w:rPr>
                                <w:szCs w:val="20"/>
                              </w:rPr>
                            </w:pPr>
                            <w:r>
                              <w:rPr>
                                <w:rFonts w:hAnsi="Calibri"/>
                                <w:b/>
                                <w:bCs/>
                                <w:color w:val="000000" w:themeColor="dark1"/>
                                <w:kern w:val="24"/>
                                <w:sz w:val="20"/>
                                <w:szCs w:val="20"/>
                              </w:rPr>
                              <w:t xml:space="preserve">1 </w:t>
                            </w:r>
                            <w:r w:rsidRPr="004869B6">
                              <w:rPr>
                                <w:rFonts w:hAnsi="Calibri"/>
                                <w:b/>
                                <w:bCs/>
                                <w:color w:val="000000" w:themeColor="dark1"/>
                                <w:kern w:val="24"/>
                                <w:szCs w:val="20"/>
                              </w:rPr>
                              <w:t xml:space="preserve">– </w:t>
                            </w:r>
                            <w:r w:rsidRPr="004869B6">
                              <w:rPr>
                                <w:b/>
                                <w:bCs/>
                                <w:color w:val="000000" w:themeColor="dark1"/>
                                <w:kern w:val="24"/>
                                <w:szCs w:val="20"/>
                              </w:rPr>
                              <w:t>Prendre en compte la globalité et la singularité de chaque situation</w:t>
                            </w:r>
                          </w:p>
                          <w:p w:rsidR="00E236F0" w:rsidRPr="004869B6" w:rsidRDefault="00E236F0" w:rsidP="00E236F0">
                            <w:pPr>
                              <w:pStyle w:val="Paragraphedeliste"/>
                              <w:numPr>
                                <w:ilvl w:val="0"/>
                                <w:numId w:val="33"/>
                              </w:numPr>
                              <w:spacing w:after="0" w:line="240" w:lineRule="auto"/>
                              <w:jc w:val="both"/>
                              <w:rPr>
                                <w:rFonts w:asciiTheme="minorHAnsi" w:eastAsia="Times New Roman" w:hAnsiTheme="minorHAnsi"/>
                                <w:b w:val="0"/>
                                <w:i w:val="0"/>
                                <w:szCs w:val="20"/>
                              </w:rPr>
                            </w:pPr>
                            <w:r w:rsidRPr="004869B6">
                              <w:rPr>
                                <w:rFonts w:asciiTheme="minorHAnsi" w:hAnsiTheme="minorHAnsi"/>
                                <w:b w:val="0"/>
                                <w:i w:val="0"/>
                                <w:color w:val="000000" w:themeColor="dark1"/>
                                <w:kern w:val="24"/>
                                <w:szCs w:val="20"/>
                              </w:rPr>
                              <w:t>Individualiser l’accompagnement en identifiant et en prenant en compte la dynamique du système familial, ses ressources, ses limites,</w:t>
                            </w:r>
                          </w:p>
                          <w:p w:rsidR="00E236F0" w:rsidRPr="004869B6" w:rsidRDefault="00E236F0" w:rsidP="00E236F0">
                            <w:pPr>
                              <w:pStyle w:val="Paragraphedeliste"/>
                              <w:numPr>
                                <w:ilvl w:val="0"/>
                                <w:numId w:val="33"/>
                              </w:numPr>
                              <w:spacing w:after="0" w:line="240" w:lineRule="auto"/>
                              <w:jc w:val="both"/>
                              <w:rPr>
                                <w:rFonts w:asciiTheme="minorHAnsi" w:eastAsia="Times New Roman" w:hAnsiTheme="minorHAnsi"/>
                                <w:b w:val="0"/>
                                <w:i w:val="0"/>
                                <w:szCs w:val="20"/>
                              </w:rPr>
                            </w:pPr>
                            <w:r w:rsidRPr="004869B6">
                              <w:rPr>
                                <w:rFonts w:asciiTheme="minorHAnsi" w:hAnsiTheme="minorHAnsi"/>
                                <w:b w:val="0"/>
                                <w:i w:val="0"/>
                                <w:color w:val="000000" w:themeColor="dark1"/>
                                <w:kern w:val="24"/>
                                <w:szCs w:val="20"/>
                              </w:rPr>
                              <w:t>Accompagner l’enfant à se situer dans un système relationnel,</w:t>
                            </w:r>
                          </w:p>
                          <w:p w:rsidR="00E236F0" w:rsidRPr="004869B6" w:rsidRDefault="00E236F0" w:rsidP="00E236F0">
                            <w:pPr>
                              <w:pStyle w:val="Paragraphedeliste"/>
                              <w:numPr>
                                <w:ilvl w:val="0"/>
                                <w:numId w:val="33"/>
                              </w:numPr>
                              <w:spacing w:after="0" w:line="240" w:lineRule="auto"/>
                              <w:jc w:val="both"/>
                              <w:rPr>
                                <w:rFonts w:asciiTheme="minorHAnsi" w:eastAsia="Times New Roman" w:hAnsiTheme="minorHAnsi"/>
                                <w:b w:val="0"/>
                                <w:i w:val="0"/>
                                <w:szCs w:val="20"/>
                              </w:rPr>
                            </w:pPr>
                            <w:r w:rsidRPr="004869B6">
                              <w:rPr>
                                <w:rFonts w:asciiTheme="minorHAnsi" w:hAnsiTheme="minorHAnsi"/>
                                <w:b w:val="0"/>
                                <w:i w:val="0"/>
                                <w:color w:val="000000" w:themeColor="dark1"/>
                                <w:kern w:val="24"/>
                                <w:szCs w:val="20"/>
                              </w:rPr>
                              <w:t xml:space="preserve">Prendre appui sur le roman familial et les éléments d’anamnèse pour individualiser l’accompagnement.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A6CEBE7" id="Ellipse 450" o:spid="_x0000_s1112" style="position:absolute;left:0;text-align:left;margin-left:171.25pt;margin-top:-41.3pt;width:309pt;height:217.1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" fillcolor="#9eeaff" strokecolor="#46aac5">
                <v:fill color2="#e4f9ff" rotate="t" angle="180" colors="0 #9eeaff;22938f #bbefff;1 #e4f9ff" focus="100%" type="gradient"/>
                <v:shadow on="t" color="black" opacity="24903f" origin=",.5" offset="0,.55556mm"/>
                <v:textbox>
                  <w:txbxContent>
                    <w:p w:rsidR="00E236F0" w:rsidRPr="004869B6" w:rsidRDefault="00E236F0" w:rsidP="00E236F0">
                      <w:pPr>
                        <w:spacing w:after="0" w:line="240" w:lineRule="auto"/>
                        <w:jc w:val="center"/>
                        <w:rPr>
                          <w:szCs w:val="20"/>
                        </w:rPr>
                      </w:pPr>
                      <w:r>
                        <w:rPr>
                          <w:rFonts w:hAnsi="Calibri"/>
                          <w:b/>
                          <w:bCs/>
                          <w:color w:val="000000" w:themeColor="dark1"/>
                          <w:kern w:val="24"/>
                          <w:sz w:val="20"/>
                          <w:szCs w:val="20"/>
                        </w:rPr>
                        <w:t xml:space="preserve">1 </w:t>
                      </w:r>
                      <w:r w:rsidRPr="004869B6">
                        <w:rPr>
                          <w:rFonts w:hAnsi="Calibri"/>
                          <w:b/>
                          <w:bCs/>
                          <w:color w:val="000000" w:themeColor="dark1"/>
                          <w:kern w:val="24"/>
                          <w:szCs w:val="20"/>
                        </w:rPr>
                        <w:t xml:space="preserve">– </w:t>
                      </w:r>
                      <w:r w:rsidRPr="004869B6">
                        <w:rPr>
                          <w:b/>
                          <w:bCs/>
                          <w:color w:val="000000" w:themeColor="dark1"/>
                          <w:kern w:val="24"/>
                          <w:szCs w:val="20"/>
                        </w:rPr>
                        <w:t>Prendre en compte la globalité et la singularité de chaque situation</w:t>
                      </w:r>
                    </w:p>
                    <w:p w:rsidR="00E236F0" w:rsidRPr="004869B6" w:rsidRDefault="00E236F0" w:rsidP="00E236F0">
                      <w:pPr>
                        <w:pStyle w:val="Paragraphedeliste"/>
                        <w:numPr>
                          <w:ilvl w:val="0"/>
                          <w:numId w:val="33"/>
                        </w:numPr>
                        <w:spacing w:after="0" w:line="240" w:lineRule="auto"/>
                        <w:jc w:val="both"/>
                        <w:rPr>
                          <w:rFonts w:asciiTheme="minorHAnsi" w:eastAsia="Times New Roman" w:hAnsiTheme="minorHAnsi"/>
                          <w:b w:val="0"/>
                          <w:i w:val="0"/>
                          <w:szCs w:val="20"/>
                        </w:rPr>
                      </w:pPr>
                      <w:r w:rsidRPr="004869B6">
                        <w:rPr>
                          <w:rFonts w:asciiTheme="minorHAnsi" w:hAnsiTheme="minorHAnsi"/>
                          <w:b w:val="0"/>
                          <w:i w:val="0"/>
                          <w:color w:val="000000" w:themeColor="dark1"/>
                          <w:kern w:val="24"/>
                          <w:szCs w:val="20"/>
                        </w:rPr>
                        <w:t>Individualiser l’accompagnement en identifiant et en prenant en compte la dynamique du système familial, ses ressources, ses limites,</w:t>
                      </w:r>
                    </w:p>
                    <w:p w:rsidR="00E236F0" w:rsidRPr="004869B6" w:rsidRDefault="00E236F0" w:rsidP="00E236F0">
                      <w:pPr>
                        <w:pStyle w:val="Paragraphedeliste"/>
                        <w:numPr>
                          <w:ilvl w:val="0"/>
                          <w:numId w:val="33"/>
                        </w:numPr>
                        <w:spacing w:after="0" w:line="240" w:lineRule="auto"/>
                        <w:jc w:val="both"/>
                        <w:rPr>
                          <w:rFonts w:asciiTheme="minorHAnsi" w:eastAsia="Times New Roman" w:hAnsiTheme="minorHAnsi"/>
                          <w:b w:val="0"/>
                          <w:i w:val="0"/>
                          <w:szCs w:val="20"/>
                        </w:rPr>
                      </w:pPr>
                      <w:r w:rsidRPr="004869B6">
                        <w:rPr>
                          <w:rFonts w:asciiTheme="minorHAnsi" w:hAnsiTheme="minorHAnsi"/>
                          <w:b w:val="0"/>
                          <w:i w:val="0"/>
                          <w:color w:val="000000" w:themeColor="dark1"/>
                          <w:kern w:val="24"/>
                          <w:szCs w:val="20"/>
                        </w:rPr>
                        <w:t>Accompagner l’enfant à se situer dans un système relationnel,</w:t>
                      </w:r>
                    </w:p>
                    <w:p w:rsidR="00E236F0" w:rsidRPr="004869B6" w:rsidRDefault="00E236F0" w:rsidP="00E236F0">
                      <w:pPr>
                        <w:pStyle w:val="Paragraphedeliste"/>
                        <w:numPr>
                          <w:ilvl w:val="0"/>
                          <w:numId w:val="33"/>
                        </w:numPr>
                        <w:spacing w:after="0" w:line="240" w:lineRule="auto"/>
                        <w:jc w:val="both"/>
                        <w:rPr>
                          <w:rFonts w:asciiTheme="minorHAnsi" w:eastAsia="Times New Roman" w:hAnsiTheme="minorHAnsi"/>
                          <w:b w:val="0"/>
                          <w:i w:val="0"/>
                          <w:szCs w:val="20"/>
                        </w:rPr>
                      </w:pPr>
                      <w:r w:rsidRPr="004869B6">
                        <w:rPr>
                          <w:rFonts w:asciiTheme="minorHAnsi" w:hAnsiTheme="minorHAnsi"/>
                          <w:b w:val="0"/>
                          <w:i w:val="0"/>
                          <w:color w:val="000000" w:themeColor="dark1"/>
                          <w:kern w:val="24"/>
                          <w:szCs w:val="20"/>
                        </w:rPr>
                        <w:t xml:space="preserve">Prendre appui sur le roman familial et les éléments d’anamnèse pour individualiser l’accompagnement. </w:t>
                      </w:r>
                    </w:p>
                  </w:txbxContent>
                </v:textbox>
              </v:oval>
            </w:pict>
          </mc:Fallback>
        </mc:AlternateContent>
      </w:r>
    </w:p>
    <w:p w:rsidR="00E236F0" w:rsidRPr="005E795A" w:rsidRDefault="00E236F0" w:rsidP="00E236F0">
      <w:pPr>
        <w:jc w:val="both"/>
      </w:pPr>
      <w:r w:rsidRPr="005E795A">
        <w:rPr>
          <w:noProof/>
          <w:lang w:eastAsia="fr-FR"/>
        </w:rPr>
        <mc:AlternateContent>
          <mc:Choice Requires="wps">
            <w:drawing>
              <wp:anchor distT="0" distB="0" distL="114300" distR="114300" simplePos="0" relativeHeight="251701760" behindDoc="0" locked="0" layoutInCell="1" allowOverlap="1" wp14:anchorId="36887177" wp14:editId="2B75C117">
                <wp:simplePos x="0" y="0"/>
                <wp:positionH relativeFrom="column">
                  <wp:posOffset>-746760</wp:posOffset>
                </wp:positionH>
                <wp:positionV relativeFrom="paragraph">
                  <wp:posOffset>-13970</wp:posOffset>
                </wp:positionV>
                <wp:extent cx="3834130" cy="2854325"/>
                <wp:effectExtent l="57150" t="38100" r="71120" b="98425"/>
                <wp:wrapNone/>
                <wp:docPr id="451" name="Ellipse 451"/>
                <wp:cNvGraphicFramePr/>
                <a:graphic xmlns:a="http://schemas.openxmlformats.org/drawingml/2006/main">
                  <a:graphicData uri="http://schemas.microsoft.com/office/word/2010/wordprocessingShape">
                    <wps:wsp>
                      <wps:cNvSpPr/>
                      <wps:spPr>
                        <a:xfrm>
                          <a:off x="0" y="0"/>
                          <a:ext cx="3834130" cy="285432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E236F0" w:rsidRPr="004869B6" w:rsidRDefault="00E236F0" w:rsidP="00E236F0">
                            <w:pPr>
                              <w:spacing w:after="0" w:line="240" w:lineRule="auto"/>
                              <w:jc w:val="both"/>
                            </w:pPr>
                            <w:r>
                              <w:rPr>
                                <w:rFonts w:hAnsi="Calibri"/>
                                <w:b/>
                                <w:bCs/>
                                <w:color w:val="000000" w:themeColor="dark1"/>
                                <w:kern w:val="24"/>
                              </w:rPr>
                              <w:t xml:space="preserve">5 – </w:t>
                            </w:r>
                            <w:r w:rsidRPr="004869B6">
                              <w:rPr>
                                <w:b/>
                                <w:bCs/>
                                <w:color w:val="000000" w:themeColor="dark1"/>
                                <w:kern w:val="24"/>
                              </w:rPr>
                              <w:t>Garantir pour l’enfant, sa famille et les professionnels, un dispositif institutionnel qui s’inscrit dans cette vision éthique de l’accompagnement des parcours</w:t>
                            </w:r>
                          </w:p>
                          <w:p w:rsidR="00E236F0" w:rsidRPr="004869B6" w:rsidRDefault="00E236F0" w:rsidP="00E236F0">
                            <w:pPr>
                              <w:pStyle w:val="Paragraphedeliste"/>
                              <w:numPr>
                                <w:ilvl w:val="0"/>
                                <w:numId w:val="32"/>
                              </w:numPr>
                              <w:spacing w:after="0" w:line="240" w:lineRule="auto"/>
                              <w:jc w:val="both"/>
                              <w:rPr>
                                <w:rFonts w:asciiTheme="minorHAnsi" w:eastAsia="Times New Roman" w:hAnsiTheme="minorHAnsi"/>
                                <w:b w:val="0"/>
                                <w:i w:val="0"/>
                              </w:rPr>
                            </w:pPr>
                            <w:r w:rsidRPr="004869B6">
                              <w:rPr>
                                <w:rFonts w:asciiTheme="minorHAnsi" w:eastAsia="Times New Roman" w:hAnsiTheme="minorHAnsi"/>
                                <w:b w:val="0"/>
                                <w:i w:val="0"/>
                              </w:rPr>
                              <w:t>Adapter le dispositif institutionnel et l’inscrire dans un réseau,</w:t>
                            </w:r>
                          </w:p>
                          <w:p w:rsidR="00E236F0" w:rsidRPr="004869B6" w:rsidRDefault="00E236F0" w:rsidP="00E236F0">
                            <w:pPr>
                              <w:pStyle w:val="Paragraphedeliste"/>
                              <w:numPr>
                                <w:ilvl w:val="0"/>
                                <w:numId w:val="32"/>
                              </w:numPr>
                              <w:spacing w:after="0" w:line="240" w:lineRule="auto"/>
                              <w:jc w:val="both"/>
                              <w:rPr>
                                <w:rFonts w:asciiTheme="minorHAnsi" w:eastAsia="Times New Roman" w:hAnsiTheme="minorHAnsi"/>
                                <w:b w:val="0"/>
                                <w:i w:val="0"/>
                              </w:rPr>
                            </w:pPr>
                            <w:r w:rsidRPr="004869B6">
                              <w:rPr>
                                <w:rFonts w:asciiTheme="minorHAnsi" w:hAnsiTheme="minorHAnsi"/>
                                <w:b w:val="0"/>
                                <w:i w:val="0"/>
                                <w:color w:val="000000" w:themeColor="dark1"/>
                                <w:kern w:val="24"/>
                              </w:rPr>
                              <w:t>Pour favoriser une approche pluridisciplinaire.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887177" id="Ellipse 451" o:spid="_x0000_s1113" style="position:absolute;left:0;text-align:left;margin-left:-58.8pt;margin-top:-1.1pt;width:301.9pt;height:224.7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" fillcolor="#ffbe86" strokecolor="#f69240">
                <v:fill color2="#ffebdb" rotate="t" angle="180" colors="0 #ffbe86;22938f #ffd0aa;1 #ffebdb" focus="100%" type="gradient"/>
                <v:shadow on="t" color="black" opacity="24903f" origin=",.5" offset="0,.55556mm"/>
                <v:textbox>
                  <w:txbxContent>
                    <w:p w:rsidR="00E236F0" w:rsidRPr="004869B6" w:rsidRDefault="00E236F0" w:rsidP="00E236F0">
                      <w:pPr>
                        <w:spacing w:after="0" w:line="240" w:lineRule="auto"/>
                        <w:jc w:val="both"/>
                      </w:pPr>
                      <w:r>
                        <w:rPr>
                          <w:rFonts w:hAnsi="Calibri"/>
                          <w:b/>
                          <w:bCs/>
                          <w:color w:val="000000" w:themeColor="dark1"/>
                          <w:kern w:val="24"/>
                        </w:rPr>
                        <w:t xml:space="preserve">5 – </w:t>
                      </w:r>
                      <w:r w:rsidRPr="004869B6">
                        <w:rPr>
                          <w:b/>
                          <w:bCs/>
                          <w:color w:val="000000" w:themeColor="dark1"/>
                          <w:kern w:val="24"/>
                        </w:rPr>
                        <w:t>Garantir pour l’enfant, sa famille et les professionnels, un dispositif institutionnel qui s’inscrit dans cette vision éthique de l’accompagnement des parcours</w:t>
                      </w:r>
                    </w:p>
                    <w:p w:rsidR="00E236F0" w:rsidRPr="004869B6" w:rsidRDefault="00E236F0" w:rsidP="00E236F0">
                      <w:pPr>
                        <w:pStyle w:val="Paragraphedeliste"/>
                        <w:numPr>
                          <w:ilvl w:val="0"/>
                          <w:numId w:val="32"/>
                        </w:numPr>
                        <w:spacing w:after="0" w:line="240" w:lineRule="auto"/>
                        <w:jc w:val="both"/>
                        <w:rPr>
                          <w:rFonts w:asciiTheme="minorHAnsi" w:eastAsia="Times New Roman" w:hAnsiTheme="minorHAnsi"/>
                          <w:b w:val="0"/>
                          <w:i w:val="0"/>
                        </w:rPr>
                      </w:pPr>
                      <w:r w:rsidRPr="004869B6">
                        <w:rPr>
                          <w:rFonts w:asciiTheme="minorHAnsi" w:eastAsia="Times New Roman" w:hAnsiTheme="minorHAnsi"/>
                          <w:b w:val="0"/>
                          <w:i w:val="0"/>
                        </w:rPr>
                        <w:t>Adapter le dispositif institutionnel et l’inscrire dans un réseau,</w:t>
                      </w:r>
                    </w:p>
                    <w:p w:rsidR="00E236F0" w:rsidRPr="004869B6" w:rsidRDefault="00E236F0" w:rsidP="00E236F0">
                      <w:pPr>
                        <w:pStyle w:val="Paragraphedeliste"/>
                        <w:numPr>
                          <w:ilvl w:val="0"/>
                          <w:numId w:val="32"/>
                        </w:numPr>
                        <w:spacing w:after="0" w:line="240" w:lineRule="auto"/>
                        <w:jc w:val="both"/>
                        <w:rPr>
                          <w:rFonts w:asciiTheme="minorHAnsi" w:eastAsia="Times New Roman" w:hAnsiTheme="minorHAnsi"/>
                          <w:b w:val="0"/>
                          <w:i w:val="0"/>
                        </w:rPr>
                      </w:pPr>
                      <w:r w:rsidRPr="004869B6">
                        <w:rPr>
                          <w:rFonts w:asciiTheme="minorHAnsi" w:hAnsiTheme="minorHAnsi"/>
                          <w:b w:val="0"/>
                          <w:i w:val="0"/>
                          <w:color w:val="000000" w:themeColor="dark1"/>
                          <w:kern w:val="24"/>
                        </w:rPr>
                        <w:t>Pour favoriser une approche pluridisciplinaire.</w:t>
                      </w:r>
                    </w:p>
                  </w:txbxContent>
                </v:textbox>
              </v:oval>
            </w:pict>
          </mc:Fallback>
        </mc:AlternateContent>
      </w:r>
    </w:p>
    <w:p w:rsidR="00E236F0" w:rsidRPr="005E795A" w:rsidRDefault="00E236F0" w:rsidP="00E236F0">
      <w:pPr>
        <w:jc w:val="both"/>
      </w:pPr>
      <w:r w:rsidRPr="005E795A">
        <w:rPr>
          <w:noProof/>
          <w:lang w:eastAsia="fr-FR"/>
        </w:rPr>
        <mc:AlternateContent>
          <mc:Choice Requires="wps">
            <w:drawing>
              <wp:anchor distT="0" distB="0" distL="114300" distR="114300" simplePos="0" relativeHeight="251699712" behindDoc="0" locked="0" layoutInCell="1" allowOverlap="1" wp14:anchorId="5F7D678B" wp14:editId="68FA37AE">
                <wp:simplePos x="0" y="0"/>
                <wp:positionH relativeFrom="column">
                  <wp:posOffset>5189855</wp:posOffset>
                </wp:positionH>
                <wp:positionV relativeFrom="paragraph">
                  <wp:posOffset>150519</wp:posOffset>
                </wp:positionV>
                <wp:extent cx="4335145" cy="3176498"/>
                <wp:effectExtent l="57150" t="38100" r="84455" b="100330"/>
                <wp:wrapNone/>
                <wp:docPr id="452" name="Ellipse 452"/>
                <wp:cNvGraphicFramePr/>
                <a:graphic xmlns:a="http://schemas.openxmlformats.org/drawingml/2006/main">
                  <a:graphicData uri="http://schemas.microsoft.com/office/word/2010/wordprocessingShape">
                    <wps:wsp>
                      <wps:cNvSpPr/>
                      <wps:spPr>
                        <a:xfrm>
                          <a:off x="0" y="0"/>
                          <a:ext cx="4335145" cy="3176498"/>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236F0" w:rsidRPr="004869B6" w:rsidRDefault="00E236F0" w:rsidP="00E236F0">
                            <w:pPr>
                              <w:spacing w:after="0" w:line="240" w:lineRule="auto"/>
                              <w:jc w:val="both"/>
                              <w:rPr>
                                <w:sz w:val="24"/>
                              </w:rPr>
                            </w:pPr>
                            <w:r>
                              <w:rPr>
                                <w:rFonts w:hAnsi="Calibri"/>
                                <w:b/>
                                <w:bCs/>
                                <w:color w:val="000000" w:themeColor="text1"/>
                                <w:kern w:val="24"/>
                                <w:sz w:val="20"/>
                                <w:szCs w:val="20"/>
                              </w:rPr>
                              <w:t xml:space="preserve">2 – </w:t>
                            </w:r>
                            <w:r w:rsidRPr="004869B6">
                              <w:rPr>
                                <w:b/>
                                <w:bCs/>
                                <w:color w:val="000000" w:themeColor="text1"/>
                                <w:kern w:val="24"/>
                                <w:szCs w:val="20"/>
                              </w:rPr>
                              <w:t>Prendre appui sur des liens d’attachement pour offrir à l’enfant la possibilité de vivre l’expérience d’un attachement sécure</w:t>
                            </w:r>
                          </w:p>
                          <w:p w:rsidR="00E236F0" w:rsidRPr="004869B6" w:rsidRDefault="00E236F0" w:rsidP="00E236F0">
                            <w:pPr>
                              <w:pStyle w:val="Paragraphedeliste"/>
                              <w:numPr>
                                <w:ilvl w:val="0"/>
                                <w:numId w:val="34"/>
                              </w:numPr>
                              <w:spacing w:after="0" w:line="240" w:lineRule="auto"/>
                              <w:rPr>
                                <w:rFonts w:asciiTheme="minorHAnsi" w:eastAsia="Times New Roman" w:hAnsiTheme="minorHAnsi"/>
                                <w:b w:val="0"/>
                                <w:i w:val="0"/>
                              </w:rPr>
                            </w:pPr>
                            <w:r w:rsidRPr="004869B6">
                              <w:rPr>
                                <w:rFonts w:asciiTheme="minorHAnsi" w:hAnsiTheme="minorHAnsi"/>
                                <w:b w:val="0"/>
                                <w:i w:val="0"/>
                                <w:color w:val="000000" w:themeColor="text1"/>
                                <w:kern w:val="24"/>
                                <w:szCs w:val="20"/>
                              </w:rPr>
                              <w:t>Identifier les liens d’attachement dans la famille</w:t>
                            </w:r>
                          </w:p>
                          <w:p w:rsidR="00E236F0" w:rsidRPr="004869B6" w:rsidRDefault="00E236F0" w:rsidP="00E236F0">
                            <w:pPr>
                              <w:pStyle w:val="Paragraphedeliste"/>
                              <w:numPr>
                                <w:ilvl w:val="0"/>
                                <w:numId w:val="34"/>
                              </w:numPr>
                              <w:spacing w:after="0" w:line="240" w:lineRule="auto"/>
                              <w:rPr>
                                <w:rFonts w:asciiTheme="minorHAnsi" w:eastAsia="Times New Roman" w:hAnsiTheme="minorHAnsi"/>
                                <w:b w:val="0"/>
                                <w:i w:val="0"/>
                              </w:rPr>
                            </w:pPr>
                            <w:r w:rsidRPr="004869B6">
                              <w:rPr>
                                <w:rFonts w:asciiTheme="minorHAnsi" w:hAnsiTheme="minorHAnsi"/>
                                <w:b w:val="0"/>
                                <w:i w:val="0"/>
                                <w:color w:val="000000" w:themeColor="text1"/>
                                <w:kern w:val="24"/>
                                <w:szCs w:val="20"/>
                              </w:rPr>
                              <w:t>Mobiliser et s’appuyer sur l’ensemble des personnes ressources pour que chacun, de sa place, participe à l’évolution de l’enfant</w:t>
                            </w:r>
                          </w:p>
                          <w:p w:rsidR="00E236F0" w:rsidRPr="004869B6" w:rsidRDefault="00E236F0" w:rsidP="00E236F0">
                            <w:pPr>
                              <w:pStyle w:val="Paragraphedeliste"/>
                              <w:numPr>
                                <w:ilvl w:val="0"/>
                                <w:numId w:val="34"/>
                              </w:numPr>
                              <w:spacing w:after="0" w:line="240" w:lineRule="auto"/>
                              <w:rPr>
                                <w:rFonts w:asciiTheme="minorHAnsi" w:eastAsia="Times New Roman" w:hAnsiTheme="minorHAnsi"/>
                                <w:b w:val="0"/>
                                <w:i w:val="0"/>
                              </w:rPr>
                            </w:pPr>
                            <w:r w:rsidRPr="004869B6">
                              <w:rPr>
                                <w:rFonts w:asciiTheme="minorHAnsi" w:hAnsiTheme="minorHAnsi"/>
                                <w:b w:val="0"/>
                                <w:i w:val="0"/>
                                <w:color w:val="000000" w:themeColor="text1"/>
                                <w:kern w:val="24"/>
                                <w:szCs w:val="20"/>
                              </w:rPr>
                              <w:t>Prendre en compte les liens d’attachement dans la construction des parcours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D678B" id="Ellipse 452" o:spid="_x0000_s1114" style="position:absolute;left:0;text-align:left;margin-left:408.65pt;margin-top:11.85pt;width:341.35pt;height:250.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" fillcolor="#dafda7" strokecolor="#98b954">
                <v:fill color2="#f5ffe6" rotate="t" angle="180" colors="0 #dafda7;22938f #e4fdc2;1 #f5ffe6" focus="100%" type="gradient"/>
                <v:shadow on="t" color="black" opacity="24903f" origin=",.5" offset="0,.55556mm"/>
                <v:textbox>
                  <w:txbxContent>
                    <w:p w:rsidR="00E236F0" w:rsidRPr="004869B6" w:rsidRDefault="00E236F0" w:rsidP="00E236F0">
                      <w:pPr>
                        <w:spacing w:after="0" w:line="240" w:lineRule="auto"/>
                        <w:jc w:val="both"/>
                        <w:rPr>
                          <w:sz w:val="24"/>
                        </w:rPr>
                      </w:pPr>
                      <w:r>
                        <w:rPr>
                          <w:rFonts w:hAnsi="Calibri"/>
                          <w:b/>
                          <w:bCs/>
                          <w:color w:val="000000" w:themeColor="text1"/>
                          <w:kern w:val="24"/>
                          <w:sz w:val="20"/>
                          <w:szCs w:val="20"/>
                        </w:rPr>
                        <w:t xml:space="preserve">2 – </w:t>
                      </w:r>
                      <w:r w:rsidRPr="004869B6">
                        <w:rPr>
                          <w:b/>
                          <w:bCs/>
                          <w:color w:val="000000" w:themeColor="text1"/>
                          <w:kern w:val="24"/>
                          <w:szCs w:val="20"/>
                        </w:rPr>
                        <w:t>Prendre appui sur des liens d’attachement pour offrir à l’enfant la possibilité de vivre l’expérience d’un attachement sécure</w:t>
                      </w:r>
                    </w:p>
                    <w:p w:rsidR="00E236F0" w:rsidRPr="004869B6" w:rsidRDefault="00E236F0" w:rsidP="00E236F0">
                      <w:pPr>
                        <w:pStyle w:val="Paragraphedeliste"/>
                        <w:numPr>
                          <w:ilvl w:val="0"/>
                          <w:numId w:val="34"/>
                        </w:numPr>
                        <w:spacing w:after="0" w:line="240" w:lineRule="auto"/>
                        <w:rPr>
                          <w:rFonts w:asciiTheme="minorHAnsi" w:eastAsia="Times New Roman" w:hAnsiTheme="minorHAnsi"/>
                          <w:b w:val="0"/>
                          <w:i w:val="0"/>
                        </w:rPr>
                      </w:pPr>
                      <w:r w:rsidRPr="004869B6">
                        <w:rPr>
                          <w:rFonts w:asciiTheme="minorHAnsi" w:hAnsiTheme="minorHAnsi"/>
                          <w:b w:val="0"/>
                          <w:i w:val="0"/>
                          <w:color w:val="000000" w:themeColor="text1"/>
                          <w:kern w:val="24"/>
                          <w:szCs w:val="20"/>
                        </w:rPr>
                        <w:t>Identifier les liens d’attachement dans la famille</w:t>
                      </w:r>
                    </w:p>
                    <w:p w:rsidR="00E236F0" w:rsidRPr="004869B6" w:rsidRDefault="00E236F0" w:rsidP="00E236F0">
                      <w:pPr>
                        <w:pStyle w:val="Paragraphedeliste"/>
                        <w:numPr>
                          <w:ilvl w:val="0"/>
                          <w:numId w:val="34"/>
                        </w:numPr>
                        <w:spacing w:after="0" w:line="240" w:lineRule="auto"/>
                        <w:rPr>
                          <w:rFonts w:asciiTheme="minorHAnsi" w:eastAsia="Times New Roman" w:hAnsiTheme="minorHAnsi"/>
                          <w:b w:val="0"/>
                          <w:i w:val="0"/>
                        </w:rPr>
                      </w:pPr>
                      <w:r w:rsidRPr="004869B6">
                        <w:rPr>
                          <w:rFonts w:asciiTheme="minorHAnsi" w:hAnsiTheme="minorHAnsi"/>
                          <w:b w:val="0"/>
                          <w:i w:val="0"/>
                          <w:color w:val="000000" w:themeColor="text1"/>
                          <w:kern w:val="24"/>
                          <w:szCs w:val="20"/>
                        </w:rPr>
                        <w:t>Mobiliser et s’appuyer sur l’ensemble des personnes ressources pour que chacun, de sa place, participe à l’évolution de l’enfant</w:t>
                      </w:r>
                    </w:p>
                    <w:p w:rsidR="00E236F0" w:rsidRPr="004869B6" w:rsidRDefault="00E236F0" w:rsidP="00E236F0">
                      <w:pPr>
                        <w:pStyle w:val="Paragraphedeliste"/>
                        <w:numPr>
                          <w:ilvl w:val="0"/>
                          <w:numId w:val="34"/>
                        </w:numPr>
                        <w:spacing w:after="0" w:line="240" w:lineRule="auto"/>
                        <w:rPr>
                          <w:rFonts w:asciiTheme="minorHAnsi" w:eastAsia="Times New Roman" w:hAnsiTheme="minorHAnsi"/>
                          <w:b w:val="0"/>
                          <w:i w:val="0"/>
                        </w:rPr>
                      </w:pPr>
                      <w:r w:rsidRPr="004869B6">
                        <w:rPr>
                          <w:rFonts w:asciiTheme="minorHAnsi" w:hAnsiTheme="minorHAnsi"/>
                          <w:b w:val="0"/>
                          <w:i w:val="0"/>
                          <w:color w:val="000000" w:themeColor="text1"/>
                          <w:kern w:val="24"/>
                          <w:szCs w:val="20"/>
                        </w:rPr>
                        <w:t>Prendre en compte les liens d’attachement dans la construction des parcours</w:t>
                      </w:r>
                    </w:p>
                  </w:txbxContent>
                </v:textbox>
              </v:oval>
            </w:pict>
          </mc:Fallback>
        </mc:AlternateContent>
      </w:r>
    </w:p>
    <w:p w:rsidR="00E236F0" w:rsidRPr="005E795A" w:rsidRDefault="00E236F0" w:rsidP="00E236F0">
      <w:pPr>
        <w:jc w:val="both"/>
      </w:pPr>
    </w:p>
    <w:p w:rsidR="00E236F0" w:rsidRPr="005E795A" w:rsidRDefault="00E236F0" w:rsidP="00E236F0">
      <w:pPr>
        <w:jc w:val="both"/>
      </w:pPr>
    </w:p>
    <w:p w:rsidR="00E236F0" w:rsidRPr="005E795A" w:rsidRDefault="00E236F0" w:rsidP="00E236F0">
      <w:pPr>
        <w:jc w:val="both"/>
      </w:pPr>
      <w:r w:rsidRPr="005E795A">
        <w:rPr>
          <w:noProof/>
          <w:lang w:eastAsia="fr-FR"/>
        </w:rPr>
        <mc:AlternateContent>
          <mc:Choice Requires="wps">
            <w:drawing>
              <wp:anchor distT="0" distB="0" distL="114300" distR="114300" simplePos="0" relativeHeight="251702784" behindDoc="0" locked="0" layoutInCell="1" allowOverlap="1" wp14:anchorId="6236F589" wp14:editId="7176751D">
                <wp:simplePos x="0" y="0"/>
                <wp:positionH relativeFrom="column">
                  <wp:posOffset>2360271</wp:posOffset>
                </wp:positionH>
                <wp:positionV relativeFrom="paragraph">
                  <wp:posOffset>164141</wp:posOffset>
                </wp:positionV>
                <wp:extent cx="3531235" cy="2258060"/>
                <wp:effectExtent l="0" t="0" r="12065" b="27940"/>
                <wp:wrapNone/>
                <wp:docPr id="453" name="Ellipse 453"/>
                <wp:cNvGraphicFramePr/>
                <a:graphic xmlns:a="http://schemas.openxmlformats.org/drawingml/2006/main">
                  <a:graphicData uri="http://schemas.microsoft.com/office/word/2010/wordprocessingShape">
                    <wps:wsp>
                      <wps:cNvSpPr/>
                      <wps:spPr>
                        <a:xfrm>
                          <a:off x="0" y="0"/>
                          <a:ext cx="3531235" cy="2258060"/>
                        </a:xfrm>
                        <a:prstGeom prst="ellipse">
                          <a:avLst/>
                        </a:prstGeom>
                        <a:solidFill>
                          <a:srgbClr val="FFFF00"/>
                        </a:solidFill>
                        <a:ln w="25400" cap="flat" cmpd="sng" algn="ctr">
                          <a:solidFill>
                            <a:srgbClr val="4F81BD">
                              <a:shade val="50000"/>
                            </a:srgbClr>
                          </a:solidFill>
                          <a:prstDash val="solid"/>
                        </a:ln>
                        <a:effectLst/>
                      </wps:spPr>
                      <wps:txbx>
                        <w:txbxContent>
                          <w:p w:rsidR="00E236F0" w:rsidRPr="004869B6" w:rsidRDefault="00E236F0" w:rsidP="00E236F0">
                            <w:pPr>
                              <w:spacing w:after="0"/>
                              <w:rPr>
                                <w:b/>
                                <w:color w:val="000000" w:themeColor="text1"/>
                                <w:kern w:val="24"/>
                              </w:rPr>
                            </w:pPr>
                            <w:r w:rsidRPr="004869B6">
                              <w:rPr>
                                <w:b/>
                                <w:color w:val="000000" w:themeColor="text1"/>
                                <w:kern w:val="24"/>
                              </w:rPr>
                              <w:t>Accompagner l’enfant et sa famille dans une visée d’autonomie</w:t>
                            </w:r>
                          </w:p>
                          <w:p w:rsidR="00E236F0" w:rsidRPr="00032F59" w:rsidRDefault="00E236F0" w:rsidP="00E236F0">
                            <w:pPr>
                              <w:pStyle w:val="Paragraphedeliste"/>
                              <w:numPr>
                                <w:ilvl w:val="0"/>
                                <w:numId w:val="37"/>
                              </w:numPr>
                              <w:spacing w:after="0" w:line="240" w:lineRule="auto"/>
                              <w:jc w:val="both"/>
                              <w:rPr>
                                <w:rFonts w:asciiTheme="minorHAnsi" w:hAnsiTheme="minorHAnsi"/>
                                <w:b w:val="0"/>
                                <w:i w:val="0"/>
                                <w:color w:val="000000"/>
                                <w:szCs w:val="20"/>
                              </w:rPr>
                            </w:pPr>
                            <w:r w:rsidRPr="00032F59">
                              <w:rPr>
                                <w:rFonts w:asciiTheme="minorHAnsi" w:hAnsiTheme="minorHAnsi"/>
                                <w:b w:val="0"/>
                                <w:i w:val="0"/>
                                <w:color w:val="000000"/>
                                <w:szCs w:val="20"/>
                              </w:rPr>
                              <w:t>Accompagner les familles pour qu’elles soient suffisamment autonomes pour répondre aux besoins de l’enfant,</w:t>
                            </w:r>
                          </w:p>
                          <w:p w:rsidR="00E236F0" w:rsidRPr="00032F59" w:rsidRDefault="00E236F0" w:rsidP="00E236F0">
                            <w:pPr>
                              <w:pStyle w:val="Paragraphedeliste"/>
                              <w:numPr>
                                <w:ilvl w:val="0"/>
                                <w:numId w:val="37"/>
                              </w:numPr>
                              <w:spacing w:after="0" w:line="240" w:lineRule="auto"/>
                              <w:jc w:val="both"/>
                              <w:rPr>
                                <w:rFonts w:asciiTheme="minorHAnsi" w:hAnsiTheme="minorHAnsi"/>
                                <w:b w:val="0"/>
                                <w:i w:val="0"/>
                                <w:color w:val="000000"/>
                                <w:szCs w:val="20"/>
                              </w:rPr>
                            </w:pPr>
                            <w:r w:rsidRPr="00032F59">
                              <w:rPr>
                                <w:rFonts w:asciiTheme="minorHAnsi" w:hAnsiTheme="minorHAnsi"/>
                                <w:b w:val="0"/>
                                <w:i w:val="0"/>
                                <w:color w:val="000000"/>
                                <w:szCs w:val="20"/>
                              </w:rPr>
                              <w:t>Partir de là où en sont les enfants et/ou les familles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36F589" id="Ellipse 453" o:spid="_x0000_s1115" style="position:absolute;left:0;text-align:left;margin-left:185.85pt;margin-top:12.9pt;width:278.05pt;height:177.8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" fillcolor="yellow" strokecolor="#385d8a" strokeweight="2pt">
                <v:textbox>
                  <w:txbxContent>
                    <w:p w:rsidR="00E236F0" w:rsidRPr="004869B6" w:rsidRDefault="00E236F0" w:rsidP="00E236F0">
                      <w:pPr>
                        <w:spacing w:after="0"/>
                        <w:rPr>
                          <w:b/>
                          <w:color w:val="000000" w:themeColor="text1"/>
                          <w:kern w:val="24"/>
                        </w:rPr>
                      </w:pPr>
                      <w:r w:rsidRPr="004869B6">
                        <w:rPr>
                          <w:b/>
                          <w:color w:val="000000" w:themeColor="text1"/>
                          <w:kern w:val="24"/>
                        </w:rPr>
                        <w:t>Accompagner l’enfant et sa famille dans une visée d’autonomie</w:t>
                      </w:r>
                    </w:p>
                    <w:p w:rsidR="00E236F0" w:rsidRPr="00032F59" w:rsidRDefault="00E236F0" w:rsidP="00E236F0">
                      <w:pPr>
                        <w:pStyle w:val="Paragraphedeliste"/>
                        <w:numPr>
                          <w:ilvl w:val="0"/>
                          <w:numId w:val="37"/>
                        </w:numPr>
                        <w:spacing w:after="0" w:line="240" w:lineRule="auto"/>
                        <w:jc w:val="both"/>
                        <w:rPr>
                          <w:rFonts w:asciiTheme="minorHAnsi" w:hAnsiTheme="minorHAnsi"/>
                          <w:b w:val="0"/>
                          <w:i w:val="0"/>
                          <w:color w:val="000000"/>
                          <w:szCs w:val="20"/>
                        </w:rPr>
                      </w:pPr>
                      <w:r w:rsidRPr="00032F59">
                        <w:rPr>
                          <w:rFonts w:asciiTheme="minorHAnsi" w:hAnsiTheme="minorHAnsi"/>
                          <w:b w:val="0"/>
                          <w:i w:val="0"/>
                          <w:color w:val="000000"/>
                          <w:szCs w:val="20"/>
                        </w:rPr>
                        <w:t>Accompagner les familles pour qu’elles soient suffisamment autonomes pour répondre aux besoins de l’enfant,</w:t>
                      </w:r>
                    </w:p>
                    <w:p w:rsidR="00E236F0" w:rsidRPr="00032F59" w:rsidRDefault="00E236F0" w:rsidP="00E236F0">
                      <w:pPr>
                        <w:pStyle w:val="Paragraphedeliste"/>
                        <w:numPr>
                          <w:ilvl w:val="0"/>
                          <w:numId w:val="37"/>
                        </w:numPr>
                        <w:spacing w:after="0" w:line="240" w:lineRule="auto"/>
                        <w:jc w:val="both"/>
                        <w:rPr>
                          <w:rFonts w:asciiTheme="minorHAnsi" w:hAnsiTheme="minorHAnsi"/>
                          <w:b w:val="0"/>
                          <w:i w:val="0"/>
                          <w:color w:val="000000"/>
                          <w:szCs w:val="20"/>
                        </w:rPr>
                      </w:pPr>
                      <w:r w:rsidRPr="00032F59">
                        <w:rPr>
                          <w:rFonts w:asciiTheme="minorHAnsi" w:hAnsiTheme="minorHAnsi"/>
                          <w:b w:val="0"/>
                          <w:i w:val="0"/>
                          <w:color w:val="000000"/>
                          <w:szCs w:val="20"/>
                        </w:rPr>
                        <w:t>Partir de là où en sont les enfants et/ou les familles</w:t>
                      </w:r>
                    </w:p>
                  </w:txbxContent>
                </v:textbox>
              </v:oval>
            </w:pict>
          </mc:Fallback>
        </mc:AlternateContent>
      </w:r>
    </w:p>
    <w:p w:rsidR="00E236F0" w:rsidRPr="005E795A" w:rsidRDefault="00E236F0" w:rsidP="00E236F0">
      <w:pPr>
        <w:jc w:val="both"/>
      </w:pPr>
    </w:p>
    <w:p w:rsidR="00E236F0" w:rsidRPr="005E795A" w:rsidRDefault="00E236F0" w:rsidP="00E236F0">
      <w:pPr>
        <w:jc w:val="both"/>
      </w:pPr>
    </w:p>
    <w:p w:rsidR="00E236F0" w:rsidRPr="005E795A" w:rsidRDefault="00E236F0" w:rsidP="00E236F0">
      <w:pPr>
        <w:jc w:val="both"/>
      </w:pPr>
      <w:r w:rsidRPr="005E795A">
        <w:rPr>
          <w:noProof/>
          <w:lang w:eastAsia="fr-FR"/>
        </w:rPr>
        <mc:AlternateContent>
          <mc:Choice Requires="wps">
            <w:drawing>
              <wp:anchor distT="0" distB="0" distL="114300" distR="114300" simplePos="0" relativeHeight="251703808" behindDoc="0" locked="0" layoutInCell="1" allowOverlap="1" wp14:anchorId="6877CC66" wp14:editId="56E9506D">
                <wp:simplePos x="0" y="0"/>
                <wp:positionH relativeFrom="column">
                  <wp:posOffset>-613410</wp:posOffset>
                </wp:positionH>
                <wp:positionV relativeFrom="paragraph">
                  <wp:posOffset>374954</wp:posOffset>
                </wp:positionV>
                <wp:extent cx="4371975" cy="3360806"/>
                <wp:effectExtent l="57150" t="38100" r="85725" b="87630"/>
                <wp:wrapNone/>
                <wp:docPr id="454" name="Ellipse 454"/>
                <wp:cNvGraphicFramePr/>
                <a:graphic xmlns:a="http://schemas.openxmlformats.org/drawingml/2006/main">
                  <a:graphicData uri="http://schemas.microsoft.com/office/word/2010/wordprocessingShape">
                    <wps:wsp>
                      <wps:cNvSpPr/>
                      <wps:spPr>
                        <a:xfrm>
                          <a:off x="0" y="0"/>
                          <a:ext cx="4371975" cy="3360806"/>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E236F0" w:rsidRPr="004869B6" w:rsidRDefault="00E236F0" w:rsidP="00E236F0">
                            <w:pPr>
                              <w:spacing w:after="0" w:line="240" w:lineRule="auto"/>
                              <w:jc w:val="both"/>
                            </w:pPr>
                            <w:r>
                              <w:rPr>
                                <w:rFonts w:hAnsi="Calibri"/>
                                <w:b/>
                                <w:bCs/>
                                <w:color w:val="000000"/>
                                <w:kern w:val="24"/>
                              </w:rPr>
                              <w:t xml:space="preserve">4 – </w:t>
                            </w:r>
                            <w:r w:rsidRPr="004869B6">
                              <w:rPr>
                                <w:b/>
                                <w:bCs/>
                                <w:color w:val="000000"/>
                                <w:kern w:val="24"/>
                              </w:rPr>
                              <w:t>Etre à l’écoute et reconnaître les compétences familiales</w:t>
                            </w:r>
                          </w:p>
                          <w:p w:rsidR="00E236F0" w:rsidRPr="004869B6" w:rsidRDefault="00E236F0" w:rsidP="00E236F0">
                            <w:pPr>
                              <w:spacing w:after="0"/>
                              <w:jc w:val="both"/>
                              <w:rPr>
                                <w:sz w:val="20"/>
                                <w:szCs w:val="20"/>
                              </w:rPr>
                            </w:pPr>
                            <w:r w:rsidRPr="004869B6">
                              <w:rPr>
                                <w:color w:val="000000"/>
                                <w:kern w:val="24"/>
                                <w:sz w:val="20"/>
                                <w:szCs w:val="20"/>
                              </w:rPr>
                              <w:t>Entre « laisser tout faire et tout compenser »</w:t>
                            </w:r>
                          </w:p>
                          <w:p w:rsidR="00E236F0" w:rsidRPr="004869B6" w:rsidRDefault="00E236F0" w:rsidP="00E236F0">
                            <w:pPr>
                              <w:spacing w:after="0"/>
                              <w:jc w:val="both"/>
                              <w:rPr>
                                <w:sz w:val="20"/>
                                <w:szCs w:val="20"/>
                              </w:rPr>
                            </w:pPr>
                            <w:r w:rsidRPr="004869B6">
                              <w:rPr>
                                <w:color w:val="000000"/>
                                <w:kern w:val="24"/>
                                <w:sz w:val="20"/>
                                <w:szCs w:val="20"/>
                              </w:rPr>
                              <w:t>La liberté du sujet ?</w:t>
                            </w:r>
                          </w:p>
                          <w:p w:rsidR="00E236F0" w:rsidRPr="004869B6" w:rsidRDefault="00E236F0" w:rsidP="00E236F0">
                            <w:pPr>
                              <w:numPr>
                                <w:ilvl w:val="0"/>
                                <w:numId w:val="35"/>
                              </w:numPr>
                              <w:spacing w:after="0" w:line="240" w:lineRule="auto"/>
                              <w:jc w:val="both"/>
                              <w:rPr>
                                <w:rFonts w:eastAsia="Times New Roman"/>
                                <w:sz w:val="20"/>
                                <w:szCs w:val="20"/>
                              </w:rPr>
                            </w:pPr>
                            <w:r w:rsidRPr="004869B6">
                              <w:rPr>
                                <w:color w:val="000000"/>
                                <w:kern w:val="24"/>
                                <w:sz w:val="20"/>
                                <w:szCs w:val="20"/>
                              </w:rPr>
                              <w:t>Accueillir l’enfant et les parents avec leur histoire, dans l’écoute de leurs compétences,</w:t>
                            </w:r>
                          </w:p>
                          <w:p w:rsidR="00E236F0" w:rsidRPr="004869B6" w:rsidRDefault="00E236F0" w:rsidP="00E236F0">
                            <w:pPr>
                              <w:numPr>
                                <w:ilvl w:val="0"/>
                                <w:numId w:val="35"/>
                              </w:numPr>
                              <w:spacing w:after="0" w:line="240" w:lineRule="auto"/>
                              <w:jc w:val="both"/>
                              <w:rPr>
                                <w:rFonts w:eastAsia="Times New Roman"/>
                                <w:sz w:val="20"/>
                                <w:szCs w:val="20"/>
                              </w:rPr>
                            </w:pPr>
                            <w:r w:rsidRPr="004869B6">
                              <w:rPr>
                                <w:color w:val="000000"/>
                                <w:kern w:val="24"/>
                                <w:sz w:val="20"/>
                                <w:szCs w:val="20"/>
                              </w:rPr>
                              <w:t>Accueillir, appréhender les difficultés pour permettre à l’enfant de grandir dans un environnement qui réponde suffisamment à ses besoins,</w:t>
                            </w:r>
                          </w:p>
                          <w:p w:rsidR="00E236F0" w:rsidRPr="004869B6" w:rsidRDefault="00E236F0" w:rsidP="00E236F0">
                            <w:pPr>
                              <w:numPr>
                                <w:ilvl w:val="0"/>
                                <w:numId w:val="35"/>
                              </w:numPr>
                              <w:spacing w:after="0" w:line="240" w:lineRule="auto"/>
                              <w:jc w:val="both"/>
                              <w:rPr>
                                <w:rFonts w:eastAsia="Times New Roman"/>
                                <w:sz w:val="20"/>
                                <w:szCs w:val="20"/>
                              </w:rPr>
                            </w:pPr>
                            <w:r w:rsidRPr="004869B6">
                              <w:rPr>
                                <w:color w:val="000000"/>
                                <w:kern w:val="24"/>
                                <w:sz w:val="20"/>
                                <w:szCs w:val="20"/>
                              </w:rPr>
                              <w:t>Créer des outils d’accompagnement, adopter des postures qui laissent l’espace aux familles pour la recherche et la création de leurs solutions propres.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7CC66" id="Ellipse 454" o:spid="_x0000_s1116" style="position:absolute;left:0;text-align:left;margin-left:-48.3pt;margin-top:29.5pt;width:344.25pt;height:264.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" fillcolor="#ffa2a1" strokecolor="#be4b48">
                <v:fill color2="#ffe5e5" rotate="t" angle="180" colors="0 #ffa2a1;22938f #ffbebd;1 #ffe5e5" focus="100%" type="gradient"/>
                <v:shadow on="t" color="black" opacity="24903f" origin=",.5" offset="0,.55556mm"/>
                <v:textbox>
                  <w:txbxContent>
                    <w:p w:rsidR="00E236F0" w:rsidRPr="004869B6" w:rsidRDefault="00E236F0" w:rsidP="00E236F0">
                      <w:pPr>
                        <w:spacing w:after="0" w:line="240" w:lineRule="auto"/>
                        <w:jc w:val="both"/>
                      </w:pPr>
                      <w:r>
                        <w:rPr>
                          <w:rFonts w:hAnsi="Calibri"/>
                          <w:b/>
                          <w:bCs/>
                          <w:color w:val="000000"/>
                          <w:kern w:val="24"/>
                        </w:rPr>
                        <w:t xml:space="preserve">4 – </w:t>
                      </w:r>
                      <w:r w:rsidRPr="004869B6">
                        <w:rPr>
                          <w:b/>
                          <w:bCs/>
                          <w:color w:val="000000"/>
                          <w:kern w:val="24"/>
                        </w:rPr>
                        <w:t>Etre à l’écoute et reconnaître les compétences familiales</w:t>
                      </w:r>
                    </w:p>
                    <w:p w:rsidR="00E236F0" w:rsidRPr="004869B6" w:rsidRDefault="00E236F0" w:rsidP="00E236F0">
                      <w:pPr>
                        <w:spacing w:after="0"/>
                        <w:jc w:val="both"/>
                        <w:rPr>
                          <w:sz w:val="20"/>
                          <w:szCs w:val="20"/>
                        </w:rPr>
                      </w:pPr>
                      <w:r w:rsidRPr="004869B6">
                        <w:rPr>
                          <w:color w:val="000000"/>
                          <w:kern w:val="24"/>
                          <w:sz w:val="20"/>
                          <w:szCs w:val="20"/>
                        </w:rPr>
                        <w:t>Entre « laisser tout faire et tout compenser »</w:t>
                      </w:r>
                    </w:p>
                    <w:p w:rsidR="00E236F0" w:rsidRPr="004869B6" w:rsidRDefault="00E236F0" w:rsidP="00E236F0">
                      <w:pPr>
                        <w:spacing w:after="0"/>
                        <w:jc w:val="both"/>
                        <w:rPr>
                          <w:sz w:val="20"/>
                          <w:szCs w:val="20"/>
                        </w:rPr>
                      </w:pPr>
                      <w:r w:rsidRPr="004869B6">
                        <w:rPr>
                          <w:color w:val="000000"/>
                          <w:kern w:val="24"/>
                          <w:sz w:val="20"/>
                          <w:szCs w:val="20"/>
                        </w:rPr>
                        <w:t>La liberté du sujet ?</w:t>
                      </w:r>
                    </w:p>
                    <w:p w:rsidR="00E236F0" w:rsidRPr="004869B6" w:rsidRDefault="00E236F0" w:rsidP="00E236F0">
                      <w:pPr>
                        <w:numPr>
                          <w:ilvl w:val="0"/>
                          <w:numId w:val="35"/>
                        </w:numPr>
                        <w:spacing w:after="0" w:line="240" w:lineRule="auto"/>
                        <w:jc w:val="both"/>
                        <w:rPr>
                          <w:rFonts w:eastAsia="Times New Roman"/>
                          <w:sz w:val="20"/>
                          <w:szCs w:val="20"/>
                        </w:rPr>
                      </w:pPr>
                      <w:r w:rsidRPr="004869B6">
                        <w:rPr>
                          <w:color w:val="000000"/>
                          <w:kern w:val="24"/>
                          <w:sz w:val="20"/>
                          <w:szCs w:val="20"/>
                        </w:rPr>
                        <w:t>Accueillir l’enfant et les parents avec leur histoire, dans l’écoute de leurs compétences,</w:t>
                      </w:r>
                    </w:p>
                    <w:p w:rsidR="00E236F0" w:rsidRPr="004869B6" w:rsidRDefault="00E236F0" w:rsidP="00E236F0">
                      <w:pPr>
                        <w:numPr>
                          <w:ilvl w:val="0"/>
                          <w:numId w:val="35"/>
                        </w:numPr>
                        <w:spacing w:after="0" w:line="240" w:lineRule="auto"/>
                        <w:jc w:val="both"/>
                        <w:rPr>
                          <w:rFonts w:eastAsia="Times New Roman"/>
                          <w:sz w:val="20"/>
                          <w:szCs w:val="20"/>
                        </w:rPr>
                      </w:pPr>
                      <w:r w:rsidRPr="004869B6">
                        <w:rPr>
                          <w:color w:val="000000"/>
                          <w:kern w:val="24"/>
                          <w:sz w:val="20"/>
                          <w:szCs w:val="20"/>
                        </w:rPr>
                        <w:t>Accueillir, appréhender les difficultés pour permettre à l’enfant de grandir dans un environnement qui réponde suffisamment à ses besoins,</w:t>
                      </w:r>
                    </w:p>
                    <w:p w:rsidR="00E236F0" w:rsidRPr="004869B6" w:rsidRDefault="00E236F0" w:rsidP="00E236F0">
                      <w:pPr>
                        <w:numPr>
                          <w:ilvl w:val="0"/>
                          <w:numId w:val="35"/>
                        </w:numPr>
                        <w:spacing w:after="0" w:line="240" w:lineRule="auto"/>
                        <w:jc w:val="both"/>
                        <w:rPr>
                          <w:rFonts w:eastAsia="Times New Roman"/>
                          <w:sz w:val="20"/>
                          <w:szCs w:val="20"/>
                        </w:rPr>
                      </w:pPr>
                      <w:r w:rsidRPr="004869B6">
                        <w:rPr>
                          <w:color w:val="000000"/>
                          <w:kern w:val="24"/>
                          <w:sz w:val="20"/>
                          <w:szCs w:val="20"/>
                        </w:rPr>
                        <w:t>Créer des outils d’accompagnement, adopter des postures qui laissent l’espace aux familles pour la recherche et la création de leurs solutions propres.</w:t>
                      </w:r>
                    </w:p>
                  </w:txbxContent>
                </v:textbox>
              </v:oval>
            </w:pict>
          </mc:Fallback>
        </mc:AlternateContent>
      </w:r>
    </w:p>
    <w:p w:rsidR="00E236F0" w:rsidRPr="005E795A" w:rsidRDefault="00E236F0" w:rsidP="00E236F0">
      <w:pPr>
        <w:jc w:val="both"/>
      </w:pPr>
    </w:p>
    <w:p w:rsidR="00E236F0" w:rsidRPr="005E795A" w:rsidRDefault="00E236F0" w:rsidP="00E236F0">
      <w:pPr>
        <w:jc w:val="both"/>
      </w:pPr>
      <w:r w:rsidRPr="005E795A">
        <w:rPr>
          <w:noProof/>
          <w:lang w:eastAsia="fr-FR"/>
        </w:rPr>
        <mc:AlternateContent>
          <mc:Choice Requires="wps">
            <w:drawing>
              <wp:anchor distT="0" distB="0" distL="114300" distR="114300" simplePos="0" relativeHeight="251704832" behindDoc="0" locked="0" layoutInCell="1" allowOverlap="1" wp14:anchorId="4FBF4A9A" wp14:editId="789DCA16">
                <wp:simplePos x="0" y="0"/>
                <wp:positionH relativeFrom="column">
                  <wp:posOffset>4189790</wp:posOffset>
                </wp:positionH>
                <wp:positionV relativeFrom="paragraph">
                  <wp:posOffset>154568</wp:posOffset>
                </wp:positionV>
                <wp:extent cx="4304581" cy="2955865"/>
                <wp:effectExtent l="57150" t="38100" r="77470" b="92710"/>
                <wp:wrapNone/>
                <wp:docPr id="455" name="Ellipse 455"/>
                <wp:cNvGraphicFramePr/>
                <a:graphic xmlns:a="http://schemas.openxmlformats.org/drawingml/2006/main">
                  <a:graphicData uri="http://schemas.microsoft.com/office/word/2010/wordprocessingShape">
                    <wps:wsp>
                      <wps:cNvSpPr/>
                      <wps:spPr>
                        <a:xfrm>
                          <a:off x="0" y="0"/>
                          <a:ext cx="4304581" cy="2955865"/>
                        </a:xfrm>
                        <a:prstGeom prst="ellips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E236F0" w:rsidRPr="00032F59" w:rsidRDefault="00E236F0" w:rsidP="00E236F0">
                            <w:pPr>
                              <w:spacing w:after="0"/>
                              <w:jc w:val="both"/>
                              <w:rPr>
                                <w:sz w:val="24"/>
                              </w:rPr>
                            </w:pPr>
                            <w:r>
                              <w:rPr>
                                <w:rFonts w:hAnsi="Calibri"/>
                                <w:b/>
                                <w:bCs/>
                                <w:color w:val="000000" w:themeColor="dark1"/>
                                <w:kern w:val="24"/>
                                <w:sz w:val="20"/>
                                <w:szCs w:val="20"/>
                              </w:rPr>
                              <w:t xml:space="preserve">3 – </w:t>
                            </w:r>
                            <w:r w:rsidRPr="00032F59">
                              <w:rPr>
                                <w:b/>
                                <w:bCs/>
                                <w:color w:val="000000" w:themeColor="dark1"/>
                                <w:kern w:val="24"/>
                                <w:szCs w:val="20"/>
                              </w:rPr>
                              <w:t>Construire une démarche de co-éducation</w:t>
                            </w:r>
                          </w:p>
                          <w:p w:rsidR="00E236F0" w:rsidRPr="00032F59" w:rsidRDefault="00E236F0" w:rsidP="00E236F0">
                            <w:pPr>
                              <w:pStyle w:val="Paragraphedeliste"/>
                              <w:numPr>
                                <w:ilvl w:val="0"/>
                                <w:numId w:val="36"/>
                              </w:numPr>
                              <w:spacing w:after="0" w:line="240" w:lineRule="auto"/>
                              <w:jc w:val="both"/>
                              <w:rPr>
                                <w:rFonts w:asciiTheme="minorHAnsi" w:eastAsia="Times New Roman" w:hAnsiTheme="minorHAnsi"/>
                                <w:b w:val="0"/>
                                <w:i w:val="0"/>
                              </w:rPr>
                            </w:pPr>
                            <w:r w:rsidRPr="00032F59">
                              <w:rPr>
                                <w:rFonts w:asciiTheme="minorHAnsi" w:hAnsiTheme="minorHAnsi"/>
                                <w:b w:val="0"/>
                                <w:i w:val="0"/>
                                <w:color w:val="000000" w:themeColor="dark1"/>
                                <w:kern w:val="24"/>
                                <w:szCs w:val="20"/>
                              </w:rPr>
                              <w:t>La dynamique d’accompagnement des enfants s’appuie sur une démarche de co-éducation, dans laquelle nous nous proposons comme partenaire de la famille,</w:t>
                            </w:r>
                          </w:p>
                          <w:p w:rsidR="00E236F0" w:rsidRPr="00032F59" w:rsidRDefault="00E236F0" w:rsidP="00E236F0">
                            <w:pPr>
                              <w:pStyle w:val="Paragraphedeliste"/>
                              <w:numPr>
                                <w:ilvl w:val="0"/>
                                <w:numId w:val="36"/>
                              </w:numPr>
                              <w:spacing w:after="0" w:line="240" w:lineRule="auto"/>
                              <w:jc w:val="both"/>
                              <w:rPr>
                                <w:rFonts w:asciiTheme="minorHAnsi" w:eastAsia="Times New Roman" w:hAnsiTheme="minorHAnsi"/>
                                <w:b w:val="0"/>
                                <w:i w:val="0"/>
                              </w:rPr>
                            </w:pPr>
                            <w:r w:rsidRPr="00032F59">
                              <w:rPr>
                                <w:rFonts w:asciiTheme="minorHAnsi" w:hAnsiTheme="minorHAnsi"/>
                                <w:b w:val="0"/>
                                <w:i w:val="0"/>
                                <w:color w:val="000000" w:themeColor="dark1"/>
                                <w:kern w:val="24"/>
                                <w:szCs w:val="20"/>
                              </w:rPr>
                              <w:t>Repérer autour de l’enfant l’ensemble des personnes ressources pour que chacun, de sa place, participe à l’évolution de l’enfant.</w:t>
                            </w:r>
                          </w:p>
                          <w:p w:rsidR="00E236F0" w:rsidRPr="00032F59" w:rsidRDefault="00E236F0" w:rsidP="00E236F0">
                            <w:pPr>
                              <w:spacing w:after="0"/>
                              <w:ind w:firstLine="225"/>
                              <w:jc w:val="both"/>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F4A9A" id="Ellipse 455" o:spid="_x0000_s1117" style="position:absolute;left:0;text-align:left;margin-left:329.9pt;margin-top:12.15pt;width:338.95pt;height:232.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" fillcolor="#c9b5e8" strokecolor="#7d60a0">
                <v:fill color2="#f0eaf9" rotate="t" angle="180" colors="0 #c9b5e8;22938f #d9cbee;1 #f0eaf9" focus="100%" type="gradient"/>
                <v:shadow on="t" color="black" opacity="24903f" origin=",.5" offset="0,.55556mm"/>
                <v:textbox>
                  <w:txbxContent>
                    <w:p w:rsidR="00E236F0" w:rsidRPr="00032F59" w:rsidRDefault="00E236F0" w:rsidP="00E236F0">
                      <w:pPr>
                        <w:spacing w:after="0"/>
                        <w:jc w:val="both"/>
                        <w:rPr>
                          <w:sz w:val="24"/>
                        </w:rPr>
                      </w:pPr>
                      <w:r>
                        <w:rPr>
                          <w:rFonts w:hAnsi="Calibri"/>
                          <w:b/>
                          <w:bCs/>
                          <w:color w:val="000000" w:themeColor="dark1"/>
                          <w:kern w:val="24"/>
                          <w:sz w:val="20"/>
                          <w:szCs w:val="20"/>
                        </w:rPr>
                        <w:t xml:space="preserve">3 – </w:t>
                      </w:r>
                      <w:r w:rsidRPr="00032F59">
                        <w:rPr>
                          <w:b/>
                          <w:bCs/>
                          <w:color w:val="000000" w:themeColor="dark1"/>
                          <w:kern w:val="24"/>
                          <w:szCs w:val="20"/>
                        </w:rPr>
                        <w:t>Construire une démarche de co-éducation</w:t>
                      </w:r>
                    </w:p>
                    <w:p w:rsidR="00E236F0" w:rsidRPr="00032F59" w:rsidRDefault="00E236F0" w:rsidP="00E236F0">
                      <w:pPr>
                        <w:pStyle w:val="Paragraphedeliste"/>
                        <w:numPr>
                          <w:ilvl w:val="0"/>
                          <w:numId w:val="36"/>
                        </w:numPr>
                        <w:spacing w:after="0" w:line="240" w:lineRule="auto"/>
                        <w:jc w:val="both"/>
                        <w:rPr>
                          <w:rFonts w:asciiTheme="minorHAnsi" w:eastAsia="Times New Roman" w:hAnsiTheme="minorHAnsi"/>
                          <w:b w:val="0"/>
                          <w:i w:val="0"/>
                        </w:rPr>
                      </w:pPr>
                      <w:r w:rsidRPr="00032F59">
                        <w:rPr>
                          <w:rFonts w:asciiTheme="minorHAnsi" w:hAnsiTheme="minorHAnsi"/>
                          <w:b w:val="0"/>
                          <w:i w:val="0"/>
                          <w:color w:val="000000" w:themeColor="dark1"/>
                          <w:kern w:val="24"/>
                          <w:szCs w:val="20"/>
                        </w:rPr>
                        <w:t>La dynamique d’accompagnement des enfants s’appuie sur une démarche de co-éducation, dans laquelle nous nous proposons comme partenaire de la famille,</w:t>
                      </w:r>
                    </w:p>
                    <w:p w:rsidR="00E236F0" w:rsidRPr="00032F59" w:rsidRDefault="00E236F0" w:rsidP="00E236F0">
                      <w:pPr>
                        <w:pStyle w:val="Paragraphedeliste"/>
                        <w:numPr>
                          <w:ilvl w:val="0"/>
                          <w:numId w:val="36"/>
                        </w:numPr>
                        <w:spacing w:after="0" w:line="240" w:lineRule="auto"/>
                        <w:jc w:val="both"/>
                        <w:rPr>
                          <w:rFonts w:asciiTheme="minorHAnsi" w:eastAsia="Times New Roman" w:hAnsiTheme="minorHAnsi"/>
                          <w:b w:val="0"/>
                          <w:i w:val="0"/>
                        </w:rPr>
                      </w:pPr>
                      <w:r w:rsidRPr="00032F59">
                        <w:rPr>
                          <w:rFonts w:asciiTheme="minorHAnsi" w:hAnsiTheme="minorHAnsi"/>
                          <w:b w:val="0"/>
                          <w:i w:val="0"/>
                          <w:color w:val="000000" w:themeColor="dark1"/>
                          <w:kern w:val="24"/>
                          <w:szCs w:val="20"/>
                        </w:rPr>
                        <w:t>Repérer autour de l’enfant l’ensemble des personnes ressources pour que chacun, de sa place, participe à l’évolution de l’enfant.</w:t>
                      </w:r>
                    </w:p>
                    <w:p w:rsidR="00E236F0" w:rsidRPr="00032F59" w:rsidRDefault="00E236F0" w:rsidP="00E236F0">
                      <w:pPr>
                        <w:spacing w:after="0"/>
                        <w:ind w:firstLine="225"/>
                        <w:jc w:val="both"/>
                      </w:pPr>
                    </w:p>
                  </w:txbxContent>
                </v:textbox>
              </v:oval>
            </w:pict>
          </mc:Fallback>
        </mc:AlternateContent>
      </w:r>
    </w:p>
    <w:p w:rsidR="00E236F0" w:rsidRPr="005E795A" w:rsidRDefault="00E236F0" w:rsidP="00E236F0">
      <w:pPr>
        <w:jc w:val="both"/>
      </w:pPr>
    </w:p>
    <w:p w:rsidR="00E236F0" w:rsidRPr="005E795A" w:rsidRDefault="00E236F0" w:rsidP="00E236F0">
      <w:pPr>
        <w:jc w:val="both"/>
      </w:pPr>
    </w:p>
    <w:p w:rsidR="00E236F0" w:rsidRPr="005E795A" w:rsidRDefault="00E236F0" w:rsidP="00E236F0">
      <w:pPr>
        <w:jc w:val="both"/>
      </w:pPr>
    </w:p>
    <w:p w:rsidR="00E236F0" w:rsidRPr="005E795A" w:rsidRDefault="00E236F0" w:rsidP="00E236F0">
      <w:pPr>
        <w:jc w:val="both"/>
      </w:pPr>
    </w:p>
    <w:p w:rsidR="00E236F0" w:rsidRPr="005E795A" w:rsidRDefault="00E236F0" w:rsidP="00E236F0">
      <w:pPr>
        <w:jc w:val="both"/>
      </w:pPr>
    </w:p>
    <w:p w:rsidR="00E236F0" w:rsidRPr="005E795A" w:rsidRDefault="00E236F0" w:rsidP="00E236F0">
      <w:pPr>
        <w:jc w:val="both"/>
      </w:pPr>
    </w:p>
    <w:p w:rsidR="00E236F0" w:rsidRPr="005E795A" w:rsidRDefault="00E236F0" w:rsidP="00E236F0">
      <w:pPr>
        <w:jc w:val="both"/>
      </w:pPr>
    </w:p>
    <w:p w:rsidR="00E236F0" w:rsidRPr="005E795A" w:rsidRDefault="00E236F0" w:rsidP="00E236F0">
      <w:pPr>
        <w:jc w:val="both"/>
      </w:pPr>
    </w:p>
    <w:p w:rsidR="00E236F0" w:rsidRPr="005E795A" w:rsidRDefault="00E236F0" w:rsidP="00E236F0">
      <w:pPr>
        <w:suppressAutoHyphens/>
        <w:autoSpaceDN w:val="0"/>
        <w:ind w:right="-171"/>
        <w:jc w:val="both"/>
        <w:textAlignment w:val="baseline"/>
        <w:rPr>
          <w:rFonts w:eastAsia="SimSun" w:cs="Arial"/>
          <w:kern w:val="3"/>
        </w:rPr>
      </w:pPr>
      <w:r w:rsidRPr="005E795A">
        <w:rPr>
          <w:rFonts w:eastAsia="Calibri" w:cs="Arial"/>
          <w:kern w:val="3"/>
        </w:rPr>
        <w:lastRenderedPageBreak/>
        <w:t>Les établissements et service de l’A.E.P. de La Landelle ont élaboré et mis en œuvre un protocole d’admission qui répond à plusieurs constats :</w:t>
      </w:r>
    </w:p>
    <w:p w:rsidR="00E236F0" w:rsidRPr="005E795A" w:rsidRDefault="00E236F0" w:rsidP="00E236F0">
      <w:pPr>
        <w:numPr>
          <w:ilvl w:val="0"/>
          <w:numId w:val="8"/>
        </w:numPr>
        <w:suppressAutoHyphens/>
        <w:autoSpaceDN w:val="0"/>
        <w:spacing w:after="0" w:line="240" w:lineRule="auto"/>
        <w:ind w:left="1502" w:hanging="357"/>
        <w:jc w:val="both"/>
        <w:textAlignment w:val="baseline"/>
        <w:rPr>
          <w:rFonts w:eastAsia="SimSun" w:cs="Arial"/>
          <w:kern w:val="3"/>
        </w:rPr>
      </w:pPr>
      <w:r w:rsidRPr="005E795A">
        <w:rPr>
          <w:rFonts w:eastAsia="Calibri" w:cs="Arial"/>
          <w:kern w:val="3"/>
        </w:rPr>
        <w:t>La nécessité d’une approche pluridisciplinaire afin de mieux cerner les difficultés et les compétences de chaque personne accueillie et de leur entourage,</w:t>
      </w:r>
    </w:p>
    <w:p w:rsidR="00E236F0" w:rsidRPr="005E795A" w:rsidRDefault="00E236F0" w:rsidP="00E236F0">
      <w:pPr>
        <w:numPr>
          <w:ilvl w:val="0"/>
          <w:numId w:val="8"/>
        </w:numPr>
        <w:suppressAutoHyphens/>
        <w:autoSpaceDN w:val="0"/>
        <w:spacing w:after="0" w:line="240" w:lineRule="auto"/>
        <w:ind w:left="1502" w:hanging="357"/>
        <w:jc w:val="both"/>
        <w:textAlignment w:val="baseline"/>
        <w:rPr>
          <w:rFonts w:eastAsia="SimSun" w:cs="Arial"/>
          <w:kern w:val="3"/>
        </w:rPr>
      </w:pPr>
      <w:r w:rsidRPr="005E795A">
        <w:rPr>
          <w:rFonts w:eastAsia="Calibri" w:cs="Arial"/>
          <w:kern w:val="3"/>
        </w:rPr>
        <w:t>La nécessité de singulariser le dispositif d’accompagnement afin de l’adapter au mieux aux situations accueilli</w:t>
      </w:r>
      <w:r>
        <w:rPr>
          <w:rFonts w:eastAsia="Calibri" w:cs="Arial"/>
          <w:kern w:val="3"/>
        </w:rPr>
        <w:t>e</w:t>
      </w:r>
      <w:r w:rsidRPr="005E795A">
        <w:rPr>
          <w:rFonts w:eastAsia="Calibri" w:cs="Arial"/>
          <w:kern w:val="3"/>
        </w:rPr>
        <w:t>s,</w:t>
      </w:r>
    </w:p>
    <w:p w:rsidR="00E236F0" w:rsidRPr="005E795A" w:rsidRDefault="00E236F0" w:rsidP="00E236F0">
      <w:pPr>
        <w:numPr>
          <w:ilvl w:val="0"/>
          <w:numId w:val="8"/>
        </w:numPr>
        <w:suppressAutoHyphens/>
        <w:autoSpaceDN w:val="0"/>
        <w:spacing w:after="0" w:line="240" w:lineRule="auto"/>
        <w:ind w:left="1502" w:hanging="357"/>
        <w:jc w:val="both"/>
        <w:textAlignment w:val="baseline"/>
        <w:rPr>
          <w:rFonts w:eastAsia="SimSun" w:cs="Arial"/>
          <w:kern w:val="3"/>
        </w:rPr>
      </w:pPr>
      <w:r w:rsidRPr="005E795A">
        <w:rPr>
          <w:rFonts w:eastAsia="Calibri" w:cs="Arial"/>
          <w:kern w:val="3"/>
        </w:rPr>
        <w:t>Inscrire chaque service dans des démarches de partenariat afin de proposer une ouverture sur le territoire dans des dispositifs de droit commun.</w:t>
      </w:r>
    </w:p>
    <w:p w:rsidR="00E236F0" w:rsidRPr="005E795A" w:rsidRDefault="00E236F0" w:rsidP="00E236F0">
      <w:pPr>
        <w:suppressAutoHyphens/>
        <w:autoSpaceDN w:val="0"/>
        <w:jc w:val="both"/>
        <w:textAlignment w:val="baseline"/>
        <w:rPr>
          <w:rFonts w:eastAsia="Calibri" w:cs="Arial"/>
          <w:kern w:val="3"/>
        </w:rPr>
      </w:pPr>
    </w:p>
    <w:p w:rsidR="00E236F0" w:rsidRDefault="00E236F0" w:rsidP="00E236F0">
      <w:pPr>
        <w:jc w:val="both"/>
        <w:rPr>
          <w:rFonts w:eastAsia="Calibri" w:cs="Arial"/>
        </w:rPr>
      </w:pPr>
      <w:r w:rsidRPr="005E795A">
        <w:rPr>
          <w:rFonts w:eastAsia="Calibri" w:cs="Arial"/>
        </w:rPr>
        <w:t>La mise en place d'un comité éthique au sein de l’Association vise à soutenir la réflexion et apporter un espace de recul et d'éclairage aux professionnels dans les pratiques du quotidien.</w:t>
      </w:r>
      <w:r>
        <w:rPr>
          <w:rFonts w:eastAsia="Calibri" w:cs="Arial"/>
        </w:rPr>
        <w:t xml:space="preserve"> Les Mineurs Non Accompagnés bénéficieront des mêmes modalités d’accompagnement mis en œuvre que pour l’ensemble des jeunes accueillis ou accompagnés au sein de nos établissements et services.</w:t>
      </w:r>
    </w:p>
    <w:p w:rsidR="00E236F0" w:rsidRDefault="00E236F0" w:rsidP="00E236F0">
      <w:pPr>
        <w:jc w:val="both"/>
        <w:rPr>
          <w:rFonts w:eastAsia="Calibri" w:cs="Arial"/>
        </w:rPr>
      </w:pPr>
    </w:p>
    <w:p w:rsidR="00E236F0" w:rsidRDefault="00E236F0" w:rsidP="00E236F0">
      <w:pPr>
        <w:jc w:val="both"/>
        <w:rPr>
          <w:rFonts w:eastAsia="Calibri" w:cs="Arial"/>
        </w:rPr>
      </w:pPr>
    </w:p>
    <w:p w:rsidR="00E236F0" w:rsidRDefault="00E236F0" w:rsidP="00E236F0">
      <w:pPr>
        <w:jc w:val="both"/>
        <w:rPr>
          <w:rFonts w:eastAsia="Calibri" w:cs="Arial"/>
        </w:rPr>
      </w:pPr>
    </w:p>
    <w:p w:rsidR="00E236F0" w:rsidRDefault="00E236F0" w:rsidP="00E236F0">
      <w:pPr>
        <w:jc w:val="both"/>
        <w:rPr>
          <w:rFonts w:eastAsia="Calibri" w:cs="Arial"/>
        </w:rPr>
      </w:pPr>
    </w:p>
    <w:p w:rsidR="00E236F0" w:rsidRDefault="00E236F0" w:rsidP="00E236F0">
      <w:pPr>
        <w:jc w:val="both"/>
        <w:rPr>
          <w:rFonts w:eastAsia="Calibri" w:cs="Arial"/>
        </w:rPr>
      </w:pPr>
    </w:p>
    <w:p w:rsidR="00E236F0" w:rsidRDefault="00E236F0" w:rsidP="00E236F0">
      <w:pPr>
        <w:jc w:val="both"/>
        <w:rPr>
          <w:rFonts w:eastAsia="Calibri" w:cs="Arial"/>
        </w:rPr>
      </w:pPr>
    </w:p>
    <w:p w:rsidR="00E236F0" w:rsidRDefault="00E236F0" w:rsidP="00E236F0">
      <w:pPr>
        <w:jc w:val="both"/>
        <w:rPr>
          <w:rFonts w:eastAsia="Calibri" w:cs="Arial"/>
        </w:rPr>
      </w:pPr>
    </w:p>
    <w:p w:rsidR="00E236F0" w:rsidRDefault="00E236F0" w:rsidP="00E236F0">
      <w:pPr>
        <w:jc w:val="both"/>
        <w:rPr>
          <w:rFonts w:eastAsia="Calibri" w:cs="Arial"/>
        </w:rPr>
      </w:pPr>
    </w:p>
    <w:p w:rsidR="00E236F0" w:rsidRDefault="00E236F0" w:rsidP="00E236F0">
      <w:pPr>
        <w:jc w:val="both"/>
        <w:rPr>
          <w:rFonts w:eastAsia="Calibri" w:cs="Arial"/>
        </w:rPr>
      </w:pPr>
    </w:p>
    <w:p w:rsidR="00E236F0" w:rsidRDefault="00E236F0" w:rsidP="00E236F0">
      <w:pPr>
        <w:jc w:val="both"/>
        <w:rPr>
          <w:rFonts w:eastAsia="Calibri" w:cs="Arial"/>
        </w:rPr>
      </w:pPr>
    </w:p>
    <w:p w:rsidR="00E236F0" w:rsidRDefault="00E236F0" w:rsidP="00E236F0">
      <w:pPr>
        <w:jc w:val="both"/>
      </w:pPr>
    </w:p>
    <w:p w:rsidR="00E236F0" w:rsidRDefault="00E236F0" w:rsidP="00E236F0">
      <w:pPr>
        <w:pStyle w:val="Titre1"/>
        <w:numPr>
          <w:ilvl w:val="0"/>
          <w:numId w:val="47"/>
        </w:numPr>
        <w:spacing w:line="240" w:lineRule="auto"/>
      </w:pPr>
      <w:bookmarkStart w:id="45" w:name="_Toc474745805"/>
      <w:r>
        <w:lastRenderedPageBreak/>
        <w:t>LA MECS LA LANDELLE : UN ETABLISSEMENT AVEC UN POTENTIEL D’ACTION AU CŒUR D’UN TERRITOIRE</w:t>
      </w:r>
      <w:bookmarkEnd w:id="45"/>
    </w:p>
    <w:p w:rsidR="00E236F0" w:rsidRPr="005B4BAA" w:rsidRDefault="00E236F0" w:rsidP="00E236F0"/>
    <w:p w:rsidR="00E236F0" w:rsidRDefault="00E236F0" w:rsidP="00E236F0">
      <w:pPr>
        <w:pStyle w:val="Style1"/>
        <w:numPr>
          <w:ilvl w:val="1"/>
          <w:numId w:val="48"/>
        </w:numPr>
        <w:tabs>
          <w:tab w:val="left" w:pos="1418"/>
          <w:tab w:val="left" w:pos="1985"/>
        </w:tabs>
        <w:spacing w:before="0"/>
      </w:pPr>
      <w:r>
        <w:tab/>
      </w:r>
      <w:r>
        <w:tab/>
      </w:r>
      <w:bookmarkStart w:id="46" w:name="_Toc474745806"/>
      <w:r>
        <w:t>La MECS La Landelle : une organisation au service des besoins d’un territoire</w:t>
      </w:r>
      <w:bookmarkEnd w:id="46"/>
    </w:p>
    <w:p w:rsidR="00E236F0" w:rsidRDefault="00E236F0" w:rsidP="00E236F0">
      <w:pPr>
        <w:rPr>
          <w:highlight w:val="yellow"/>
        </w:rPr>
      </w:pPr>
    </w:p>
    <w:p w:rsidR="00E236F0" w:rsidRPr="00C2354B" w:rsidRDefault="00E236F0" w:rsidP="00E236F0">
      <w:pPr>
        <w:spacing w:after="0"/>
        <w:jc w:val="both"/>
      </w:pPr>
      <w:r w:rsidRPr="00C2354B">
        <w:t>La M</w:t>
      </w:r>
      <w:r>
        <w:t>.</w:t>
      </w:r>
      <w:r w:rsidRPr="00C2354B">
        <w:t>E</w:t>
      </w:r>
      <w:r>
        <w:t>.</w:t>
      </w:r>
      <w:r w:rsidRPr="00C2354B">
        <w:t>C</w:t>
      </w:r>
      <w:r>
        <w:t>.</w:t>
      </w:r>
      <w:r w:rsidRPr="00C2354B">
        <w:t>S</w:t>
      </w:r>
      <w:r>
        <w:t>.</w:t>
      </w:r>
      <w:r w:rsidRPr="00C2354B">
        <w:t xml:space="preserve"> </w:t>
      </w:r>
      <w:r>
        <w:t>La Landelle</w:t>
      </w:r>
      <w:r w:rsidRPr="00C2354B">
        <w:t xml:space="preserve"> est implantée sur un territoire rural </w:t>
      </w:r>
      <w:r>
        <w:t xml:space="preserve">au sud du Département du Tarn, limitrophe </w:t>
      </w:r>
      <w:r w:rsidRPr="00C2354B">
        <w:t>du département de la Haute-Garonne</w:t>
      </w:r>
      <w:r>
        <w:t xml:space="preserve"> (5 km de Revel)</w:t>
      </w:r>
      <w:r w:rsidRPr="00C2354B">
        <w:t>.</w:t>
      </w:r>
    </w:p>
    <w:p w:rsidR="00E236F0" w:rsidRPr="00C2354B" w:rsidRDefault="00E236F0" w:rsidP="00E236F0">
      <w:pPr>
        <w:spacing w:after="0"/>
        <w:jc w:val="both"/>
      </w:pPr>
      <w:r w:rsidRPr="00C2354B">
        <w:t>Le choix d’implantation illustre la volonté tant de l’A</w:t>
      </w:r>
      <w:r>
        <w:t>.</w:t>
      </w:r>
      <w:r w:rsidRPr="00C2354B">
        <w:t>E</w:t>
      </w:r>
      <w:r>
        <w:t>.</w:t>
      </w:r>
      <w:r w:rsidRPr="00C2354B">
        <w:t>P</w:t>
      </w:r>
      <w:r>
        <w:t>.</w:t>
      </w:r>
      <w:r w:rsidRPr="00C2354B">
        <w:t xml:space="preserve"> </w:t>
      </w:r>
      <w:r>
        <w:t xml:space="preserve">de La Landelle </w:t>
      </w:r>
      <w:r w:rsidRPr="00C2354B">
        <w:t>que des instances départementales d’apporter des réponses en terme de protection de l’enfance, sur un secteur éloigné de</w:t>
      </w:r>
      <w:r>
        <w:t>s grandes agglomérations</w:t>
      </w:r>
      <w:r w:rsidRPr="00C2354B">
        <w:t>.</w:t>
      </w:r>
    </w:p>
    <w:p w:rsidR="00E236F0" w:rsidRPr="00C2354B" w:rsidRDefault="00E236F0" w:rsidP="00E236F0">
      <w:pPr>
        <w:spacing w:after="0"/>
        <w:jc w:val="both"/>
      </w:pPr>
      <w:r w:rsidRPr="00C2354B">
        <w:t xml:space="preserve">De par sa situation géographique, la structure est une réponse à des problématiques nécessitant une mise à distance, mais aussi à des situations </w:t>
      </w:r>
      <w:r>
        <w:t>pour lesquelles les ressources du territoire peuvent être une ressource au service de</w:t>
      </w:r>
      <w:r w:rsidRPr="00C2354B">
        <w:t xml:space="preserve"> leur intégration.</w:t>
      </w:r>
    </w:p>
    <w:p w:rsidR="00E236F0" w:rsidRDefault="00E236F0" w:rsidP="00E236F0">
      <w:pPr>
        <w:spacing w:after="0"/>
        <w:jc w:val="both"/>
      </w:pPr>
      <w:r w:rsidRPr="00C2354B">
        <w:t xml:space="preserve">Les équipements (scolaires, sociaux, médicosociaux, formation professionnelle et loisirs), les pourvoyeurs d’emploi (entreprises, services, artisanat) présents sur le secteur </w:t>
      </w:r>
      <w:r>
        <w:t>situé entre Castres, Puylaurens</w:t>
      </w:r>
      <w:r w:rsidRPr="00C2354B">
        <w:t xml:space="preserve"> et Revel en font un territoire riche en partenariats possibles, appui à toute action d’intégration.</w:t>
      </w:r>
    </w:p>
    <w:p w:rsidR="00E236F0" w:rsidRDefault="00E236F0" w:rsidP="00E236F0">
      <w:pPr>
        <w:spacing w:after="0"/>
        <w:jc w:val="both"/>
      </w:pPr>
    </w:p>
    <w:p w:rsidR="00E236F0" w:rsidRDefault="00E236F0" w:rsidP="00E236F0">
      <w:pPr>
        <w:spacing w:after="0"/>
        <w:jc w:val="both"/>
        <w:rPr>
          <w:b/>
        </w:rPr>
      </w:pPr>
      <w:r w:rsidRPr="002D5F89">
        <w:rPr>
          <w:b/>
        </w:rPr>
        <w:t>L’A</w:t>
      </w:r>
      <w:r>
        <w:rPr>
          <w:b/>
        </w:rPr>
        <w:t>.</w:t>
      </w:r>
      <w:r w:rsidRPr="002D5F89">
        <w:rPr>
          <w:b/>
        </w:rPr>
        <w:t>E</w:t>
      </w:r>
      <w:r>
        <w:rPr>
          <w:b/>
        </w:rPr>
        <w:t>.</w:t>
      </w:r>
      <w:r w:rsidRPr="002D5F89">
        <w:rPr>
          <w:b/>
        </w:rPr>
        <w:t>P</w:t>
      </w:r>
      <w:r>
        <w:rPr>
          <w:b/>
        </w:rPr>
        <w:t>.</w:t>
      </w:r>
      <w:r w:rsidRPr="002D5F89">
        <w:rPr>
          <w:b/>
        </w:rPr>
        <w:t xml:space="preserve"> de La Landelle, dans le cadre de cet appel à projets, propose de transformer 9 places de la M</w:t>
      </w:r>
      <w:r>
        <w:rPr>
          <w:b/>
        </w:rPr>
        <w:t>.</w:t>
      </w:r>
      <w:r w:rsidRPr="002D5F89">
        <w:rPr>
          <w:b/>
        </w:rPr>
        <w:t>E</w:t>
      </w:r>
      <w:r>
        <w:rPr>
          <w:b/>
        </w:rPr>
        <w:t>.</w:t>
      </w:r>
      <w:r w:rsidRPr="002D5F89">
        <w:rPr>
          <w:b/>
        </w:rPr>
        <w:t>C</w:t>
      </w:r>
      <w:r>
        <w:rPr>
          <w:b/>
        </w:rPr>
        <w:t>.</w:t>
      </w:r>
      <w:r w:rsidRPr="002D5F89">
        <w:rPr>
          <w:b/>
        </w:rPr>
        <w:t>S</w:t>
      </w:r>
      <w:r>
        <w:rPr>
          <w:b/>
        </w:rPr>
        <w:t>.</w:t>
      </w:r>
      <w:r w:rsidRPr="002D5F89">
        <w:rPr>
          <w:b/>
        </w:rPr>
        <w:t xml:space="preserve"> La Landelle en 9 places à destination de l’accueil des Mineurs Non Accompagnés, dans un dispositif spécifique d’accompagnement éducatif qui tiendra compte de la singularité de chacun des parcours, comme des compétences de chaque jeune à accéder de façon graduée à un hébergement autonome</w:t>
      </w:r>
      <w:r>
        <w:rPr>
          <w:b/>
        </w:rPr>
        <w:t>. Ce dispositif sera adossé à la Villa PASSERELLE (service de la M.E.C.S. La Landelle installé à CASTRES). Après un passage au sein de la Villa Passerelle, les jeunes pourront rejoindre de</w:t>
      </w:r>
      <w:r w:rsidRPr="002D5F89">
        <w:rPr>
          <w:b/>
        </w:rPr>
        <w:t xml:space="preserve"> petits collectifs </w:t>
      </w:r>
      <w:r>
        <w:rPr>
          <w:b/>
        </w:rPr>
        <w:t>(</w:t>
      </w:r>
      <w:r w:rsidRPr="002D5F89">
        <w:rPr>
          <w:b/>
        </w:rPr>
        <w:t>de type colocations)</w:t>
      </w:r>
      <w:r>
        <w:rPr>
          <w:b/>
        </w:rPr>
        <w:t>, avant d’être accompagnés vers un logement autonome, lorsque la régularisation de leur situation personnelle et professionnelle le permettra</w:t>
      </w:r>
      <w:r w:rsidRPr="002D5F89">
        <w:rPr>
          <w:b/>
        </w:rPr>
        <w:t>.</w:t>
      </w:r>
    </w:p>
    <w:p w:rsidR="00E236F0" w:rsidRDefault="00E236F0" w:rsidP="00E236F0">
      <w:pPr>
        <w:spacing w:after="0"/>
        <w:jc w:val="both"/>
        <w:rPr>
          <w:b/>
        </w:rPr>
      </w:pPr>
    </w:p>
    <w:p w:rsidR="00E236F0" w:rsidRDefault="00E236F0" w:rsidP="00E236F0">
      <w:pPr>
        <w:spacing w:after="0"/>
        <w:jc w:val="both"/>
      </w:pPr>
      <w:r>
        <w:t>Dans le cadre du projet de transformation global de la M.E.C.S. La Landelle, en lien avec l’appel à candidatures « expérimentation d’un dispositif d’aide et de maintien à domicile », voici ci-dessous le schéma de réorganisation territorial adopté par le Conseil d’Administration de l’A.E.P. de La Landelle, dans sa séance du 28 janvier 2017.</w:t>
      </w: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r>
        <w:rPr>
          <w:noProof/>
          <w:lang w:eastAsia="fr-FR"/>
        </w:rPr>
        <w:lastRenderedPageBreak/>
        <w:drawing>
          <wp:anchor distT="0" distB="0" distL="114300" distR="114300" simplePos="0" relativeHeight="251705856" behindDoc="0" locked="0" layoutInCell="1" allowOverlap="1" wp14:anchorId="585EAD85" wp14:editId="4333A726">
            <wp:simplePos x="0" y="0"/>
            <wp:positionH relativeFrom="margin">
              <wp:align>center</wp:align>
            </wp:positionH>
            <wp:positionV relativeFrom="paragraph">
              <wp:posOffset>53592</wp:posOffset>
            </wp:positionV>
            <wp:extent cx="6892506" cy="5056505"/>
            <wp:effectExtent l="0" t="0" r="3810" b="0"/>
            <wp:wrapNone/>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92506" cy="5056505"/>
                    </a:xfrm>
                    <a:prstGeom prst="rect">
                      <a:avLst/>
                    </a:prstGeom>
                    <a:noFill/>
                  </pic:spPr>
                </pic:pic>
              </a:graphicData>
            </a:graphic>
            <wp14:sizeRelH relativeFrom="page">
              <wp14:pctWidth>0</wp14:pctWidth>
            </wp14:sizeRelH>
            <wp14:sizeRelV relativeFrom="page">
              <wp14:pctHeight>0</wp14:pctHeight>
            </wp14:sizeRelV>
          </wp:anchor>
        </w:drawing>
      </w: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pPr>
    </w:p>
    <w:p w:rsidR="00E236F0" w:rsidRDefault="00E236F0" w:rsidP="00E236F0">
      <w:pPr>
        <w:spacing w:after="0"/>
        <w:jc w:val="both"/>
        <w:rPr>
          <w:b/>
        </w:rPr>
      </w:pPr>
      <w:r w:rsidRPr="002D5F89">
        <w:rPr>
          <w:b/>
        </w:rPr>
        <w:t xml:space="preserve"> </w:t>
      </w:r>
    </w:p>
    <w:p w:rsidR="00E236F0" w:rsidRDefault="00E236F0" w:rsidP="00E236F0">
      <w:pPr>
        <w:spacing w:after="0"/>
        <w:jc w:val="both"/>
        <w:rPr>
          <w:b/>
        </w:rPr>
      </w:pPr>
    </w:p>
    <w:p w:rsidR="00E236F0" w:rsidRDefault="00E236F0" w:rsidP="00E236F0">
      <w:pPr>
        <w:spacing w:after="0"/>
        <w:jc w:val="both"/>
        <w:rPr>
          <w:b/>
        </w:rPr>
      </w:pPr>
    </w:p>
    <w:p w:rsidR="00E236F0" w:rsidRDefault="00E236F0" w:rsidP="00E236F0">
      <w:pPr>
        <w:spacing w:after="0"/>
        <w:jc w:val="both"/>
        <w:rPr>
          <w:b/>
        </w:rPr>
      </w:pPr>
    </w:p>
    <w:p w:rsidR="00E236F0" w:rsidRDefault="00E236F0" w:rsidP="00E236F0">
      <w:pPr>
        <w:spacing w:after="0"/>
        <w:jc w:val="both"/>
        <w:rPr>
          <w:b/>
        </w:rPr>
      </w:pPr>
    </w:p>
    <w:p w:rsidR="00E236F0" w:rsidRDefault="00E236F0" w:rsidP="00E236F0">
      <w:pPr>
        <w:spacing w:after="0"/>
        <w:jc w:val="both"/>
        <w:rPr>
          <w:b/>
        </w:rPr>
      </w:pPr>
    </w:p>
    <w:p w:rsidR="00E236F0" w:rsidRDefault="00E236F0" w:rsidP="00E236F0">
      <w:pPr>
        <w:spacing w:after="0"/>
        <w:jc w:val="both"/>
        <w:rPr>
          <w:b/>
        </w:rPr>
      </w:pPr>
    </w:p>
    <w:p w:rsidR="00E236F0" w:rsidRDefault="00E236F0" w:rsidP="00E236F0">
      <w:pPr>
        <w:spacing w:after="0"/>
        <w:jc w:val="both"/>
        <w:rPr>
          <w:b/>
        </w:rPr>
      </w:pPr>
    </w:p>
    <w:p w:rsidR="00E236F0" w:rsidRDefault="00E236F0" w:rsidP="00E236F0">
      <w:pPr>
        <w:spacing w:after="0"/>
        <w:jc w:val="both"/>
        <w:rPr>
          <w:b/>
        </w:rPr>
      </w:pPr>
    </w:p>
    <w:p w:rsidR="00E236F0" w:rsidRDefault="00E236F0" w:rsidP="00E236F0">
      <w:pPr>
        <w:spacing w:after="0"/>
        <w:jc w:val="both"/>
        <w:rPr>
          <w:b/>
        </w:rPr>
      </w:pPr>
    </w:p>
    <w:p w:rsidR="00E236F0" w:rsidRDefault="00E236F0" w:rsidP="00E236F0">
      <w:pPr>
        <w:spacing w:after="0"/>
        <w:jc w:val="both"/>
        <w:rPr>
          <w:b/>
        </w:rPr>
      </w:pPr>
    </w:p>
    <w:p w:rsidR="00E236F0" w:rsidRDefault="00E236F0" w:rsidP="00E236F0">
      <w:pPr>
        <w:spacing w:after="0"/>
        <w:jc w:val="both"/>
        <w:rPr>
          <w:b/>
        </w:rPr>
      </w:pPr>
    </w:p>
    <w:p w:rsidR="00E236F0" w:rsidRPr="002D5F89" w:rsidRDefault="00E236F0" w:rsidP="00E236F0">
      <w:pPr>
        <w:spacing w:after="0"/>
        <w:jc w:val="both"/>
        <w:rPr>
          <w:b/>
        </w:rPr>
      </w:pPr>
    </w:p>
    <w:p w:rsidR="00E236F0" w:rsidRPr="00C2354B" w:rsidRDefault="00E236F0" w:rsidP="00E236F0">
      <w:pPr>
        <w:spacing w:after="0"/>
        <w:jc w:val="both"/>
      </w:pPr>
    </w:p>
    <w:p w:rsidR="00E236F0" w:rsidRPr="00C2354B" w:rsidRDefault="00E236F0" w:rsidP="00E236F0">
      <w:pPr>
        <w:spacing w:after="0"/>
        <w:jc w:val="both"/>
      </w:pPr>
    </w:p>
    <w:p w:rsidR="00E236F0" w:rsidRDefault="00E236F0" w:rsidP="00E236F0"/>
    <w:p w:rsidR="00E236F0" w:rsidRDefault="00E236F0" w:rsidP="00E236F0">
      <w:pPr>
        <w:pStyle w:val="Style1"/>
        <w:numPr>
          <w:ilvl w:val="1"/>
          <w:numId w:val="48"/>
        </w:numPr>
        <w:tabs>
          <w:tab w:val="left" w:pos="1418"/>
          <w:tab w:val="left" w:pos="1985"/>
        </w:tabs>
        <w:spacing w:before="0"/>
      </w:pPr>
      <w:r>
        <w:lastRenderedPageBreak/>
        <w:tab/>
      </w:r>
      <w:r>
        <w:tab/>
      </w:r>
      <w:bookmarkStart w:id="47" w:name="_Toc474745807"/>
      <w:r>
        <w:t xml:space="preserve">Des pratiques éducatives qui se diversifient en réponse à des problématiques multiples : </w:t>
      </w:r>
      <w:r>
        <w:tab/>
      </w:r>
      <w:r>
        <w:tab/>
      </w:r>
      <w:r>
        <w:tab/>
        <w:t>l’émergence de nouvelles compétences</w:t>
      </w:r>
      <w:bookmarkEnd w:id="47"/>
    </w:p>
    <w:p w:rsidR="00E236F0" w:rsidRDefault="00E236F0" w:rsidP="00E236F0"/>
    <w:p w:rsidR="00E236F0" w:rsidRDefault="00E236F0" w:rsidP="00E236F0">
      <w:pPr>
        <w:jc w:val="both"/>
      </w:pPr>
      <w:r>
        <w:t xml:space="preserve">L’implication de l’Association auprès des publics pris en charge au titre de l’Aide Sociale à l’Enfance est importante. Par la réponse à cet appel à projets, l’Association souhaite compléter la palette des réponses qu’elle peut apporter dans le cadre de l’engagement qu’elle professe dans ses statuts d’apporter son aide à tous les jeunes « </w:t>
      </w:r>
      <w:r w:rsidRPr="00C5138C">
        <w:rPr>
          <w:i/>
        </w:rPr>
        <w:t>sans aucune distinction</w:t>
      </w:r>
      <w:r>
        <w:t xml:space="preserve"> … ».</w:t>
      </w:r>
    </w:p>
    <w:p w:rsidR="00E236F0" w:rsidRPr="007F7548" w:rsidRDefault="00E236F0" w:rsidP="00E236F0">
      <w:pPr>
        <w:jc w:val="both"/>
      </w:pPr>
      <w:r w:rsidRPr="007F7548">
        <w:t>L’ensemble des structures de l’A.E.P. de La Landelle acte depuis 5 ans les évolutions des publics accompagnés :</w:t>
      </w:r>
    </w:p>
    <w:p w:rsidR="00E236F0" w:rsidRPr="007F7548" w:rsidRDefault="00E236F0" w:rsidP="00E236F0">
      <w:pPr>
        <w:pStyle w:val="Paragraphedeliste"/>
        <w:numPr>
          <w:ilvl w:val="0"/>
          <w:numId w:val="54"/>
        </w:numPr>
        <w:jc w:val="both"/>
        <w:rPr>
          <w:b w:val="0"/>
          <w:i w:val="0"/>
        </w:rPr>
      </w:pPr>
      <w:r w:rsidRPr="007F7548">
        <w:rPr>
          <w:b w:val="0"/>
          <w:i w:val="0"/>
        </w:rPr>
        <w:t>Les problématiques familiales des mineurs que nous accompagnons sont multiples et complexes. La mise en protection de l’enfant apporte une réponse partielle et clivante. Nous tendons aujourd’hui vers une réponse plus globale.</w:t>
      </w:r>
    </w:p>
    <w:p w:rsidR="00E236F0" w:rsidRPr="007F7548" w:rsidRDefault="00E236F0" w:rsidP="00E236F0">
      <w:pPr>
        <w:pStyle w:val="Paragraphedeliste"/>
        <w:numPr>
          <w:ilvl w:val="0"/>
          <w:numId w:val="54"/>
        </w:numPr>
        <w:jc w:val="both"/>
        <w:rPr>
          <w:b w:val="0"/>
          <w:i w:val="0"/>
        </w:rPr>
      </w:pPr>
      <w:r w:rsidRPr="007F7548">
        <w:rPr>
          <w:b w:val="0"/>
          <w:i w:val="0"/>
        </w:rPr>
        <w:t xml:space="preserve">L’évolution de l’accueil des Mineurs Isolés Etrangers : </w:t>
      </w:r>
      <w:r w:rsidRPr="007F7548">
        <w:rPr>
          <w:i w:val="0"/>
        </w:rPr>
        <w:t>59 mineurs ont été accompagnés par nos services depuis 2012</w:t>
      </w:r>
      <w:r w:rsidRPr="007F7548">
        <w:rPr>
          <w:b w:val="0"/>
          <w:i w:val="0"/>
        </w:rPr>
        <w:t>. Ce nouveau public a interrogé les pratiques éducatives habituellement mises en œuvre, donné lieu à l’acquisition de nouvelles compétences pour produire des modes d’accompagnement adaptés à leurs besoins.</w:t>
      </w:r>
    </w:p>
    <w:p w:rsidR="00E236F0" w:rsidRPr="007F7548" w:rsidRDefault="00E236F0" w:rsidP="00E236F0">
      <w:pPr>
        <w:pStyle w:val="Paragraphedeliste"/>
        <w:numPr>
          <w:ilvl w:val="0"/>
          <w:numId w:val="54"/>
        </w:numPr>
        <w:jc w:val="both"/>
        <w:rPr>
          <w:b w:val="0"/>
          <w:i w:val="0"/>
        </w:rPr>
      </w:pPr>
      <w:r w:rsidRPr="007F7548">
        <w:rPr>
          <w:b w:val="0"/>
          <w:i w:val="0"/>
        </w:rPr>
        <w:t>L’accueil des publics avec des troubles psychiatriques : ces situations nécessitent un travail de partenariat fort avec les structures de soins du territoire et la création de dispositifs relais à l’accompagnement habituellement proposé.</w:t>
      </w:r>
    </w:p>
    <w:p w:rsidR="00E236F0" w:rsidRDefault="00E236F0" w:rsidP="00E236F0">
      <w:pPr>
        <w:jc w:val="both"/>
      </w:pPr>
      <w:r w:rsidRPr="007F7548">
        <w:t>Prenant en compte l’évolution des publics et leurs nouveaux besoins, l’A.E.P. de La Landelle a étendu son champ d’action pour favoriser la</w:t>
      </w:r>
      <w:r>
        <w:t xml:space="preserve"> continuité du parcours de chaque jeune.</w:t>
      </w:r>
    </w:p>
    <w:p w:rsidR="00E236F0" w:rsidRDefault="00E236F0" w:rsidP="00E236F0">
      <w:pPr>
        <w:jc w:val="both"/>
      </w:pPr>
      <w:r>
        <w:t>Retenue par la commission d’appel à projets du Tarn, l’A.E.P. de La Landelle a ouvert en 2015, à Réalmont un Service Educatif et Thérapeutique. Il intervient en soutien et relais des structures accueillantes et accompagne les équipes éducatives (Lieux de vie, accueil, familial, M.E.C.S., I.T.E.P.</w:t>
      </w:r>
      <w:r>
        <w:rPr>
          <w:rStyle w:val="Appelnotedebasdep"/>
        </w:rPr>
        <w:footnoteReference w:id="25"/>
      </w:r>
      <w:r>
        <w:t>,…) dans la compréhension et la prise en charge thérapeutique des jeunes porteurs de troubles psycho-pathologiques.</w:t>
      </w:r>
    </w:p>
    <w:p w:rsidR="00E236F0" w:rsidRDefault="00E236F0" w:rsidP="00E236F0">
      <w:pPr>
        <w:jc w:val="both"/>
      </w:pPr>
      <w:r>
        <w:t>Le projet de Dispositif d’Accompagnement à Domicile porté par l’A.E.P. a également été retenu par le Conseil Départemental de la Haute-Garonne.</w:t>
      </w:r>
    </w:p>
    <w:p w:rsidR="00E236F0" w:rsidRDefault="00E236F0" w:rsidP="00E236F0">
      <w:pPr>
        <w:jc w:val="both"/>
      </w:pPr>
      <w:r>
        <w:t>Aujourd’hui, la réponse à l’appel à projets pour la création d’un hébergement et d’un accompagnement éducatif spécifiques en faveur des Mineurs Non Accompagnés s’appuie sur l’expérience des établissements et services de notre Association, l’identification des besoins particuliers, l’accompagnement de la singularité de ces parcours.</w:t>
      </w:r>
    </w:p>
    <w:p w:rsidR="00E236F0" w:rsidRDefault="00E236F0" w:rsidP="00E236F0">
      <w:pPr>
        <w:jc w:val="both"/>
      </w:pPr>
      <w:r>
        <w:lastRenderedPageBreak/>
        <w:t>Identifier et créer une réponse spécifique permet de recentrer les équipes éducatives sur les problématiques du public traditionnel de l’A.S.E. En effet, le flux des Mineurs Non Accompagnés a pu « emboliser » les dispositifs de Protection de l’Enfance, laissant en marge des jeunes aux vécus traumatiques importants. L’accueil des M.I.E. (et maintenant des MNA) a pu pacifier certains collectifs qui aujourd’hui doivent à nouveau interroger leurs modes d’intervention pour accompagner ces publics complexes, mais au cœur de notre métier.</w:t>
      </w:r>
    </w:p>
    <w:p w:rsidR="00E236F0" w:rsidRDefault="00E236F0" w:rsidP="00E236F0">
      <w:pPr>
        <w:jc w:val="both"/>
      </w:pPr>
      <w:r>
        <w:t>La diversité et la complémentarité des actions d’accompagnement de notre Association constituent une richesse qui favorise une pratique de l’approche globale et personnalisée des personnes accueillies.</w:t>
      </w:r>
    </w:p>
    <w:p w:rsidR="00E236F0" w:rsidRDefault="00E236F0" w:rsidP="00E236F0">
      <w:pPr>
        <w:spacing w:after="0"/>
        <w:jc w:val="both"/>
      </w:pPr>
    </w:p>
    <w:p w:rsidR="00E236F0" w:rsidRDefault="00E236F0" w:rsidP="00E236F0">
      <w:pPr>
        <w:pStyle w:val="Style1"/>
        <w:numPr>
          <w:ilvl w:val="1"/>
          <w:numId w:val="48"/>
        </w:numPr>
        <w:tabs>
          <w:tab w:val="left" w:pos="1418"/>
          <w:tab w:val="left" w:pos="1985"/>
        </w:tabs>
        <w:spacing w:before="0"/>
      </w:pPr>
      <w:r>
        <w:tab/>
      </w:r>
      <w:r>
        <w:tab/>
      </w:r>
      <w:bookmarkStart w:id="48" w:name="_Toc474745808"/>
      <w:r>
        <w:t xml:space="preserve">Un établissement qui prend appui sur des principes et des compétences pour formuler une réponse </w:t>
      </w:r>
      <w:r>
        <w:tab/>
      </w:r>
      <w:r>
        <w:tab/>
        <w:t>à cet appel à projet sur un territoire</w:t>
      </w:r>
      <w:bookmarkEnd w:id="48"/>
    </w:p>
    <w:p w:rsidR="00E236F0" w:rsidRDefault="00E236F0" w:rsidP="00E236F0"/>
    <w:p w:rsidR="00E236F0" w:rsidRDefault="00E236F0" w:rsidP="00E236F0">
      <w:pPr>
        <w:pStyle w:val="Paragraphedeliste"/>
        <w:numPr>
          <w:ilvl w:val="2"/>
          <w:numId w:val="48"/>
        </w:numPr>
        <w:tabs>
          <w:tab w:val="left" w:pos="2552"/>
        </w:tabs>
        <w:ind w:left="1418" w:firstLine="0"/>
        <w:outlineLvl w:val="2"/>
      </w:pPr>
      <w:bookmarkStart w:id="49" w:name="_Toc474745809"/>
      <w:r w:rsidRPr="002817FE">
        <w:t>Des principes</w:t>
      </w:r>
      <w:bookmarkEnd w:id="49"/>
    </w:p>
    <w:p w:rsidR="00E236F0" w:rsidRPr="007F7548" w:rsidRDefault="00E236F0" w:rsidP="00E236F0">
      <w:pPr>
        <w:jc w:val="both"/>
      </w:pPr>
      <w:r w:rsidRPr="007F7548">
        <w:t xml:space="preserve">Les statuts de l’Association énoncent le cadre de notre intervention « </w:t>
      </w:r>
      <w:r w:rsidRPr="007F7548">
        <w:rPr>
          <w:i/>
        </w:rPr>
        <w:t>assurer et favoriser l’accueil, l’éducation, la formation professionnelle, l’insertion sociale, la promotion des jeunes et des adultes en difficultés, en situation de danger et de rupture…</w:t>
      </w:r>
      <w:r>
        <w:rPr>
          <w:i/>
        </w:rPr>
        <w:t xml:space="preserve"> </w:t>
      </w:r>
      <w:r w:rsidRPr="007F7548">
        <w:rPr>
          <w:i/>
        </w:rPr>
        <w:t>en prenant en compte la globalité de la personne, son aspect individuel, social, philosophique et spirituel dans le respect de chacun.</w:t>
      </w:r>
      <w:r w:rsidRPr="007F7548">
        <w:t xml:space="preserve"> »</w:t>
      </w:r>
    </w:p>
    <w:p w:rsidR="00E236F0" w:rsidRPr="007F7548" w:rsidRDefault="00E236F0" w:rsidP="00E236F0">
      <w:pPr>
        <w:jc w:val="both"/>
      </w:pPr>
      <w:r w:rsidRPr="007F7548">
        <w:t>L’A.E.P. de La Landelle est un espace institutionnel fidèle à l’Education Populaire, dans lequel :</w:t>
      </w:r>
    </w:p>
    <w:p w:rsidR="00E236F0" w:rsidRPr="007F7548" w:rsidRDefault="00E236F0" w:rsidP="00E236F0">
      <w:pPr>
        <w:pStyle w:val="Paragraphedeliste"/>
        <w:numPr>
          <w:ilvl w:val="0"/>
          <w:numId w:val="56"/>
        </w:numPr>
        <w:jc w:val="both"/>
      </w:pPr>
      <w:r w:rsidRPr="007F7548">
        <w:t>L’homme s’épanouit individuellement dans la mesure où il prend en compte son insertion dans un collectif,</w:t>
      </w:r>
    </w:p>
    <w:p w:rsidR="00E236F0" w:rsidRPr="007F7548" w:rsidRDefault="00E236F0" w:rsidP="00E236F0">
      <w:pPr>
        <w:pStyle w:val="Paragraphedeliste"/>
        <w:numPr>
          <w:ilvl w:val="0"/>
          <w:numId w:val="56"/>
        </w:numPr>
        <w:jc w:val="both"/>
      </w:pPr>
      <w:r w:rsidRPr="007F7548">
        <w:t>L’ouverture à l’altérité garantit un espace à l’autre,</w:t>
      </w:r>
    </w:p>
    <w:p w:rsidR="00E236F0" w:rsidRPr="007F7548" w:rsidRDefault="00E236F0" w:rsidP="00E236F0">
      <w:pPr>
        <w:pStyle w:val="Paragraphedeliste"/>
        <w:numPr>
          <w:ilvl w:val="0"/>
          <w:numId w:val="56"/>
        </w:numPr>
        <w:jc w:val="both"/>
      </w:pPr>
      <w:r w:rsidRPr="007F7548">
        <w:t>La dimension sociale est favorisée.</w:t>
      </w:r>
    </w:p>
    <w:p w:rsidR="00E236F0" w:rsidRPr="007F7548" w:rsidRDefault="00E236F0" w:rsidP="00E236F0">
      <w:pPr>
        <w:jc w:val="both"/>
      </w:pPr>
      <w:r w:rsidRPr="007F7548">
        <w:t xml:space="preserve">Elle développe son action sur un territoire de « taille humaine ». La mention « </w:t>
      </w:r>
      <w:r w:rsidRPr="007F7548">
        <w:rPr>
          <w:i/>
        </w:rPr>
        <w:t>dans le respect de chacun</w:t>
      </w:r>
      <w:r w:rsidRPr="007F7548">
        <w:t xml:space="preserve"> » réfère très naturellement à la laïcité, principe d’unité qui rassemble les hommes d’opinions, de religion</w:t>
      </w:r>
      <w:r>
        <w:t>s</w:t>
      </w:r>
      <w:r w:rsidRPr="007F7548">
        <w:t xml:space="preserve"> ou de convictions diverses en une même société politique, distincte par conséquent d’une communauté.</w:t>
      </w:r>
    </w:p>
    <w:p w:rsidR="00E236F0" w:rsidRPr="007F7548" w:rsidRDefault="00E236F0" w:rsidP="00E236F0">
      <w:pPr>
        <w:jc w:val="both"/>
      </w:pPr>
      <w:r w:rsidRPr="007F7548">
        <w:t>Dans cette perspec</w:t>
      </w:r>
      <w:r>
        <w:t>tive, les établissements de l’A.</w:t>
      </w:r>
      <w:r w:rsidRPr="007F7548">
        <w:t>E.P. de La Landelle se revendiquent laïques, en ce sens qu’ils accueillent toute confession, tant au sein du public que des professionnels, sans que leur appartenance confessionnelle modifie en quoi que ce soit leur travail ou les conditions d’accueil</w:t>
      </w:r>
      <w:r>
        <w:t>, à partir du moment où ils adhèrent au Projet Associatif et à la Charte de l’A.E.P. de La Landelle.</w:t>
      </w:r>
    </w:p>
    <w:p w:rsidR="00E236F0" w:rsidRDefault="00E236F0" w:rsidP="00E236F0">
      <w:pPr>
        <w:jc w:val="both"/>
      </w:pPr>
      <w:r>
        <w:t>Les objectifs et les valeurs fondent un ensemble de principes d’action sur lesquels s’appuient les Projets d’Etablissements gérés par l’Association.</w:t>
      </w:r>
    </w:p>
    <w:p w:rsidR="00E236F0" w:rsidRPr="008E45D0" w:rsidRDefault="00E236F0" w:rsidP="00E236F0">
      <w:pPr>
        <w:jc w:val="both"/>
      </w:pPr>
      <w:r w:rsidRPr="008E45D0">
        <w:lastRenderedPageBreak/>
        <w:t>Le pilotage des Projets Individuels d’Accompagnement se décline sur le même socle de valeurs.</w:t>
      </w:r>
      <w:r>
        <w:t xml:space="preserve"> </w:t>
      </w:r>
      <w:r w:rsidRPr="008E45D0">
        <w:t>Le dispositif d’accueil des M.N.A</w:t>
      </w:r>
      <w:r>
        <w:t>,</w:t>
      </w:r>
      <w:r w:rsidRPr="008E45D0">
        <w:t xml:space="preserve"> dont nous souhaitons soutenir la création et accompagner le fonctionnement</w:t>
      </w:r>
      <w:r>
        <w:t>,</w:t>
      </w:r>
      <w:r w:rsidRPr="008E45D0">
        <w:t xml:space="preserve"> s’inscrit dans ces principes et valeurs.</w:t>
      </w:r>
    </w:p>
    <w:p w:rsidR="00E236F0" w:rsidRPr="008E45D0" w:rsidRDefault="00E236F0" w:rsidP="00E236F0">
      <w:pPr>
        <w:jc w:val="both"/>
      </w:pPr>
      <w:r w:rsidRPr="008E45D0">
        <w:t>En répondant à une sollicitation du Département de mettre en œuvre son objectif de prise en charge et de protection :</w:t>
      </w:r>
    </w:p>
    <w:p w:rsidR="00E236F0" w:rsidRPr="008E45D0" w:rsidRDefault="00E236F0" w:rsidP="00E236F0">
      <w:pPr>
        <w:pStyle w:val="Paragraphedeliste"/>
        <w:numPr>
          <w:ilvl w:val="0"/>
          <w:numId w:val="55"/>
        </w:numPr>
        <w:jc w:val="both"/>
        <w:rPr>
          <w:b w:val="0"/>
          <w:i w:val="0"/>
        </w:rPr>
      </w:pPr>
      <w:r w:rsidRPr="008E45D0">
        <w:rPr>
          <w:b w:val="0"/>
          <w:i w:val="0"/>
        </w:rPr>
        <w:t>Il prend en compte dans un cadre spécifique, hors dispositif M.E.C.S., mais en s’appuyant sur celle-ci, les jeunes M.N.A. entre leur arrivée sur le territoire et leur orientation possible vers une intégration totale,</w:t>
      </w:r>
    </w:p>
    <w:p w:rsidR="00E236F0" w:rsidRPr="008E45D0" w:rsidRDefault="00E236F0" w:rsidP="00E236F0">
      <w:pPr>
        <w:pStyle w:val="Paragraphedeliste"/>
        <w:numPr>
          <w:ilvl w:val="0"/>
          <w:numId w:val="55"/>
        </w:numPr>
        <w:jc w:val="both"/>
        <w:rPr>
          <w:b w:val="0"/>
          <w:i w:val="0"/>
        </w:rPr>
      </w:pPr>
      <w:r w:rsidRPr="008E45D0">
        <w:rPr>
          <w:b w:val="0"/>
          <w:i w:val="0"/>
        </w:rPr>
        <w:t>Il répond à l’obligation de protection due à ces jeunes,</w:t>
      </w:r>
    </w:p>
    <w:p w:rsidR="00E236F0" w:rsidRPr="008E45D0" w:rsidRDefault="00E236F0" w:rsidP="00E236F0">
      <w:pPr>
        <w:pStyle w:val="Paragraphedeliste"/>
        <w:numPr>
          <w:ilvl w:val="0"/>
          <w:numId w:val="55"/>
        </w:numPr>
        <w:jc w:val="both"/>
        <w:rPr>
          <w:b w:val="0"/>
          <w:i w:val="0"/>
        </w:rPr>
      </w:pPr>
      <w:r w:rsidRPr="008E45D0">
        <w:rPr>
          <w:b w:val="0"/>
          <w:i w:val="0"/>
        </w:rPr>
        <w:t>Il assure l’orientation du jeune à sa majorité par l’obtention d’un titre de séjour ou la possibilité d’acquérir la nationalité française, la prise en charge de l’A.S.E. pouvant se prolonger le cas échéant par la conclusion d’un co</w:t>
      </w:r>
      <w:r>
        <w:rPr>
          <w:b w:val="0"/>
          <w:i w:val="0"/>
        </w:rPr>
        <w:t>ntrat J</w:t>
      </w:r>
      <w:r w:rsidRPr="008E45D0">
        <w:rPr>
          <w:b w:val="0"/>
          <w:i w:val="0"/>
        </w:rPr>
        <w:t>eune Majeur ou par un retour au pays d’origine</w:t>
      </w:r>
      <w:r>
        <w:rPr>
          <w:b w:val="0"/>
          <w:i w:val="0"/>
        </w:rPr>
        <w:t>,</w:t>
      </w:r>
      <w:r w:rsidRPr="008E45D0">
        <w:rPr>
          <w:b w:val="0"/>
          <w:i w:val="0"/>
        </w:rPr>
        <w:t xml:space="preserve"> si les garanties d’accueil et de sécurité y sont assurées.</w:t>
      </w:r>
    </w:p>
    <w:p w:rsidR="00E236F0" w:rsidRPr="008E45D0" w:rsidRDefault="00E236F0" w:rsidP="00E236F0">
      <w:pPr>
        <w:pStyle w:val="Paragraphedeliste"/>
        <w:jc w:val="both"/>
        <w:rPr>
          <w:b w:val="0"/>
          <w:i w:val="0"/>
        </w:rPr>
      </w:pPr>
    </w:p>
    <w:p w:rsidR="00E236F0" w:rsidRDefault="00E236F0" w:rsidP="00E236F0">
      <w:pPr>
        <w:pStyle w:val="Titre3"/>
      </w:pPr>
      <w:bookmarkStart w:id="50" w:name="_Toc474745810"/>
      <w:r>
        <w:t>3.3.2</w:t>
      </w:r>
      <w:r>
        <w:tab/>
      </w:r>
      <w:r w:rsidRPr="00C7047A">
        <w:t xml:space="preserve">Des </w:t>
      </w:r>
      <w:r>
        <w:t>c</w:t>
      </w:r>
      <w:r w:rsidRPr="00C7047A">
        <w:t>ompétences</w:t>
      </w:r>
      <w:bookmarkEnd w:id="50"/>
    </w:p>
    <w:p w:rsidR="00E236F0" w:rsidRDefault="00E236F0" w:rsidP="00E236F0">
      <w:pPr>
        <w:spacing w:after="0"/>
        <w:jc w:val="both"/>
        <w:rPr>
          <w:rFonts w:eastAsia="Calibri" w:cs="Times New Roman"/>
        </w:rPr>
      </w:pPr>
    </w:p>
    <w:p w:rsidR="00E236F0" w:rsidRPr="008E45D0" w:rsidRDefault="00E236F0" w:rsidP="00E236F0">
      <w:pPr>
        <w:jc w:val="both"/>
        <w:rPr>
          <w:rFonts w:eastAsia="Calibri" w:cs="Times New Roman"/>
        </w:rPr>
      </w:pPr>
      <w:r w:rsidRPr="008E45D0">
        <w:rPr>
          <w:rFonts w:eastAsia="Calibri" w:cs="Times New Roman"/>
        </w:rPr>
        <w:t>Les compétences déjà acquises par l’accueil de ce public en M.E.C.S. nous permettent :</w:t>
      </w:r>
    </w:p>
    <w:p w:rsidR="00E236F0" w:rsidRPr="008E45D0" w:rsidRDefault="00E236F0" w:rsidP="00E236F0">
      <w:pPr>
        <w:pStyle w:val="Paragraphedeliste"/>
        <w:numPr>
          <w:ilvl w:val="0"/>
          <w:numId w:val="57"/>
        </w:numPr>
        <w:jc w:val="both"/>
        <w:rPr>
          <w:rFonts w:eastAsia="Calibri" w:cs="Times New Roman"/>
        </w:rPr>
      </w:pPr>
      <w:r w:rsidRPr="008E45D0">
        <w:rPr>
          <w:rFonts w:eastAsia="Calibri" w:cs="Times New Roman"/>
        </w:rPr>
        <w:t>De conduire à l’autonomie tout en assurant un suivi éducatif,</w:t>
      </w:r>
    </w:p>
    <w:p w:rsidR="00E236F0" w:rsidRPr="008E45D0" w:rsidRDefault="00E236F0" w:rsidP="00E236F0">
      <w:pPr>
        <w:pStyle w:val="Paragraphedeliste"/>
        <w:numPr>
          <w:ilvl w:val="0"/>
          <w:numId w:val="57"/>
        </w:numPr>
        <w:jc w:val="both"/>
        <w:rPr>
          <w:rFonts w:eastAsia="Calibri" w:cs="Times New Roman"/>
        </w:rPr>
      </w:pPr>
      <w:r w:rsidRPr="008E45D0">
        <w:rPr>
          <w:rFonts w:eastAsia="Calibri" w:cs="Times New Roman"/>
        </w:rPr>
        <w:t>D’accompagner ces jeunes dans leurs expérimentations, tout en assurant leur protection,</w:t>
      </w:r>
    </w:p>
    <w:p w:rsidR="00E236F0" w:rsidRPr="008E45D0" w:rsidRDefault="00E236F0" w:rsidP="00E236F0">
      <w:pPr>
        <w:pStyle w:val="Paragraphedeliste"/>
        <w:numPr>
          <w:ilvl w:val="0"/>
          <w:numId w:val="57"/>
        </w:numPr>
        <w:jc w:val="both"/>
        <w:rPr>
          <w:rFonts w:eastAsia="Calibri" w:cs="Times New Roman"/>
        </w:rPr>
      </w:pPr>
      <w:r w:rsidRPr="008E45D0">
        <w:rPr>
          <w:rFonts w:eastAsia="Calibri" w:cs="Times New Roman"/>
        </w:rPr>
        <w:t>De travailler avec des visions différentes de la jeunesse suivant le pays d’origine de l’usager,</w:t>
      </w:r>
    </w:p>
    <w:p w:rsidR="00E236F0" w:rsidRPr="008E45D0" w:rsidRDefault="00E236F0" w:rsidP="00E236F0">
      <w:pPr>
        <w:pStyle w:val="Paragraphedeliste"/>
        <w:numPr>
          <w:ilvl w:val="0"/>
          <w:numId w:val="57"/>
        </w:numPr>
        <w:jc w:val="both"/>
        <w:rPr>
          <w:rFonts w:eastAsia="Calibri" w:cs="Times New Roman"/>
        </w:rPr>
      </w:pPr>
      <w:r w:rsidRPr="008E45D0">
        <w:rPr>
          <w:rFonts w:eastAsia="Calibri" w:cs="Times New Roman"/>
        </w:rPr>
        <w:t>De permettre à chaque jeune de construire son projet d’insertion dans son parcours migratoire.</w:t>
      </w:r>
    </w:p>
    <w:p w:rsidR="00E236F0" w:rsidRPr="008E45D0" w:rsidRDefault="00E236F0" w:rsidP="00E236F0">
      <w:pPr>
        <w:pStyle w:val="Paragraphedeliste"/>
        <w:ind w:left="2062"/>
        <w:jc w:val="both"/>
      </w:pPr>
    </w:p>
    <w:p w:rsidR="00E236F0" w:rsidRPr="00722DF5" w:rsidRDefault="00E236F0" w:rsidP="00E236F0">
      <w:pPr>
        <w:pStyle w:val="Titre3"/>
      </w:pPr>
      <w:bookmarkStart w:id="51" w:name="_Toc474745811"/>
      <w:r>
        <w:t>3.3.3</w:t>
      </w:r>
      <w:r>
        <w:tab/>
      </w:r>
      <w:r w:rsidRPr="00722DF5">
        <w:t>Sur un territoire</w:t>
      </w:r>
      <w:bookmarkEnd w:id="51"/>
    </w:p>
    <w:p w:rsidR="00E236F0" w:rsidRPr="00E15927" w:rsidRDefault="00E236F0" w:rsidP="00E236F0">
      <w:pPr>
        <w:spacing w:after="0"/>
      </w:pPr>
    </w:p>
    <w:p w:rsidR="00E236F0" w:rsidRPr="008E45D0" w:rsidRDefault="00E236F0" w:rsidP="00E236F0">
      <w:pPr>
        <w:jc w:val="both"/>
        <w:rPr>
          <w:rFonts w:eastAsia="Calibri" w:cs="Times New Roman"/>
        </w:rPr>
      </w:pPr>
      <w:r w:rsidRPr="008E45D0">
        <w:rPr>
          <w:rFonts w:eastAsia="Calibri" w:cs="Times New Roman"/>
        </w:rPr>
        <w:t>L’A.E.P. de La Landelle fixe ses missions sur un territoire « à taille humaine ». L’implantation de ce nouveau dispositif s’inscrit dans ce cadre.</w:t>
      </w:r>
    </w:p>
    <w:p w:rsidR="00E236F0" w:rsidRPr="008E45D0" w:rsidRDefault="00E236F0" w:rsidP="00E236F0">
      <w:pPr>
        <w:jc w:val="both"/>
        <w:rPr>
          <w:rFonts w:eastAsia="Calibri" w:cs="Times New Roman"/>
        </w:rPr>
      </w:pPr>
      <w:r w:rsidRPr="008E45D0">
        <w:rPr>
          <w:rFonts w:eastAsia="Calibri" w:cs="Times New Roman"/>
        </w:rPr>
        <w:t xml:space="preserve">La commune de Castres est située dans le sud du département du Tarn. Sa population est de 41 636 </w:t>
      </w:r>
      <w:r w:rsidRPr="008E45D0">
        <w:rPr>
          <w:rFonts w:eastAsia="Calibri" w:cs="Times New Roman"/>
          <w:color w:val="000000" w:themeColor="text1"/>
        </w:rPr>
        <w:t>habitants</w:t>
      </w:r>
      <w:r w:rsidRPr="008E45D0">
        <w:rPr>
          <w:rFonts w:eastAsia="Calibri" w:cs="Times New Roman"/>
        </w:rPr>
        <w:t xml:space="preserve">, elle est la seconde ville du Tarn. </w:t>
      </w:r>
    </w:p>
    <w:p w:rsidR="00E236F0" w:rsidRPr="008E45D0" w:rsidRDefault="00E236F0" w:rsidP="00E236F0">
      <w:pPr>
        <w:jc w:val="both"/>
        <w:rPr>
          <w:rFonts w:eastAsia="Calibri" w:cs="Times New Roman"/>
        </w:rPr>
      </w:pPr>
      <w:r w:rsidRPr="008E45D0">
        <w:rPr>
          <w:rFonts w:eastAsia="Calibri" w:cs="Times New Roman"/>
        </w:rPr>
        <w:t>La ville de Castres bénéficie d’une autonomie administrative due notamment à la présence de la Sous-Préfecture</w:t>
      </w:r>
      <w:r>
        <w:rPr>
          <w:rFonts w:eastAsia="Calibri" w:cs="Times New Roman"/>
        </w:rPr>
        <w:t xml:space="preserve"> et</w:t>
      </w:r>
      <w:r w:rsidRPr="008E45D0">
        <w:rPr>
          <w:rFonts w:eastAsia="Calibri" w:cs="Times New Roman"/>
        </w:rPr>
        <w:t xml:space="preserve"> d’un Tribunal de Grande Instance. Elle dispose d’une large palette d’établissements scolaires publics et privés d’enseignement général ou professionnel. </w:t>
      </w:r>
    </w:p>
    <w:p w:rsidR="00E236F0" w:rsidRPr="008E45D0" w:rsidRDefault="00E236F0" w:rsidP="00E236F0">
      <w:pPr>
        <w:jc w:val="both"/>
        <w:rPr>
          <w:rFonts w:eastAsia="Calibri" w:cs="Times New Roman"/>
        </w:rPr>
      </w:pPr>
      <w:r w:rsidRPr="008E45D0">
        <w:rPr>
          <w:rFonts w:eastAsia="Calibri" w:cs="Times New Roman"/>
        </w:rPr>
        <w:t xml:space="preserve">Castres est une ville ouverte : </w:t>
      </w:r>
    </w:p>
    <w:p w:rsidR="00E236F0" w:rsidRPr="008E45D0" w:rsidRDefault="00E236F0" w:rsidP="00E236F0">
      <w:pPr>
        <w:numPr>
          <w:ilvl w:val="0"/>
          <w:numId w:val="52"/>
        </w:numPr>
        <w:contextualSpacing/>
        <w:jc w:val="both"/>
        <w:rPr>
          <w:rFonts w:eastAsia="Calibri" w:cs="Times New Roman"/>
        </w:rPr>
      </w:pPr>
      <w:r w:rsidRPr="008E45D0">
        <w:rPr>
          <w:rFonts w:eastAsia="Calibri" w:cs="Times New Roman"/>
        </w:rPr>
        <w:lastRenderedPageBreak/>
        <w:t xml:space="preserve">Sur la santé : un Centre Hospitalier Intercommunal, nombreux médecins spécialistes… </w:t>
      </w:r>
    </w:p>
    <w:p w:rsidR="00E236F0" w:rsidRPr="008E45D0" w:rsidRDefault="00E236F0" w:rsidP="00E236F0">
      <w:pPr>
        <w:numPr>
          <w:ilvl w:val="0"/>
          <w:numId w:val="52"/>
        </w:numPr>
        <w:contextualSpacing/>
        <w:jc w:val="both"/>
        <w:rPr>
          <w:rFonts w:eastAsia="Calibri" w:cs="Times New Roman"/>
        </w:rPr>
      </w:pPr>
      <w:r w:rsidRPr="008E45D0">
        <w:rPr>
          <w:rFonts w:eastAsia="Calibri" w:cs="Times New Roman"/>
        </w:rPr>
        <w:t xml:space="preserve">Sur la culture : médiathèque, tissu associatif, théâtre, musée, cinéma, … </w:t>
      </w:r>
    </w:p>
    <w:p w:rsidR="00E236F0" w:rsidRPr="008E45D0" w:rsidRDefault="00E236F0" w:rsidP="00E236F0">
      <w:pPr>
        <w:numPr>
          <w:ilvl w:val="0"/>
          <w:numId w:val="52"/>
        </w:numPr>
        <w:contextualSpacing/>
        <w:jc w:val="both"/>
        <w:rPr>
          <w:rFonts w:eastAsia="Calibri" w:cs="Times New Roman"/>
        </w:rPr>
      </w:pPr>
      <w:r w:rsidRPr="008E45D0">
        <w:rPr>
          <w:rFonts w:eastAsia="Calibri" w:cs="Times New Roman"/>
        </w:rPr>
        <w:t xml:space="preserve">Sur le sport : « L’archipel » (piscine et patinoire), clubs sportifs, espaces verts, parcours sportifs… </w:t>
      </w:r>
    </w:p>
    <w:p w:rsidR="00E236F0" w:rsidRPr="008E45D0" w:rsidRDefault="00E236F0" w:rsidP="00E236F0">
      <w:pPr>
        <w:numPr>
          <w:ilvl w:val="0"/>
          <w:numId w:val="52"/>
        </w:numPr>
        <w:contextualSpacing/>
        <w:jc w:val="both"/>
        <w:rPr>
          <w:rFonts w:eastAsia="Calibri" w:cs="Times New Roman"/>
        </w:rPr>
      </w:pPr>
      <w:r w:rsidRPr="008E45D0">
        <w:rPr>
          <w:rFonts w:eastAsia="Calibri" w:cs="Times New Roman"/>
        </w:rPr>
        <w:t xml:space="preserve">… </w:t>
      </w:r>
    </w:p>
    <w:p w:rsidR="00E236F0" w:rsidRPr="008E45D0" w:rsidRDefault="00E236F0" w:rsidP="00E236F0">
      <w:pPr>
        <w:ind w:left="720"/>
        <w:contextualSpacing/>
        <w:jc w:val="both"/>
        <w:rPr>
          <w:rFonts w:eastAsia="Calibri" w:cs="Times New Roman"/>
        </w:rPr>
      </w:pPr>
    </w:p>
    <w:p w:rsidR="00E236F0" w:rsidRPr="008E45D0" w:rsidRDefault="00E236F0" w:rsidP="00E236F0">
      <w:pPr>
        <w:jc w:val="both"/>
        <w:rPr>
          <w:rFonts w:eastAsia="Calibri" w:cs="Times New Roman"/>
        </w:rPr>
      </w:pPr>
      <w:r w:rsidRPr="008E45D0">
        <w:rPr>
          <w:rFonts w:eastAsia="Calibri" w:cs="Times New Roman"/>
        </w:rPr>
        <w:t xml:space="preserve">Elle dispose également d’un réseau associatif diversifié et impliqué. Son bassin d’emploi orienté vers le secteur du secondaire est un atout pour la formation et l’accès à l’emploi. </w:t>
      </w:r>
    </w:p>
    <w:p w:rsidR="00E236F0" w:rsidRPr="008E45D0" w:rsidRDefault="00E236F0" w:rsidP="00E236F0">
      <w:pPr>
        <w:jc w:val="both"/>
        <w:rPr>
          <w:rFonts w:eastAsia="Calibri" w:cs="Times New Roman"/>
        </w:rPr>
      </w:pPr>
      <w:r>
        <w:rPr>
          <w:rFonts w:eastAsia="Calibri" w:cs="Times New Roman"/>
        </w:rPr>
        <w:t>Le bassin de vie de Castres</w:t>
      </w:r>
      <w:r w:rsidRPr="008E45D0">
        <w:rPr>
          <w:rFonts w:eastAsia="Calibri" w:cs="Times New Roman"/>
        </w:rPr>
        <w:t xml:space="preserve"> possède tous les équipements et services nécessaires à l’accompagnement vers une insertion sociale et professionnelle du public accueilli. </w:t>
      </w:r>
    </w:p>
    <w:p w:rsidR="00E236F0" w:rsidRPr="008E45D0" w:rsidRDefault="00E236F0" w:rsidP="00E236F0">
      <w:pPr>
        <w:jc w:val="both"/>
        <w:rPr>
          <w:rFonts w:eastAsia="Calibri" w:cs="Times New Roman"/>
        </w:rPr>
      </w:pPr>
      <w:r w:rsidRPr="008E45D0">
        <w:rPr>
          <w:rFonts w:eastAsia="Calibri" w:cs="Times New Roman"/>
        </w:rPr>
        <w:t>Ses réseaux urbains et interurbains sont diversifiés : aéroport, gares routières et ferroviaires. La gratuité des transports intramuros est un atout majeur pour l’insertion. De plus le réseau routier permet une proximité avec de plus grandes agglomérations comme Toulouse,</w:t>
      </w:r>
      <w:r>
        <w:rPr>
          <w:rFonts w:eastAsia="Calibri" w:cs="Times New Roman"/>
        </w:rPr>
        <w:t xml:space="preserve"> Albi, Revel, Carcassonne, etc…</w:t>
      </w:r>
      <w:r w:rsidRPr="008E45D0">
        <w:rPr>
          <w:rFonts w:eastAsia="Calibri" w:cs="Times New Roman"/>
        </w:rPr>
        <w:t xml:space="preserve"> </w:t>
      </w:r>
    </w:p>
    <w:p w:rsidR="00E236F0" w:rsidRDefault="00E236F0" w:rsidP="00E236F0">
      <w:pPr>
        <w:jc w:val="both"/>
        <w:rPr>
          <w:rFonts w:eastAsia="Calibri" w:cs="Times New Roman"/>
        </w:rPr>
      </w:pPr>
      <w:r w:rsidRPr="008E45D0">
        <w:rPr>
          <w:rFonts w:eastAsia="Calibri" w:cs="Times New Roman"/>
        </w:rPr>
        <w:t>En ce qui concerne le logement, la ville de Castres dispose d’un parc immobilier public et privé attractif.</w:t>
      </w:r>
    </w:p>
    <w:p w:rsidR="00E236F0" w:rsidRDefault="00E236F0" w:rsidP="00E236F0">
      <w:pPr>
        <w:jc w:val="both"/>
        <w:rPr>
          <w:rFonts w:eastAsia="Calibri" w:cs="Times New Roman"/>
        </w:rPr>
      </w:pPr>
    </w:p>
    <w:p w:rsidR="00E236F0" w:rsidRDefault="00E236F0" w:rsidP="00E236F0">
      <w:pPr>
        <w:pStyle w:val="Titre1"/>
        <w:numPr>
          <w:ilvl w:val="0"/>
          <w:numId w:val="47"/>
        </w:numPr>
        <w:spacing w:line="240" w:lineRule="auto"/>
      </w:pPr>
      <w:bookmarkStart w:id="52" w:name="_Toc474745812"/>
      <w:r>
        <w:t>L</w:t>
      </w:r>
      <w:r w:rsidRPr="00E512C9">
        <w:t>E PROJET D’ACCUEIL</w:t>
      </w:r>
      <w:bookmarkEnd w:id="52"/>
    </w:p>
    <w:p w:rsidR="00E236F0" w:rsidRPr="00BF160D" w:rsidRDefault="00E236F0" w:rsidP="00E236F0"/>
    <w:p w:rsidR="00E236F0" w:rsidRDefault="00E236F0" w:rsidP="00E236F0">
      <w:pPr>
        <w:pStyle w:val="Style1"/>
        <w:numPr>
          <w:ilvl w:val="1"/>
          <w:numId w:val="81"/>
        </w:numPr>
        <w:tabs>
          <w:tab w:val="left" w:pos="1418"/>
          <w:tab w:val="left" w:pos="1985"/>
        </w:tabs>
        <w:spacing w:before="0"/>
      </w:pPr>
      <w:r>
        <w:tab/>
      </w:r>
      <w:r>
        <w:tab/>
      </w:r>
      <w:bookmarkStart w:id="53" w:name="_Toc474745813"/>
      <w:r>
        <w:t xml:space="preserve">Le cadre de la mise en œuvre : proposer un parcours singulier qui permette de rejoindre le droit </w:t>
      </w:r>
      <w:r>
        <w:tab/>
        <w:t>commun le plus vite possible</w:t>
      </w:r>
      <w:bookmarkEnd w:id="53"/>
    </w:p>
    <w:p w:rsidR="00E236F0" w:rsidRDefault="00E236F0" w:rsidP="00E236F0"/>
    <w:p w:rsidR="00E236F0" w:rsidRDefault="00E236F0" w:rsidP="00E236F0">
      <w:pPr>
        <w:jc w:val="both"/>
      </w:pPr>
      <w:r>
        <w:t>Le décret du 25 Janvier 2016 renforce le Dispositif de mise à l’abri, d’évaluation et d’orientation des Mineurs Non Accompagnés. Le Défenseur des Droits dans sa décision MDE 2012-179 recommandait déjà aux départements une attention particulière à l’accueil spécialisé de ce public.</w:t>
      </w:r>
    </w:p>
    <w:p w:rsidR="00E236F0" w:rsidRDefault="00E236F0" w:rsidP="00E236F0">
      <w:pPr>
        <w:jc w:val="both"/>
      </w:pPr>
      <w:r>
        <w:t>Le C.A.S.F.</w:t>
      </w:r>
      <w:r>
        <w:rPr>
          <w:rStyle w:val="Appelnotedebasdep"/>
        </w:rPr>
        <w:footnoteReference w:id="26"/>
      </w:r>
      <w:r>
        <w:t xml:space="preserve"> dans son article L 112-3 décrit la responsabilité des départements.</w:t>
      </w:r>
    </w:p>
    <w:p w:rsidR="00E236F0" w:rsidRDefault="00E236F0" w:rsidP="00E236F0">
      <w:pPr>
        <w:jc w:val="both"/>
      </w:pPr>
      <w:r>
        <w:lastRenderedPageBreak/>
        <w:t>L’A.E.P. de La Landelle s’engage à proposer un parcours singulier qui permette de rejoindre le droit commun dans les délais donnés par le département en prenant en compte les contraintes administratives inhérentes à la demande de régularisation.</w:t>
      </w:r>
    </w:p>
    <w:p w:rsidR="00E236F0" w:rsidRDefault="00E236F0" w:rsidP="00E236F0">
      <w:pPr>
        <w:jc w:val="both"/>
      </w:pPr>
      <w:r>
        <w:t xml:space="preserve">Nous proposons de sécuriser les accueils par un premier temps d’hébergement collectif sur l’un des services de la M.E.C.S. La Landelle installé à Castres : </w:t>
      </w:r>
      <w:r w:rsidRPr="00606238">
        <w:rPr>
          <w:b/>
        </w:rPr>
        <w:t>la Villa Passerelle</w:t>
      </w:r>
      <w:r>
        <w:t>. Ce service dont le projet est d’ores-et-déjà tourné vers l’accompagnement des grands adolescents vers l’insertion sociale et professionnelle en « milieu ordinaire », sera ainsi le point d’entrée dans un nouveau mode d’accompagnement. Nous encouragerons la mixité culturelle par un brassage des publics.</w:t>
      </w:r>
    </w:p>
    <w:p w:rsidR="00E236F0" w:rsidRDefault="00E236F0" w:rsidP="00E236F0">
      <w:pPr>
        <w:jc w:val="both"/>
      </w:pPr>
    </w:p>
    <w:p w:rsidR="00E236F0" w:rsidRDefault="00E236F0" w:rsidP="00E236F0">
      <w:pPr>
        <w:pStyle w:val="Style1"/>
        <w:numPr>
          <w:ilvl w:val="1"/>
          <w:numId w:val="48"/>
        </w:numPr>
        <w:tabs>
          <w:tab w:val="left" w:pos="1418"/>
          <w:tab w:val="left" w:pos="1985"/>
        </w:tabs>
        <w:spacing w:before="0"/>
      </w:pPr>
      <w:r>
        <w:tab/>
      </w:r>
      <w:r>
        <w:tab/>
      </w:r>
      <w:bookmarkStart w:id="54" w:name="_Toc474745814"/>
      <w:r>
        <w:t>Le public visé : ses besoins</w:t>
      </w:r>
      <w:bookmarkEnd w:id="54"/>
    </w:p>
    <w:p w:rsidR="00E236F0" w:rsidRDefault="00E236F0" w:rsidP="00E236F0">
      <w:pPr>
        <w:jc w:val="both"/>
      </w:pPr>
    </w:p>
    <w:p w:rsidR="00E236F0" w:rsidRDefault="00E236F0" w:rsidP="00E236F0">
      <w:pPr>
        <w:jc w:val="both"/>
      </w:pPr>
      <w:r>
        <w:t xml:space="preserve">L’appel à projets s’inscrit dans la perspective de répondre de manière plus spécifique à l’hébergement et l’accompagnement éducatifs des Mineurs Non Accompagnés reconnaissant ainsi la nécessité de garantir la sécurité de ces jeunes tout en tenant compte de leur histoire singulière, de la complexité de leur parcours, de leur trajectoire de vie, de leur projet de vie. </w:t>
      </w:r>
    </w:p>
    <w:p w:rsidR="00E236F0" w:rsidRDefault="00E236F0" w:rsidP="00E236F0">
      <w:pPr>
        <w:jc w:val="both"/>
      </w:pPr>
      <w:r>
        <w:t>Notre proposition d’accompagnement, pour avoir du sens et être cohérente avec la commande du Conseil Départemental et la spécificité du public, va dans un premier temps s’attacher à définir ce public, ce qui constitue sa spécificité, ses besoins d’accompagnement.</w:t>
      </w:r>
    </w:p>
    <w:p w:rsidR="00E236F0" w:rsidRDefault="00E236F0" w:rsidP="00E236F0">
      <w:pPr>
        <w:spacing w:after="0"/>
        <w:jc w:val="both"/>
      </w:pPr>
    </w:p>
    <w:p w:rsidR="00E236F0" w:rsidRDefault="00E236F0" w:rsidP="00E236F0">
      <w:pPr>
        <w:spacing w:after="0"/>
        <w:jc w:val="both"/>
      </w:pPr>
    </w:p>
    <w:p w:rsidR="00E236F0" w:rsidRPr="00C7047A" w:rsidRDefault="00E236F0" w:rsidP="00E236F0">
      <w:pPr>
        <w:pStyle w:val="Paragraphedeliste"/>
        <w:numPr>
          <w:ilvl w:val="2"/>
          <w:numId w:val="48"/>
        </w:numPr>
        <w:tabs>
          <w:tab w:val="left" w:pos="2552"/>
        </w:tabs>
        <w:ind w:left="1418" w:firstLine="0"/>
        <w:jc w:val="both"/>
        <w:outlineLvl w:val="1"/>
        <w:rPr>
          <w:szCs w:val="24"/>
        </w:rPr>
      </w:pPr>
      <w:bookmarkStart w:id="55" w:name="_Toc474745815"/>
      <w:r w:rsidRPr="00C7047A">
        <w:rPr>
          <w:szCs w:val="24"/>
        </w:rPr>
        <w:t>Les Mineurs Non Accompagnés, un public singulier dans un contexte pluriel</w:t>
      </w:r>
      <w:bookmarkEnd w:id="55"/>
    </w:p>
    <w:p w:rsidR="00E236F0" w:rsidRDefault="00E236F0" w:rsidP="00E236F0">
      <w:pPr>
        <w:pStyle w:val="Paragraphedeliste"/>
        <w:ind w:left="2062"/>
        <w:jc w:val="both"/>
      </w:pPr>
    </w:p>
    <w:p w:rsidR="00E236F0" w:rsidRDefault="00E236F0" w:rsidP="00E236F0">
      <w:pPr>
        <w:jc w:val="both"/>
      </w:pPr>
      <w:r>
        <w:t xml:space="preserve">Depuis les années 1990, la question de l’accueil des mineurs étrangers et de leur protection interpellent les pouvoirs publics et les acteurs sociaux. L’augmentation de cette population et la difficulté à leur offrir une prise en charge satisfaisante amènent les professionnels à s’interroger sur cette population et ses besoins. </w:t>
      </w:r>
    </w:p>
    <w:p w:rsidR="00E236F0" w:rsidRDefault="00E236F0" w:rsidP="00E236F0">
      <w:pPr>
        <w:jc w:val="both"/>
      </w:pPr>
      <w:r>
        <w:t xml:space="preserve">Qui sont-ils ? D’où viennent-ils, quelles sont les raisons de leur migration ?  </w:t>
      </w:r>
    </w:p>
    <w:p w:rsidR="00E236F0" w:rsidRDefault="00E236F0" w:rsidP="00E236F0">
      <w:pPr>
        <w:jc w:val="both"/>
      </w:pPr>
      <w:r>
        <w:t xml:space="preserve">Ce sont pour la plupart des jeunes généralement sans document d’identité, ni carte de santé. Remplis d’incertitude compte tenu de leur statut. C’est en particulier l’isolement, le danger que cela représente pour eux, et la minorité qui constituent la singularité commune à l’ensemble de ces jeunes et qui motivent les magistrats à décider d’une mesure de protection.  </w:t>
      </w:r>
    </w:p>
    <w:p w:rsidR="00E236F0" w:rsidRDefault="00E236F0" w:rsidP="00E236F0">
      <w:pPr>
        <w:jc w:val="both"/>
      </w:pPr>
      <w:r>
        <w:lastRenderedPageBreak/>
        <w:t>Plusieurs études ont été menées depuis vingt ans sur les origines de la migration de ces mineurs et se rejoignent sur une typologie commune qui distingue cinq types de motif de la migration (</w:t>
      </w:r>
      <w:r w:rsidRPr="00C95725">
        <w:rPr>
          <w:i/>
        </w:rPr>
        <w:t>cf</w:t>
      </w:r>
      <w:r>
        <w:rPr>
          <w:i/>
        </w:rPr>
        <w:t>.</w:t>
      </w:r>
      <w:r w:rsidRPr="00C95725">
        <w:rPr>
          <w:i/>
        </w:rPr>
        <w:t xml:space="preserve"> : l’étude d’Angélina ETIEMBLE et Omar ZANNA 2013</w:t>
      </w:r>
      <w:r>
        <w:t xml:space="preserve">). </w:t>
      </w:r>
    </w:p>
    <w:p w:rsidR="00E236F0" w:rsidRDefault="00E236F0" w:rsidP="00E236F0">
      <w:pPr>
        <w:jc w:val="both"/>
      </w:pPr>
      <w:r>
        <w:t xml:space="preserve">On peut ainsi distinguer : </w:t>
      </w:r>
    </w:p>
    <w:p w:rsidR="00E236F0" w:rsidRDefault="00E236F0" w:rsidP="00E236F0">
      <w:pPr>
        <w:jc w:val="both"/>
      </w:pPr>
      <w:r w:rsidRPr="00C95725">
        <w:rPr>
          <w:b/>
          <w:u w:val="single"/>
        </w:rPr>
        <w:t>Les exilés</w:t>
      </w:r>
      <w:r>
        <w:t xml:space="preserve"> sont ceux qui ont fui leur pays à cause de la guerre ou de persécutions. Certains transitent par des camps de réfugiés, d’autres sont recueillis par des proches, des communautés religieuses ou des organisations humanitaires qui tentent de les mettre à l’abri en les envoyant en Europe. Ils sont demandeurs d’asile.  </w:t>
      </w:r>
    </w:p>
    <w:p w:rsidR="00E236F0" w:rsidRDefault="00E236F0" w:rsidP="00E236F0">
      <w:pPr>
        <w:spacing w:after="0"/>
        <w:jc w:val="both"/>
      </w:pPr>
    </w:p>
    <w:p w:rsidR="00E236F0" w:rsidRDefault="00E236F0" w:rsidP="00E236F0">
      <w:pPr>
        <w:jc w:val="both"/>
      </w:pPr>
      <w:r w:rsidRPr="00C95725">
        <w:rPr>
          <w:b/>
          <w:u w:val="single"/>
        </w:rPr>
        <w:t>Les mandatés</w:t>
      </w:r>
      <w:r>
        <w:t xml:space="preserve">. C’est la catégorie la plus importante en effectif </w:t>
      </w:r>
      <w:r w:rsidRPr="00311209">
        <w:rPr>
          <w:color w:val="000000" w:themeColor="text1"/>
        </w:rPr>
        <w:t>accu</w:t>
      </w:r>
      <w:r>
        <w:rPr>
          <w:color w:val="000000" w:themeColor="text1"/>
        </w:rPr>
        <w:t>eillie</w:t>
      </w:r>
      <w:r w:rsidRPr="00311209">
        <w:rPr>
          <w:color w:val="000000" w:themeColor="text1"/>
        </w:rPr>
        <w:t xml:space="preserve"> à l’A.E.P. de La Landelle</w:t>
      </w:r>
      <w:r>
        <w:t xml:space="preserve">.  Ils sont envoyés en Europe par leurs familles, pour poursuivre leurs études et travailler. Ces jeunes sont porteurs d’une mission : celle d’aider leur famille restée au pays. La venue de ces jeunes en France se réalise dans un projet familial, ainsi les parents et/ou la famille qui mandatent leurs enfants ne sont pas toujours indignes, mais se trouvent souvent dans des situations économiques et sociales telles, qu’ils considèrent que l’exil est la seule chance pour leurs enfants de réussir et d’échapper à l’avenir incertain que leur réserve leur pays. Ils ont pour la plupart un projet clair et une grande volonté dans l’apprentissage. On constate auprès de ces jeunes un certain niveau d’autonomie et une grande capacité à respecter le cadre qui est posé. Ils sont, pour la plupart, arrivés en France après un parcours long et souvent dangereux.  </w:t>
      </w:r>
    </w:p>
    <w:p w:rsidR="00E236F0" w:rsidRDefault="00E236F0" w:rsidP="00E236F0">
      <w:pPr>
        <w:spacing w:after="0"/>
        <w:jc w:val="both"/>
      </w:pPr>
    </w:p>
    <w:p w:rsidR="00E236F0" w:rsidRDefault="00E236F0" w:rsidP="00E236F0">
      <w:pPr>
        <w:jc w:val="both"/>
      </w:pPr>
      <w:r w:rsidRPr="00C95725">
        <w:rPr>
          <w:b/>
          <w:u w:val="single"/>
        </w:rPr>
        <w:t>Les exploités</w:t>
      </w:r>
      <w:r>
        <w:t xml:space="preserve"> sont victimes de la traite : réseau de prostitution, mendicité… Ces jeunes sont contraints au travail illégal et clandestin, ils viennent en France soit par le biais d’un passeur soit par le biais de réseaux de malfieux. Nous avons accueilli peu de jeunes dans cette situation. </w:t>
      </w:r>
    </w:p>
    <w:p w:rsidR="00E236F0" w:rsidRDefault="00E236F0" w:rsidP="00E236F0">
      <w:pPr>
        <w:spacing w:after="0"/>
        <w:jc w:val="both"/>
      </w:pPr>
    </w:p>
    <w:p w:rsidR="00E236F0" w:rsidRDefault="00E236F0" w:rsidP="00E236F0">
      <w:pPr>
        <w:jc w:val="both"/>
      </w:pPr>
      <w:r w:rsidRPr="00C95725">
        <w:rPr>
          <w:b/>
          <w:u w:val="single"/>
        </w:rPr>
        <w:t>Les errants</w:t>
      </w:r>
      <w:r>
        <w:t xml:space="preserve"> étaient déjà dans cette situation dans leur pays d'origine. Vivant dans la rue, ils décident de tenter leur chance dans un pays riche. Ces jeunes qui, abandonnés à eux-mêmes, ont pour la plupart développé une forme d’autonomie et d’auto-gérance, ont un rapport très conflictuel avec le respect du cadre.  </w:t>
      </w:r>
    </w:p>
    <w:p w:rsidR="00E236F0" w:rsidRDefault="00E236F0" w:rsidP="00E236F0">
      <w:pPr>
        <w:jc w:val="both"/>
      </w:pPr>
    </w:p>
    <w:p w:rsidR="00E236F0" w:rsidRDefault="00E236F0" w:rsidP="00E236F0">
      <w:pPr>
        <w:jc w:val="both"/>
      </w:pPr>
      <w:r w:rsidRPr="00C95725">
        <w:rPr>
          <w:b/>
          <w:u w:val="single"/>
        </w:rPr>
        <w:t>Les fugueurs</w:t>
      </w:r>
      <w:r>
        <w:t xml:space="preserve"> entrent dans le schéma traditionnel de fuite du domicile en raison d'un conflit familial ou de maltraitance. Nous accueillons régulièrement à </w:t>
      </w:r>
      <w:r w:rsidRPr="00311209">
        <w:rPr>
          <w:color w:val="000000" w:themeColor="text1"/>
        </w:rPr>
        <w:t>l’A</w:t>
      </w:r>
      <w:r>
        <w:rPr>
          <w:color w:val="000000" w:themeColor="text1"/>
        </w:rPr>
        <w:t>.</w:t>
      </w:r>
      <w:r w:rsidRPr="00311209">
        <w:rPr>
          <w:color w:val="000000" w:themeColor="text1"/>
        </w:rPr>
        <w:t>E</w:t>
      </w:r>
      <w:r>
        <w:rPr>
          <w:color w:val="000000" w:themeColor="text1"/>
        </w:rPr>
        <w:t>.</w:t>
      </w:r>
      <w:r w:rsidRPr="00311209">
        <w:rPr>
          <w:color w:val="000000" w:themeColor="text1"/>
        </w:rPr>
        <w:t>P</w:t>
      </w:r>
      <w:r>
        <w:rPr>
          <w:color w:val="000000" w:themeColor="text1"/>
        </w:rPr>
        <w:t>.</w:t>
      </w:r>
      <w:r w:rsidRPr="00311209">
        <w:rPr>
          <w:color w:val="000000" w:themeColor="text1"/>
        </w:rPr>
        <w:t xml:space="preserve"> de La Landelle des </w:t>
      </w:r>
      <w:r>
        <w:t>jeunes sans famille (parents décédés) qui ont fui leur pays après avoir été maltraités par les personnes qui en avaient la charge.</w:t>
      </w:r>
    </w:p>
    <w:p w:rsidR="00E236F0" w:rsidRDefault="00E236F0" w:rsidP="00E236F0">
      <w:pPr>
        <w:spacing w:after="0"/>
        <w:jc w:val="both"/>
      </w:pPr>
    </w:p>
    <w:p w:rsidR="00E236F0" w:rsidRDefault="00E236F0" w:rsidP="00E236F0">
      <w:pPr>
        <w:pStyle w:val="Paragraphedeliste"/>
        <w:numPr>
          <w:ilvl w:val="2"/>
          <w:numId w:val="48"/>
        </w:numPr>
        <w:tabs>
          <w:tab w:val="left" w:pos="2552"/>
        </w:tabs>
        <w:ind w:left="1418" w:firstLine="0"/>
        <w:jc w:val="both"/>
        <w:outlineLvl w:val="1"/>
      </w:pPr>
      <w:bookmarkStart w:id="56" w:name="_Toc474745816"/>
      <w:r>
        <w:lastRenderedPageBreak/>
        <w:t>Caractéristiques des Mineurs Non Accompagnés, analyse de leurs besoins et des spécificités de l’accompagnement</w:t>
      </w:r>
      <w:bookmarkEnd w:id="56"/>
    </w:p>
    <w:p w:rsidR="00E236F0" w:rsidRDefault="00E236F0" w:rsidP="00E236F0">
      <w:pPr>
        <w:jc w:val="both"/>
      </w:pPr>
      <w:r>
        <w:t>Sur 58 jeunes accueillis au sein des structures de l’A.E.P.de La Landelle :</w:t>
      </w:r>
    </w:p>
    <w:p w:rsidR="00E236F0" w:rsidRDefault="00E236F0" w:rsidP="00E236F0">
      <w:pPr>
        <w:pStyle w:val="Paragraphedeliste"/>
        <w:numPr>
          <w:ilvl w:val="0"/>
          <w:numId w:val="58"/>
        </w:numPr>
        <w:jc w:val="both"/>
      </w:pPr>
      <w:r>
        <w:t xml:space="preserve">42 sont originaires de l’Afrique subsaharienne, </w:t>
      </w:r>
    </w:p>
    <w:p w:rsidR="00E236F0" w:rsidRDefault="00E236F0" w:rsidP="00E236F0">
      <w:pPr>
        <w:pStyle w:val="Paragraphedeliste"/>
        <w:numPr>
          <w:ilvl w:val="0"/>
          <w:numId w:val="58"/>
        </w:numPr>
        <w:jc w:val="both"/>
      </w:pPr>
      <w:r w:rsidRPr="00782C67">
        <w:rPr>
          <w:rFonts w:ascii="Calibri" w:eastAsia="Calibri" w:hAnsi="Calibri" w:cs="Times New Roman"/>
          <w:noProof/>
          <w:lang w:eastAsia="fr-FR"/>
        </w:rPr>
        <w:drawing>
          <wp:anchor distT="0" distB="0" distL="114300" distR="114300" simplePos="0" relativeHeight="251695616" behindDoc="0" locked="0" layoutInCell="1" allowOverlap="1" wp14:anchorId="2FA042DC" wp14:editId="3231B489">
            <wp:simplePos x="0" y="0"/>
            <wp:positionH relativeFrom="margin">
              <wp:posOffset>3258737</wp:posOffset>
            </wp:positionH>
            <wp:positionV relativeFrom="paragraph">
              <wp:posOffset>128959</wp:posOffset>
            </wp:positionV>
            <wp:extent cx="5589767" cy="3140765"/>
            <wp:effectExtent l="0" t="0" r="0" b="2540"/>
            <wp:wrapNone/>
            <wp:docPr id="458" name="Graphique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t>4 sont originaires du Maghreb,</w:t>
      </w:r>
    </w:p>
    <w:p w:rsidR="00E236F0" w:rsidRDefault="00E236F0" w:rsidP="00E236F0">
      <w:pPr>
        <w:pStyle w:val="Paragraphedeliste"/>
        <w:numPr>
          <w:ilvl w:val="0"/>
          <w:numId w:val="58"/>
        </w:numPr>
        <w:jc w:val="both"/>
      </w:pPr>
      <w:r>
        <w:t>8 sont originaires du Bangladesh,</w:t>
      </w:r>
    </w:p>
    <w:p w:rsidR="00E236F0" w:rsidRDefault="00E236F0" w:rsidP="00E236F0">
      <w:pPr>
        <w:pStyle w:val="Paragraphedeliste"/>
        <w:numPr>
          <w:ilvl w:val="0"/>
          <w:numId w:val="58"/>
        </w:numPr>
        <w:jc w:val="both"/>
      </w:pPr>
      <w:r>
        <w:t>3 sont originaires du Pakistan,</w:t>
      </w:r>
    </w:p>
    <w:p w:rsidR="00E236F0" w:rsidRDefault="00E236F0" w:rsidP="00E236F0">
      <w:pPr>
        <w:pStyle w:val="Paragraphedeliste"/>
        <w:numPr>
          <w:ilvl w:val="0"/>
          <w:numId w:val="58"/>
        </w:numPr>
        <w:jc w:val="both"/>
      </w:pPr>
      <w:r>
        <w:t>1 est originaire d’Afghanistan.</w:t>
      </w:r>
    </w:p>
    <w:p w:rsidR="00E236F0" w:rsidRDefault="00E236F0" w:rsidP="00E236F0">
      <w:pPr>
        <w:pStyle w:val="Paragraphedeliste"/>
        <w:jc w:val="both"/>
      </w:pPr>
    </w:p>
    <w:p w:rsidR="00E236F0" w:rsidRDefault="00E236F0" w:rsidP="00E236F0">
      <w:pPr>
        <w:pStyle w:val="Paragraphedeliste"/>
        <w:jc w:val="both"/>
      </w:pPr>
    </w:p>
    <w:p w:rsidR="00E236F0" w:rsidRDefault="00E236F0" w:rsidP="00E236F0">
      <w:pPr>
        <w:jc w:val="both"/>
        <w:rPr>
          <w:rFonts w:eastAsia="Calibri" w:cs="Times New Roman"/>
        </w:rPr>
      </w:pPr>
    </w:p>
    <w:p w:rsidR="00E236F0" w:rsidRDefault="00E236F0" w:rsidP="00E236F0">
      <w:pPr>
        <w:jc w:val="both"/>
        <w:rPr>
          <w:rFonts w:eastAsia="Calibri" w:cs="Times New Roman"/>
        </w:rPr>
      </w:pPr>
    </w:p>
    <w:p w:rsidR="00E236F0" w:rsidRDefault="00E236F0" w:rsidP="00E236F0">
      <w:pPr>
        <w:jc w:val="both"/>
        <w:rPr>
          <w:rFonts w:eastAsia="Calibri" w:cs="Times New Roman"/>
        </w:rPr>
      </w:pPr>
    </w:p>
    <w:p w:rsidR="00E236F0" w:rsidRDefault="00E236F0" w:rsidP="00E236F0">
      <w:pPr>
        <w:jc w:val="both"/>
        <w:rPr>
          <w:rFonts w:eastAsia="Calibri" w:cs="Times New Roman"/>
        </w:rPr>
      </w:pPr>
    </w:p>
    <w:p w:rsidR="00E236F0" w:rsidRDefault="00E236F0" w:rsidP="00E236F0">
      <w:pPr>
        <w:jc w:val="both"/>
        <w:rPr>
          <w:rFonts w:eastAsia="Calibri" w:cs="Times New Roman"/>
        </w:rPr>
      </w:pPr>
    </w:p>
    <w:p w:rsidR="00E236F0" w:rsidRDefault="00E236F0" w:rsidP="00E236F0">
      <w:pPr>
        <w:jc w:val="both"/>
        <w:rPr>
          <w:rFonts w:eastAsia="Calibri" w:cs="Times New Roman"/>
        </w:rPr>
      </w:pPr>
    </w:p>
    <w:p w:rsidR="00E236F0" w:rsidRDefault="00E236F0" w:rsidP="00E236F0">
      <w:pPr>
        <w:jc w:val="both"/>
        <w:rPr>
          <w:rFonts w:eastAsia="Calibri" w:cs="Times New Roman"/>
        </w:rPr>
      </w:pPr>
      <w:r w:rsidRPr="00705FF2">
        <w:rPr>
          <w:rFonts w:eastAsia="Calibri" w:cs="Times New Roman"/>
        </w:rPr>
        <w:t>Pour 98% d’entre eux, il s’agit d’une émigration économi</w:t>
      </w:r>
      <w:r>
        <w:rPr>
          <w:rFonts w:eastAsia="Calibri" w:cs="Times New Roman"/>
        </w:rPr>
        <w:t>que dans un contexte de conflit</w:t>
      </w:r>
      <w:r w:rsidRPr="00705FF2">
        <w:rPr>
          <w:rFonts w:eastAsia="Calibri" w:cs="Times New Roman"/>
        </w:rPr>
        <w:t>, de guerre ou</w:t>
      </w:r>
      <w:r>
        <w:rPr>
          <w:rFonts w:eastAsia="Calibri" w:cs="Times New Roman"/>
        </w:rPr>
        <w:t>,</w:t>
      </w:r>
      <w:r w:rsidRPr="00705FF2">
        <w:rPr>
          <w:rFonts w:eastAsia="Calibri" w:cs="Times New Roman"/>
        </w:rPr>
        <w:t xml:space="preserve"> pour le moins</w:t>
      </w:r>
      <w:r>
        <w:rPr>
          <w:rFonts w:eastAsia="Calibri" w:cs="Times New Roman"/>
        </w:rPr>
        <w:t>,</w:t>
      </w:r>
      <w:r w:rsidRPr="00705FF2">
        <w:rPr>
          <w:rFonts w:eastAsia="Calibri" w:cs="Times New Roman"/>
        </w:rPr>
        <w:t xml:space="preserve"> politiquement instable. Si ces jeunes migrants sont pour leur majorité mandatés par la famille, une partie d’entre eux a un parcours d’errance.</w:t>
      </w:r>
    </w:p>
    <w:p w:rsidR="00E236F0" w:rsidRPr="00705FF2" w:rsidRDefault="00E236F0" w:rsidP="00E236F0">
      <w:pPr>
        <w:jc w:val="both"/>
        <w:rPr>
          <w:rFonts w:eastAsia="Calibri" w:cs="Times New Roman"/>
        </w:rPr>
      </w:pPr>
    </w:p>
    <w:p w:rsidR="00E236F0" w:rsidRPr="00EC2A2C" w:rsidRDefault="00E236F0" w:rsidP="00E236F0">
      <w:pPr>
        <w:pStyle w:val="Titre4"/>
        <w:numPr>
          <w:ilvl w:val="3"/>
          <w:numId w:val="48"/>
        </w:numPr>
      </w:pPr>
      <w:bookmarkStart w:id="57" w:name="_Toc474745817"/>
      <w:r w:rsidRPr="00EC2A2C">
        <w:t>Un besoin d’accompagnement de proximité pour construire un parcours migratoire</w:t>
      </w:r>
      <w:bookmarkEnd w:id="57"/>
    </w:p>
    <w:p w:rsidR="00E236F0" w:rsidRPr="00705FF2" w:rsidRDefault="00E236F0" w:rsidP="00E236F0">
      <w:pPr>
        <w:spacing w:after="0"/>
        <w:jc w:val="both"/>
      </w:pPr>
    </w:p>
    <w:p w:rsidR="00E236F0" w:rsidRPr="00705FF2" w:rsidRDefault="00E236F0" w:rsidP="00E236F0">
      <w:pPr>
        <w:jc w:val="both"/>
        <w:rPr>
          <w:b/>
          <w:u w:val="single"/>
        </w:rPr>
      </w:pPr>
      <w:r w:rsidRPr="00705FF2">
        <w:rPr>
          <w:b/>
          <w:u w:val="single"/>
        </w:rPr>
        <w:t>Un besoin d’être reconnu dans leur parcours migratoire</w:t>
      </w:r>
      <w:r>
        <w:rPr>
          <w:b/>
          <w:u w:val="single"/>
        </w:rPr>
        <w:t> :</w:t>
      </w:r>
    </w:p>
    <w:p w:rsidR="00E236F0" w:rsidRDefault="00E236F0" w:rsidP="00E236F0">
      <w:pPr>
        <w:jc w:val="both"/>
      </w:pPr>
      <w:r>
        <w:lastRenderedPageBreak/>
        <w:t xml:space="preserve">Entre rêve et réalité, pour certains, l’arrivée en France est l’aboutissement d’un projet familial. Après leur admission en M.E.C.S., certains M.N.A. ne comprennent pas pourquoi ils ne peuvent pas être scolarisés ou inscrits dans un apprentissage, alors qu’on observe chez ces mineurs une volonté d’apprendre et de s’intégrer. </w:t>
      </w:r>
    </w:p>
    <w:p w:rsidR="00E236F0" w:rsidRDefault="00E236F0" w:rsidP="00E236F0">
      <w:pPr>
        <w:jc w:val="both"/>
      </w:pPr>
      <w:r>
        <w:t xml:space="preserve">De manière générale, la mission qui est confiée aux Maisons d’Enfants à Caractère Social est de prendre en compte les dimensions individuelles, familiales, sociales et les attentes des usagers.  </w:t>
      </w:r>
    </w:p>
    <w:p w:rsidR="00E236F0" w:rsidRDefault="00E236F0" w:rsidP="00E236F0">
      <w:pPr>
        <w:jc w:val="both"/>
      </w:pPr>
      <w:r>
        <w:t xml:space="preserve">Dans ce cadre-là, l’accompagnement que nous mettons en œuvre, se doit de vouloir comprendre les motivations, le contexte d’arrivée de ces jeunes sur le sol français. </w:t>
      </w:r>
    </w:p>
    <w:p w:rsidR="00E236F0" w:rsidRDefault="00E236F0" w:rsidP="00E236F0">
      <w:pPr>
        <w:jc w:val="both"/>
      </w:pPr>
      <w:r>
        <w:t xml:space="preserve">Même avec des parcours de vie différents, ces jeunes ont tous un projet de vie qui les motive à poursuivre leur rêve. </w:t>
      </w:r>
    </w:p>
    <w:p w:rsidR="00E236F0" w:rsidRDefault="00E236F0" w:rsidP="00E236F0">
      <w:pPr>
        <w:jc w:val="both"/>
      </w:pPr>
      <w:r>
        <w:t xml:space="preserve">En ce qui concerne les M.N.A. mandatés, leur projet de vie répond d’une part à « une mission familiale », et d’autre part à leurs aspirations personnelles.  </w:t>
      </w:r>
    </w:p>
    <w:p w:rsidR="00E236F0" w:rsidRDefault="00E236F0" w:rsidP="00E236F0">
      <w:pPr>
        <w:jc w:val="both"/>
      </w:pPr>
      <w:r>
        <w:t xml:space="preserve">Nous concevons le projet de vie du M.N.A. comme étant l’expression de la projection de son avenir mais aussi ce qui fait sens dans sa vie. Il peut être défini comme le fondement de son projet de migration, et de son devenir. Les M.N.A., dits mandatés, sont d’une façon implicite porteurs d’une mission. Leur projet de migration s’inscrit dans une dynamique de « famille élargie ».  </w:t>
      </w:r>
    </w:p>
    <w:p w:rsidR="00E236F0" w:rsidRDefault="00E236F0" w:rsidP="00E236F0">
      <w:pPr>
        <w:jc w:val="both"/>
      </w:pPr>
      <w:r>
        <w:t xml:space="preserve">C’est toute la famille ou communauté qui participe au financement de ce long voyage (ils peuvent avoir une « dette » à rembourser, au propre ou au figuré). Ils sont choisis soit par le fait qu’ils sont l’unique homme de la famille soit par la place qu’ils occupent au sein de cette famille.  </w:t>
      </w:r>
    </w:p>
    <w:p w:rsidR="00E236F0" w:rsidRDefault="00E236F0" w:rsidP="00E236F0">
      <w:pPr>
        <w:jc w:val="both"/>
      </w:pPr>
      <w:r>
        <w:t xml:space="preserve">Ainsi, le jeune ou l’adolescent en voie de départ porte en lui la responsabilité de permettre une vie meilleure à sa famille restée au pays. Très souvent la famille attend de ces derniers une participation financière visant à améliorer leurs conditions de vie. Cette responsabilité impacte fortement la vie du M.N.A. dans son pays d’exil. </w:t>
      </w:r>
    </w:p>
    <w:p w:rsidR="00E236F0" w:rsidRDefault="00E236F0" w:rsidP="00E236F0">
      <w:pPr>
        <w:jc w:val="both"/>
      </w:pPr>
      <w:r>
        <w:t xml:space="preserve">L’importance de cette dette familiale symbolique ne laisse pas indifférent le M.N.A.. Elle l’oblige à se construire en fonction des attentes de la famille. </w:t>
      </w:r>
    </w:p>
    <w:p w:rsidR="00E236F0" w:rsidRPr="00705FF2" w:rsidRDefault="00E236F0" w:rsidP="00E236F0">
      <w:pPr>
        <w:jc w:val="both"/>
        <w:rPr>
          <w:b/>
          <w:i/>
        </w:rPr>
      </w:pPr>
      <w:r w:rsidRPr="00705FF2">
        <w:rPr>
          <w:b/>
          <w:i/>
        </w:rPr>
        <w:t>L’exigence de notre accompagnement est de reconnaître les motivations de ces jeunes, de les respecter et les prendre en compte, afin de leur permettre de construire des projets de migration de manière cohérente d’une part, au regard de leurs aspirations</w:t>
      </w:r>
      <w:r>
        <w:rPr>
          <w:b/>
          <w:i/>
        </w:rPr>
        <w:t>, mais</w:t>
      </w:r>
      <w:r w:rsidRPr="00705FF2">
        <w:rPr>
          <w:b/>
          <w:i/>
        </w:rPr>
        <w:t xml:space="preserve"> réalistes au regard du contexte Français. </w:t>
      </w:r>
    </w:p>
    <w:p w:rsidR="00E236F0" w:rsidRPr="00705FF2" w:rsidRDefault="00E236F0" w:rsidP="00E236F0">
      <w:pPr>
        <w:jc w:val="both"/>
        <w:rPr>
          <w:b/>
          <w:u w:val="single"/>
        </w:rPr>
      </w:pPr>
      <w:r w:rsidRPr="00705FF2">
        <w:rPr>
          <w:b/>
          <w:u w:val="single"/>
        </w:rPr>
        <w:t>Besoin de sécurité :</w:t>
      </w:r>
    </w:p>
    <w:p w:rsidR="00E236F0" w:rsidRDefault="00E236F0" w:rsidP="00E236F0">
      <w:pPr>
        <w:jc w:val="both"/>
      </w:pPr>
      <w:r>
        <w:t xml:space="preserve">Fragilisés par leur parcours ou leur histoire, les Mineurs Non Accompagnés avant de se retrouver en France, ont parfois vu leur famille périr. Certains ont été victimes d’insoutenables violences, de misère, etc... Bien que leur venue en France fasse partie d’un projet familial, il est impossible de penser qu’ils puissent </w:t>
      </w:r>
      <w:r>
        <w:lastRenderedPageBreak/>
        <w:t xml:space="preserve">vivre ce déracinement comme un simple voyage. Cet éloignement, parfois brutal de leur terre, leur histoire, leur famille, fait de ces jeunes des sujets psychologiquement vulnérables. </w:t>
      </w:r>
    </w:p>
    <w:p w:rsidR="00E236F0" w:rsidRDefault="00E236F0" w:rsidP="00E236F0">
      <w:pPr>
        <w:jc w:val="both"/>
      </w:pPr>
      <w:r>
        <w:t xml:space="preserve">Au-delà du besoin d’être protégés au sens du droit, les M.N.A., par leur fragilité morale et l’incertitude sur leur devenir en France, ont besoin de se sentir en sécurité. La complexité et la temporalité des démarches administratives nourrissent leur angoisse. Ils peuvent se sentir seuls et abandonnés.  </w:t>
      </w:r>
    </w:p>
    <w:p w:rsidR="00E236F0" w:rsidRPr="006F6AA5" w:rsidRDefault="00E236F0" w:rsidP="00E236F0">
      <w:pPr>
        <w:jc w:val="both"/>
        <w:rPr>
          <w:b/>
          <w:i/>
        </w:rPr>
      </w:pPr>
      <w:r w:rsidRPr="006F6AA5">
        <w:rPr>
          <w:b/>
          <w:i/>
        </w:rPr>
        <w:t>Il est donc important d’assurer un accompagnement de proximité en leur proposant des rencontres régulières avec les adultes, une ouverture vers l’extérieur</w:t>
      </w:r>
      <w:r>
        <w:rPr>
          <w:b/>
          <w:i/>
        </w:rPr>
        <w:t>e</w:t>
      </w:r>
      <w:r w:rsidRPr="006F6AA5">
        <w:rPr>
          <w:b/>
          <w:i/>
        </w:rPr>
        <w:t xml:space="preserve"> de l’institution, l’accès à des réseaux de sociabilité qui constitueront une ressource</w:t>
      </w:r>
      <w:r>
        <w:rPr>
          <w:b/>
          <w:i/>
        </w:rPr>
        <w:t>,</w:t>
      </w:r>
      <w:r w:rsidRPr="006F6AA5">
        <w:rPr>
          <w:b/>
          <w:i/>
        </w:rPr>
        <w:t xml:space="preserve"> lorsqu’ils quitteront l’institution.  </w:t>
      </w:r>
    </w:p>
    <w:p w:rsidR="00E236F0" w:rsidRPr="00705FF2" w:rsidRDefault="00E236F0" w:rsidP="00E236F0">
      <w:pPr>
        <w:rPr>
          <w:b/>
          <w:u w:val="single"/>
        </w:rPr>
      </w:pPr>
      <w:r w:rsidRPr="00705FF2">
        <w:rPr>
          <w:b/>
          <w:u w:val="single"/>
        </w:rPr>
        <w:t>Besoin de communiquer :</w:t>
      </w:r>
    </w:p>
    <w:p w:rsidR="00E236F0" w:rsidRDefault="00E236F0" w:rsidP="00E236F0">
      <w:pPr>
        <w:jc w:val="both"/>
      </w:pPr>
      <w:r>
        <w:t>A l’arrivée sur le sol français, peu de M.N.A. maîtrisent la langue française. Pour favoriser la communication et travailler efficacement sur le récit de vie et le projet, l’intervention d’interprètes dès le début de l’accueil est indispensable.</w:t>
      </w:r>
    </w:p>
    <w:p w:rsidR="00E236F0" w:rsidRPr="00537C24" w:rsidRDefault="00E236F0" w:rsidP="00E236F0">
      <w:pPr>
        <w:pStyle w:val="Titre4"/>
        <w:numPr>
          <w:ilvl w:val="3"/>
          <w:numId w:val="48"/>
        </w:numPr>
      </w:pPr>
      <w:bookmarkStart w:id="58" w:name="_Toc474745818"/>
      <w:r w:rsidRPr="00537C24">
        <w:t>Un soutien psychologique parfois nécessaire</w:t>
      </w:r>
      <w:bookmarkEnd w:id="58"/>
    </w:p>
    <w:p w:rsidR="00E236F0" w:rsidRPr="00E31597" w:rsidRDefault="00E236F0" w:rsidP="00E236F0">
      <w:pPr>
        <w:spacing w:after="0"/>
        <w:jc w:val="both"/>
      </w:pPr>
    </w:p>
    <w:p w:rsidR="00E236F0" w:rsidRPr="00DA0FDC" w:rsidRDefault="00E236F0" w:rsidP="00E236F0">
      <w:pPr>
        <w:jc w:val="both"/>
      </w:pPr>
      <w:r w:rsidRPr="00DA0FDC">
        <w:t xml:space="preserve">La situation des M.N.A. en France nous renvoie à la question de l’exil. Certains auteurs le définissent comme une situation critique qui met souvent en jeu toute une série d’événements pouvant affecter le psychisme des Mineurs Non Accompagnés : déracinement, construction identitaire perturbée par les questions liées à l’appartenance, conséquences sur la pensée des régimes totalitaires subis. </w:t>
      </w:r>
    </w:p>
    <w:p w:rsidR="00E236F0" w:rsidRPr="00DA0FDC" w:rsidRDefault="00E236F0" w:rsidP="00E236F0">
      <w:pPr>
        <w:jc w:val="both"/>
      </w:pPr>
      <w:r w:rsidRPr="00DA0FDC">
        <w:t xml:space="preserve">(....). L’exil est vu comme une forme d’anéantissement psychique lié à la disparation de tous les liens d’appartenance sociale, culturelle qui soutiennent l’identité. La notion de perte est décrite comme inhérente à la notion d’exil et vient donner l’amorce d’un travail de deuil nécessaire pour accompagner ces jeunes. </w:t>
      </w:r>
    </w:p>
    <w:p w:rsidR="00E236F0" w:rsidRPr="00DA0FDC" w:rsidRDefault="00E236F0" w:rsidP="00E236F0">
      <w:pPr>
        <w:jc w:val="both"/>
      </w:pPr>
      <w:r w:rsidRPr="00DA0FDC">
        <w:t xml:space="preserve">A travers la notion de travail de deuil, la situation d’exil pose nécessairement la question de la nature de la perte, cette perte concerne tant la terre natale que l’identité. Qui sont ces jeunes et d’où viennent-ils ? </w:t>
      </w:r>
    </w:p>
    <w:p w:rsidR="00E236F0" w:rsidRPr="00DA0FDC" w:rsidRDefault="00E236F0" w:rsidP="00E236F0">
      <w:pPr>
        <w:jc w:val="both"/>
      </w:pPr>
      <w:r w:rsidRPr="00DA0FDC">
        <w:t xml:space="preserve">Partant de ces constats : sentiment de déracinement, angoisse d’être seul, sentiment d’exil et nécessité d’un travail de deuil, nous pensons qu’un soutien psychologique est nécessaire. </w:t>
      </w:r>
    </w:p>
    <w:p w:rsidR="00E236F0" w:rsidRDefault="00E236F0" w:rsidP="00E236F0">
      <w:pPr>
        <w:jc w:val="both"/>
        <w:rPr>
          <w:b/>
          <w:i/>
        </w:rPr>
      </w:pPr>
      <w:r w:rsidRPr="00DA0FDC">
        <w:rPr>
          <w:b/>
          <w:i/>
        </w:rPr>
        <w:t xml:space="preserve">Un soutien psychologique est parfois nécessaire compte tenu de leur état psychique pour leur permettre d’exprimer leur mal être. Associé au soutien éducatif, il doit s’appuyer sur des temps de paroles où le </w:t>
      </w:r>
      <w:r>
        <w:rPr>
          <w:b/>
          <w:i/>
        </w:rPr>
        <w:t>« </w:t>
      </w:r>
      <w:r w:rsidRPr="00DA0FDC">
        <w:rPr>
          <w:b/>
          <w:i/>
        </w:rPr>
        <w:t>roman familial</w:t>
      </w:r>
      <w:r>
        <w:rPr>
          <w:b/>
          <w:i/>
        </w:rPr>
        <w:t> »</w:t>
      </w:r>
      <w:r w:rsidRPr="00DA0FDC">
        <w:rPr>
          <w:b/>
          <w:i/>
        </w:rPr>
        <w:t xml:space="preserve"> propre à chaque jeune pourra s’exprimer</w:t>
      </w:r>
      <w:r>
        <w:rPr>
          <w:b/>
          <w:i/>
        </w:rPr>
        <w:t>, sans que nous puissions être certains qu’il s’agisse de la réalité de leur histoire</w:t>
      </w:r>
      <w:r w:rsidRPr="00DA0FDC">
        <w:rPr>
          <w:b/>
          <w:i/>
        </w:rPr>
        <w:t>.</w:t>
      </w:r>
    </w:p>
    <w:p w:rsidR="00E236F0" w:rsidRDefault="00E236F0" w:rsidP="00E236F0">
      <w:pPr>
        <w:pStyle w:val="Titre4"/>
        <w:numPr>
          <w:ilvl w:val="3"/>
          <w:numId w:val="48"/>
        </w:numPr>
      </w:pPr>
      <w:bookmarkStart w:id="59" w:name="_Toc474745819"/>
      <w:r>
        <w:lastRenderedPageBreak/>
        <w:t>Un bilan de santé justifié</w:t>
      </w:r>
      <w:bookmarkEnd w:id="59"/>
    </w:p>
    <w:p w:rsidR="00E236F0" w:rsidRPr="005D6338" w:rsidRDefault="00E236F0" w:rsidP="00E236F0">
      <w:pPr>
        <w:spacing w:after="0"/>
        <w:jc w:val="both"/>
      </w:pPr>
    </w:p>
    <w:p w:rsidR="00E236F0" w:rsidRPr="00DA0FDC" w:rsidRDefault="00E236F0" w:rsidP="00E236F0">
      <w:pPr>
        <w:jc w:val="both"/>
      </w:pPr>
      <w:r w:rsidRPr="00DA0FDC">
        <w:t xml:space="preserve">Arrivés en France après un parcours le plus souvent très compliqué, où le risque de mort est toujours présent, ces jeunes présentent fréquemment un état psychique et physique dégradé.  </w:t>
      </w:r>
    </w:p>
    <w:p w:rsidR="00E236F0" w:rsidRPr="00DA0FDC" w:rsidRDefault="00E236F0" w:rsidP="00E236F0">
      <w:pPr>
        <w:jc w:val="both"/>
        <w:rPr>
          <w:b/>
        </w:rPr>
      </w:pPr>
      <w:r w:rsidRPr="00DA0FDC">
        <w:rPr>
          <w:b/>
        </w:rPr>
        <w:t>Un bilan de santé complet est nécessaire avec :</w:t>
      </w:r>
    </w:p>
    <w:p w:rsidR="00E236F0" w:rsidRPr="00DA0FDC" w:rsidRDefault="00E236F0" w:rsidP="00E236F0">
      <w:pPr>
        <w:pStyle w:val="Paragraphedeliste"/>
        <w:numPr>
          <w:ilvl w:val="0"/>
          <w:numId w:val="59"/>
        </w:numPr>
        <w:jc w:val="both"/>
        <w:rPr>
          <w:b w:val="0"/>
          <w:i w:val="0"/>
        </w:rPr>
      </w:pPr>
      <w:r w:rsidRPr="00DA0FDC">
        <w:rPr>
          <w:b w:val="0"/>
          <w:i w:val="0"/>
        </w:rPr>
        <w:t xml:space="preserve">Une analyse de sang complète avec dépistage de maladie comme l’hépatite B, la drépanocytose, ... </w:t>
      </w:r>
    </w:p>
    <w:p w:rsidR="00E236F0" w:rsidRPr="00DA0FDC" w:rsidRDefault="00E236F0" w:rsidP="00E236F0">
      <w:pPr>
        <w:pStyle w:val="Paragraphedeliste"/>
        <w:numPr>
          <w:ilvl w:val="0"/>
          <w:numId w:val="59"/>
        </w:numPr>
        <w:jc w:val="both"/>
      </w:pPr>
      <w:r w:rsidRPr="00DA0FDC">
        <w:rPr>
          <w:b w:val="0"/>
          <w:i w:val="0"/>
        </w:rPr>
        <w:t>Un dépistage de la tuberculose …et toute investigation jugée nécessaire par le corps médical</w:t>
      </w:r>
      <w:r w:rsidRPr="00DA0FDC">
        <w:t>.</w:t>
      </w:r>
    </w:p>
    <w:p w:rsidR="00E236F0" w:rsidRDefault="00E236F0" w:rsidP="00E236F0">
      <w:pPr>
        <w:jc w:val="both"/>
        <w:rPr>
          <w:b/>
        </w:rPr>
      </w:pPr>
      <w:r w:rsidRPr="00DA0FDC">
        <w:rPr>
          <w:b/>
        </w:rPr>
        <w:t>L’attribution d’un n° à la CPAM doit être faite rapidement.</w:t>
      </w:r>
    </w:p>
    <w:p w:rsidR="00E236F0" w:rsidRPr="008363C4" w:rsidRDefault="00E236F0" w:rsidP="00E236F0">
      <w:pPr>
        <w:pStyle w:val="Titre4"/>
        <w:numPr>
          <w:ilvl w:val="3"/>
          <w:numId w:val="48"/>
        </w:numPr>
      </w:pPr>
      <w:bookmarkStart w:id="60" w:name="_Toc474745820"/>
      <w:r w:rsidRPr="008363C4">
        <w:t>Un besoin d’insertion qui relève d’un défi social et politique</w:t>
      </w:r>
      <w:bookmarkEnd w:id="60"/>
    </w:p>
    <w:p w:rsidR="00E236F0" w:rsidRPr="009B4BFC" w:rsidRDefault="00E236F0" w:rsidP="00E236F0">
      <w:pPr>
        <w:spacing w:before="100" w:beforeAutospacing="1" w:after="100" w:afterAutospacing="1"/>
        <w:jc w:val="both"/>
        <w:rPr>
          <w:rFonts w:eastAsia="Calibri" w:cs="Times New Roman"/>
        </w:rPr>
      </w:pPr>
      <w:r w:rsidRPr="009B4BFC">
        <w:rPr>
          <w:rFonts w:eastAsia="Calibri" w:cs="Times New Roman"/>
        </w:rPr>
        <w:t xml:space="preserve">Pour les jeunes francophones ou maitrisant moyennement le français, </w:t>
      </w:r>
      <w:r w:rsidRPr="009B4BFC">
        <w:rPr>
          <w:rFonts w:eastAsia="Calibri" w:cs="Times New Roman"/>
          <w:b/>
        </w:rPr>
        <w:t>l’insertion dans des dispositifs de formation de droit commun et/ou associatif est possible et nécessaire le plus tôt possible.</w:t>
      </w:r>
      <w:r w:rsidRPr="009B4BFC">
        <w:rPr>
          <w:rFonts w:eastAsia="Calibri" w:cs="Times New Roman"/>
        </w:rPr>
        <w:t xml:space="preserve">  </w:t>
      </w:r>
    </w:p>
    <w:p w:rsidR="00E236F0" w:rsidRPr="009B4BFC" w:rsidRDefault="00E236F0" w:rsidP="00E236F0">
      <w:pPr>
        <w:spacing w:before="100" w:beforeAutospacing="1" w:after="100" w:afterAutospacing="1"/>
        <w:jc w:val="both"/>
        <w:rPr>
          <w:rFonts w:eastAsia="Calibri" w:cs="Times New Roman"/>
        </w:rPr>
      </w:pPr>
      <w:r w:rsidRPr="009B4BFC">
        <w:rPr>
          <w:rFonts w:eastAsia="Calibri" w:cs="Times New Roman"/>
        </w:rPr>
        <w:t>L’E.N.A.F.</w:t>
      </w:r>
      <w:r w:rsidRPr="009B4BFC">
        <w:rPr>
          <w:rStyle w:val="Appelnotedebasdep"/>
          <w:rFonts w:eastAsia="Calibri" w:cs="Times New Roman"/>
        </w:rPr>
        <w:footnoteReference w:id="27"/>
      </w:r>
      <w:r w:rsidRPr="009B4BFC">
        <w:rPr>
          <w:rFonts w:eastAsia="Calibri" w:cs="Times New Roman"/>
        </w:rPr>
        <w:t xml:space="preserve">, dispositif d’évaluation de l’Education Nationale, évalue et positionne ces jeunes sur des niveaux de formation et dans des établissements. </w:t>
      </w:r>
    </w:p>
    <w:p w:rsidR="00E236F0" w:rsidRPr="009B4BFC" w:rsidRDefault="00E236F0" w:rsidP="00E236F0">
      <w:pPr>
        <w:spacing w:before="100" w:beforeAutospacing="1" w:after="100" w:afterAutospacing="1"/>
        <w:jc w:val="both"/>
        <w:rPr>
          <w:rFonts w:eastAsia="Calibri" w:cs="Times New Roman"/>
        </w:rPr>
      </w:pPr>
      <w:r w:rsidRPr="009B4BFC">
        <w:rPr>
          <w:rFonts w:eastAsia="Calibri" w:cs="Times New Roman"/>
        </w:rPr>
        <w:t>Ce besoin d’insertion, au-delà des coûts de prise en charge, cristallise les débats dans cette période à fort taux de chômage et définit notre rapport à l’immigration.</w:t>
      </w:r>
    </w:p>
    <w:p w:rsidR="00E236F0" w:rsidRDefault="00E236F0" w:rsidP="00E236F0">
      <w:pPr>
        <w:spacing w:before="100" w:beforeAutospacing="1" w:after="100" w:afterAutospacing="1"/>
        <w:jc w:val="both"/>
        <w:rPr>
          <w:rFonts w:eastAsia="Calibri" w:cs="Times New Roman"/>
          <w:b/>
          <w:u w:val="single"/>
        </w:rPr>
      </w:pPr>
    </w:p>
    <w:p w:rsidR="00E236F0" w:rsidRPr="009B4BFC" w:rsidRDefault="00E236F0" w:rsidP="00E236F0">
      <w:pPr>
        <w:spacing w:before="100" w:beforeAutospacing="1" w:after="100" w:afterAutospacing="1"/>
        <w:jc w:val="both"/>
        <w:rPr>
          <w:rFonts w:eastAsia="Calibri" w:cs="Times New Roman"/>
          <w:b/>
          <w:u w:val="single"/>
        </w:rPr>
      </w:pPr>
      <w:r w:rsidRPr="009B4BFC">
        <w:rPr>
          <w:rFonts w:eastAsia="Calibri" w:cs="Times New Roman"/>
          <w:b/>
          <w:u w:val="single"/>
        </w:rPr>
        <w:t>Une approche du rapport entre immigrant et société :</w:t>
      </w:r>
    </w:p>
    <w:p w:rsidR="00E236F0" w:rsidRPr="009B4BFC" w:rsidRDefault="00E236F0" w:rsidP="00E236F0">
      <w:pPr>
        <w:spacing w:before="100" w:beforeAutospacing="1" w:after="100" w:afterAutospacing="1"/>
        <w:jc w:val="both"/>
        <w:rPr>
          <w:rFonts w:eastAsia="Calibri" w:cs="Times New Roman"/>
        </w:rPr>
      </w:pPr>
      <w:r w:rsidRPr="009B4BFC">
        <w:rPr>
          <w:rFonts w:eastAsia="Calibri" w:cs="Times New Roman"/>
        </w:rPr>
        <w:t xml:space="preserve">Différentes approches existent pour faire état </w:t>
      </w:r>
      <w:r w:rsidRPr="009B4BFC">
        <w:rPr>
          <w:rFonts w:eastAsia="Calibri" w:cs="Times New Roman"/>
          <w:b/>
        </w:rPr>
        <w:t>du rapport entre l'immigrant et la société d'accueil</w:t>
      </w:r>
      <w:r w:rsidRPr="009B4BFC">
        <w:rPr>
          <w:rFonts w:eastAsia="Calibri" w:cs="Times New Roman"/>
        </w:rPr>
        <w:t xml:space="preserve">. Même si les termes ont évolué avec le temps, il n'en reste pas moins qu'ils résultent d'une réflexion sociétale et en reflètent donc toute sa complexité.  </w:t>
      </w:r>
    </w:p>
    <w:p w:rsidR="00E236F0" w:rsidRPr="009B4BFC" w:rsidRDefault="00E236F0" w:rsidP="00E236F0">
      <w:pPr>
        <w:spacing w:before="100" w:beforeAutospacing="1" w:after="100" w:afterAutospacing="1"/>
        <w:jc w:val="both"/>
        <w:rPr>
          <w:rFonts w:eastAsia="Calibri" w:cs="Times New Roman"/>
        </w:rPr>
      </w:pPr>
      <w:r w:rsidRPr="009B4BFC">
        <w:rPr>
          <w:rFonts w:eastAsia="Calibri" w:cs="Times New Roman"/>
        </w:rPr>
        <w:lastRenderedPageBreak/>
        <w:t>C’est aussi autour de cette question de l’immigration que peut se mesurer comme le souligne Manuel BOUCHER, notre degré de prise en compte de l’altérité (</w:t>
      </w:r>
      <w:r w:rsidRPr="009B4BFC">
        <w:rPr>
          <w:rFonts w:eastAsia="Calibri" w:cs="Times New Roman"/>
          <w:i/>
        </w:rPr>
        <w:t>Manuel BOUCHER, Les théories de l'intégration, Entre individualisme et différentialisme, Paris, L'Harmattan, 2000</w:t>
      </w:r>
      <w:r w:rsidRPr="009B4BFC">
        <w:rPr>
          <w:rFonts w:eastAsia="Calibri" w:cs="Times New Roman"/>
        </w:rPr>
        <w:t>).</w:t>
      </w:r>
    </w:p>
    <w:p w:rsidR="00E236F0" w:rsidRPr="009B4BFC" w:rsidRDefault="00E236F0" w:rsidP="00E236F0">
      <w:pPr>
        <w:spacing w:before="100" w:beforeAutospacing="1" w:after="100" w:afterAutospacing="1"/>
        <w:jc w:val="both"/>
        <w:rPr>
          <w:rFonts w:eastAsia="Calibri" w:cs="Times New Roman"/>
        </w:rPr>
      </w:pPr>
      <w:r w:rsidRPr="009B4BFC">
        <w:rPr>
          <w:rFonts w:eastAsia="Calibri" w:cs="Times New Roman"/>
        </w:rPr>
        <w:t xml:space="preserve">Les définitions ci-après nous permettent de distinguer différentes approches : </w:t>
      </w:r>
    </w:p>
    <w:p w:rsidR="00E236F0" w:rsidRPr="00DF5BF0" w:rsidRDefault="00E236F0" w:rsidP="00E236F0">
      <w:pPr>
        <w:pStyle w:val="Paragraphedeliste"/>
        <w:numPr>
          <w:ilvl w:val="0"/>
          <w:numId w:val="60"/>
        </w:numPr>
        <w:spacing w:after="0"/>
        <w:jc w:val="both"/>
        <w:rPr>
          <w:rFonts w:eastAsia="Calibri" w:cs="Times New Roman"/>
        </w:rPr>
      </w:pPr>
      <w:r w:rsidRPr="00DF5BF0">
        <w:rPr>
          <w:rFonts w:eastAsia="Calibri" w:cs="Times New Roman"/>
        </w:rPr>
        <w:t xml:space="preserve">L'assimilation, </w:t>
      </w:r>
      <w:r w:rsidRPr="00DF5BF0">
        <w:rPr>
          <w:rFonts w:eastAsia="Calibri" w:cs="Times New Roman"/>
          <w:b w:val="0"/>
          <w:i w:val="0"/>
        </w:rPr>
        <w:t xml:space="preserve">terme couramment utilisé par la France à l'époque coloniale, il désigne le processus par lequel l'individu devient semblable aux membres de sa société d'accueil, en renonçant à sa culture d'origine. Il s'agit d'une "absorption totale" de l'individu par la société d'accueil.  </w:t>
      </w:r>
    </w:p>
    <w:p w:rsidR="00E236F0" w:rsidRPr="00DF5BF0" w:rsidRDefault="00E236F0" w:rsidP="00E236F0">
      <w:pPr>
        <w:pStyle w:val="Paragraphedeliste"/>
        <w:numPr>
          <w:ilvl w:val="0"/>
          <w:numId w:val="60"/>
        </w:numPr>
        <w:spacing w:after="0"/>
        <w:jc w:val="both"/>
        <w:rPr>
          <w:rFonts w:eastAsia="Calibri" w:cs="Times New Roman"/>
          <w:b w:val="0"/>
          <w:i w:val="0"/>
        </w:rPr>
      </w:pPr>
      <w:r w:rsidRPr="00DF5BF0">
        <w:rPr>
          <w:rFonts w:eastAsia="Calibri" w:cs="Times New Roman"/>
        </w:rPr>
        <w:t xml:space="preserve">L'acculturation, </w:t>
      </w:r>
      <w:r w:rsidRPr="00DF5BF0">
        <w:rPr>
          <w:rFonts w:eastAsia="Calibri" w:cs="Times New Roman"/>
          <w:b w:val="0"/>
          <w:i w:val="0"/>
        </w:rPr>
        <w:t xml:space="preserve">ce terme, issu de l'anthropologie, signifie l'ensemble des phénomènes engendré par le contact entre deux cultures qui réagissent l'une à l'autre. Des modifications en résultent et entraînent des changements dans les modèles culturels initiaux. Plusieurs étapes dans ce processus dont la destruction-restructuration de l'ensemble du système culturel qui caractérise sa dynamique. </w:t>
      </w:r>
    </w:p>
    <w:p w:rsidR="00E236F0" w:rsidRPr="00DF5BF0" w:rsidRDefault="00E236F0" w:rsidP="00E236F0">
      <w:pPr>
        <w:pStyle w:val="Paragraphedeliste"/>
        <w:numPr>
          <w:ilvl w:val="0"/>
          <w:numId w:val="60"/>
        </w:numPr>
        <w:spacing w:after="0"/>
        <w:jc w:val="both"/>
        <w:rPr>
          <w:rFonts w:eastAsia="Calibri" w:cs="Times New Roman"/>
          <w:b w:val="0"/>
          <w:i w:val="0"/>
        </w:rPr>
      </w:pPr>
      <w:r w:rsidRPr="00DF5BF0">
        <w:rPr>
          <w:rFonts w:eastAsia="Calibri" w:cs="Times New Roman"/>
        </w:rPr>
        <w:t xml:space="preserve">L'intégration, </w:t>
      </w:r>
      <w:r w:rsidRPr="00DF5BF0">
        <w:rPr>
          <w:rFonts w:eastAsia="Calibri" w:cs="Times New Roman"/>
          <w:b w:val="0"/>
          <w:i w:val="0"/>
        </w:rPr>
        <w:t xml:space="preserve">cela désigne un phénomène à double entrée. L'individu fournit des efforts d'adaptation pour s'insérer dans une société qui, en retour, le reconnaît comme partie. Cependant, les particularités culturelles de l'individu sont elles aussi reconnues. L'utilisation de ce concept s'appuie sur la notion de respect de l'autre. En France, cette approche s'oppose aux démarches multiculturelles. Il n'en reste pas moins qu'il sous-entend une implication plus poussée de l'individu qui veut s'intégrer, que celle du groupe qui l'accueille.  </w:t>
      </w:r>
    </w:p>
    <w:p w:rsidR="00E236F0" w:rsidRPr="00DF5BF0" w:rsidRDefault="00E236F0" w:rsidP="00E236F0">
      <w:pPr>
        <w:pStyle w:val="Paragraphedeliste"/>
        <w:numPr>
          <w:ilvl w:val="0"/>
          <w:numId w:val="61"/>
        </w:numPr>
        <w:spacing w:after="0"/>
        <w:jc w:val="both"/>
        <w:rPr>
          <w:rFonts w:eastAsia="Calibri" w:cs="Times New Roman"/>
          <w:b w:val="0"/>
          <w:i w:val="0"/>
        </w:rPr>
      </w:pPr>
      <w:r w:rsidRPr="00DF5BF0">
        <w:rPr>
          <w:rFonts w:eastAsia="Calibri" w:cs="Times New Roman"/>
        </w:rPr>
        <w:t xml:space="preserve">L'insertion, </w:t>
      </w:r>
      <w:r w:rsidRPr="00DF5BF0">
        <w:rPr>
          <w:rFonts w:eastAsia="Calibri" w:cs="Times New Roman"/>
          <w:b w:val="0"/>
          <w:i w:val="0"/>
        </w:rPr>
        <w:t xml:space="preserve">du latin </w:t>
      </w:r>
      <w:r w:rsidRPr="00DF5BF0">
        <w:rPr>
          <w:rFonts w:eastAsia="Calibri" w:cs="Times New Roman"/>
          <w:b w:val="0"/>
        </w:rPr>
        <w:t>insere</w:t>
      </w:r>
      <w:r w:rsidRPr="00DF5BF0">
        <w:rPr>
          <w:rFonts w:eastAsia="Calibri" w:cs="Times New Roman"/>
          <w:b w:val="0"/>
          <w:i w:val="0"/>
        </w:rPr>
        <w:t xml:space="preserve"> qui signifie introduire, ce terme désigne l'action d'entrer dans un tout d'où l'image "un pied dedans, un pied dehors" avec l'idée d'une temporalité transitoire. A contrario de l'intégration, il se prévaut sans connotation culturelle et politique. </w:t>
      </w:r>
    </w:p>
    <w:p w:rsidR="00E236F0" w:rsidRPr="00DF5BF0" w:rsidRDefault="00E236F0" w:rsidP="00E236F0">
      <w:pPr>
        <w:pStyle w:val="Paragraphedeliste"/>
        <w:numPr>
          <w:ilvl w:val="0"/>
          <w:numId w:val="61"/>
        </w:numPr>
        <w:spacing w:after="0"/>
        <w:jc w:val="both"/>
        <w:rPr>
          <w:rFonts w:eastAsia="Calibri" w:cs="Times New Roman"/>
          <w:b w:val="0"/>
          <w:i w:val="0"/>
        </w:rPr>
      </w:pPr>
      <w:r w:rsidRPr="00DF5BF0">
        <w:rPr>
          <w:rFonts w:eastAsia="Calibri" w:cs="Times New Roman"/>
        </w:rPr>
        <w:t xml:space="preserve">L'interculturalité, </w:t>
      </w:r>
      <w:r w:rsidRPr="00DF5BF0">
        <w:rPr>
          <w:rFonts w:eastAsia="Calibri" w:cs="Times New Roman"/>
          <w:b w:val="0"/>
          <w:i w:val="0"/>
        </w:rPr>
        <w:t xml:space="preserve">contrairement aux approches multiculturelles qui légitiment plusieurs cultures au sein d'une même société, mais sans réels échanges entre elles, l'interculturalité insiste sur les interactions possibles. La connaissance, des uns et des autres, permet la co-construction d'un espace commun, adapté et représenté par tous. Cette démarche, souvent confondue avec le fantasme de l'exotisme, se caractérise par la rupture avec l'ethnocentrisme.  </w:t>
      </w:r>
    </w:p>
    <w:p w:rsidR="00E236F0" w:rsidRPr="009B4BFC" w:rsidRDefault="00E236F0" w:rsidP="00E236F0">
      <w:pPr>
        <w:spacing w:before="100" w:beforeAutospacing="1" w:after="100" w:afterAutospacing="1"/>
        <w:jc w:val="both"/>
        <w:rPr>
          <w:rFonts w:eastAsia="Calibri" w:cs="Times New Roman"/>
        </w:rPr>
      </w:pPr>
      <w:r w:rsidRPr="003D4CB5">
        <w:rPr>
          <w:rFonts w:eastAsia="Calibri" w:cs="Times New Roman"/>
        </w:rPr>
        <w:t>La définition des valeurs de l’A.E.P. de La Landelle, issue de sa charte, incite au rapprochement des cultures.</w:t>
      </w:r>
    </w:p>
    <w:p w:rsidR="00E236F0" w:rsidRPr="009B4BFC" w:rsidRDefault="00E236F0" w:rsidP="00E236F0">
      <w:pPr>
        <w:spacing w:before="100" w:beforeAutospacing="1" w:after="100" w:afterAutospacing="1"/>
        <w:jc w:val="both"/>
        <w:rPr>
          <w:rFonts w:eastAsia="Calibri" w:cs="Times New Roman"/>
        </w:rPr>
      </w:pPr>
      <w:r w:rsidRPr="009B4BFC">
        <w:rPr>
          <w:rFonts w:eastAsia="Calibri" w:cs="Times New Roman"/>
        </w:rPr>
        <w:t>Tenant compte de cette contrainte</w:t>
      </w:r>
      <w:r>
        <w:rPr>
          <w:rFonts w:eastAsia="Calibri" w:cs="Times New Roman"/>
        </w:rPr>
        <w:t>,</w:t>
      </w:r>
      <w:r w:rsidRPr="009B4BFC">
        <w:rPr>
          <w:rFonts w:eastAsia="Calibri" w:cs="Times New Roman"/>
        </w:rPr>
        <w:t xml:space="preserve"> il faut accepter le fait que le service spécifique d'accompagnement</w:t>
      </w:r>
      <w:r>
        <w:rPr>
          <w:rFonts w:eastAsia="Calibri" w:cs="Times New Roman"/>
        </w:rPr>
        <w:t xml:space="preserve"> des Mineurs non Accompagnés,</w:t>
      </w:r>
      <w:r w:rsidRPr="009B4BFC">
        <w:rPr>
          <w:rFonts w:eastAsia="Calibri" w:cs="Times New Roman"/>
        </w:rPr>
        <w:t xml:space="preserve"> de </w:t>
      </w:r>
      <w:r>
        <w:rPr>
          <w:rFonts w:eastAsia="Calibri" w:cs="Times New Roman"/>
        </w:rPr>
        <w:t xml:space="preserve">l’A.E.P. de </w:t>
      </w:r>
      <w:r w:rsidRPr="009B4BFC">
        <w:rPr>
          <w:rFonts w:eastAsia="Calibri" w:cs="Times New Roman"/>
        </w:rPr>
        <w:t xml:space="preserve">la Landelle participe </w:t>
      </w:r>
      <w:r w:rsidRPr="009B4BFC">
        <w:rPr>
          <w:rFonts w:eastAsia="Calibri" w:cs="Times New Roman"/>
          <w:b/>
        </w:rPr>
        <w:t>aux prémices d’un processus d’insertion socioculturelle et socioprofessionnelle</w:t>
      </w:r>
      <w:r w:rsidRPr="009B4BFC">
        <w:rPr>
          <w:rFonts w:eastAsia="Calibri" w:cs="Times New Roman"/>
        </w:rPr>
        <w:t xml:space="preserve"> qui se poursuivra bien au-delà des 18 ans. Ainsi, l’objectif principal sera d’amener le mineur dans la compréhension de la démarche d’insertion en favorisant les éléments qui lui sont nécessaires pour sa mise en œuvre. L’enjeu est de leur permettre d'être acteur de leur </w:t>
      </w:r>
      <w:r w:rsidRPr="00B937A4">
        <w:rPr>
          <w:rFonts w:eastAsia="Calibri" w:cs="Times New Roman"/>
        </w:rPr>
        <w:t>démarche d'insertion.</w:t>
      </w:r>
      <w:r w:rsidRPr="009B4BFC">
        <w:rPr>
          <w:rFonts w:eastAsia="Calibri" w:cs="Times New Roman"/>
        </w:rPr>
        <w:t xml:space="preserve">  Les leviers pour ce travail sont multiples.  </w:t>
      </w:r>
    </w:p>
    <w:p w:rsidR="00E236F0" w:rsidRPr="00A6321E" w:rsidRDefault="00E236F0" w:rsidP="00E236F0">
      <w:pPr>
        <w:spacing w:before="100" w:beforeAutospacing="1" w:after="100" w:afterAutospacing="1"/>
        <w:jc w:val="both"/>
        <w:rPr>
          <w:rFonts w:eastAsia="Calibri" w:cs="Times New Roman"/>
          <w:b/>
          <w:u w:val="single"/>
        </w:rPr>
      </w:pPr>
      <w:r w:rsidRPr="00A6321E">
        <w:rPr>
          <w:rFonts w:eastAsia="Calibri" w:cs="Times New Roman"/>
          <w:b/>
          <w:u w:val="single"/>
        </w:rPr>
        <w:t>Un besoin d’insertion socioculturelle :</w:t>
      </w:r>
    </w:p>
    <w:p w:rsidR="00E236F0" w:rsidRPr="009B4BFC" w:rsidRDefault="00E236F0" w:rsidP="00E236F0">
      <w:pPr>
        <w:spacing w:before="100" w:beforeAutospacing="1" w:after="100" w:afterAutospacing="1"/>
        <w:jc w:val="both"/>
        <w:rPr>
          <w:rFonts w:eastAsia="Calibri" w:cs="Times New Roman"/>
        </w:rPr>
      </w:pPr>
      <w:r w:rsidRPr="009B4BFC">
        <w:rPr>
          <w:rFonts w:eastAsia="Calibri" w:cs="Times New Roman"/>
        </w:rPr>
        <w:lastRenderedPageBreak/>
        <w:t xml:space="preserve">Tout d’abord, nous distinguons un travail sur l’insertion socioculturelle </w:t>
      </w:r>
      <w:r w:rsidRPr="009B4BFC">
        <w:rPr>
          <w:rFonts w:eastAsia="Calibri" w:cs="Times New Roman"/>
          <w:b/>
        </w:rPr>
        <w:t>par la langue française et la découverte de la culture française</w:t>
      </w:r>
      <w:r w:rsidRPr="009B4BFC">
        <w:rPr>
          <w:rFonts w:eastAsia="Calibri" w:cs="Times New Roman"/>
        </w:rPr>
        <w:t xml:space="preserve">. La culture sera ici définie comme l'ensemble des traits distinctifs, spirituels et matériels, intellectuels et affectifs, qui caractérisent une société ou un groupe social. Elle englobe, outre les arts et les lettres, les modes de vie, les droits fondamentaux de l'être humain, les systèmes de valeurs, les traditions et les croyances.  Sous un angle plus anthropologique, la culture sera comprise comme l'ensemble incluant les savoirs, les croyances, les arts, la morale, les lois, les coutumes, ainsi que les autres capacités et habitudes acquises par l’Homme en tant que membre d’une société. </w:t>
      </w:r>
    </w:p>
    <w:p w:rsidR="00E236F0" w:rsidRPr="009B4BFC" w:rsidRDefault="00E236F0" w:rsidP="00E236F0">
      <w:pPr>
        <w:spacing w:before="100" w:beforeAutospacing="1" w:after="100" w:afterAutospacing="1"/>
        <w:jc w:val="both"/>
        <w:rPr>
          <w:rFonts w:eastAsia="Calibri" w:cs="Times New Roman"/>
          <w:b/>
        </w:rPr>
      </w:pPr>
      <w:r w:rsidRPr="009B4BFC">
        <w:rPr>
          <w:rFonts w:eastAsia="Calibri" w:cs="Times New Roman"/>
          <w:b/>
        </w:rPr>
        <w:t>Partant de ce constat</w:t>
      </w:r>
      <w:r>
        <w:rPr>
          <w:rFonts w:eastAsia="Calibri" w:cs="Times New Roman"/>
          <w:b/>
        </w:rPr>
        <w:t>,</w:t>
      </w:r>
      <w:r w:rsidRPr="009B4BFC">
        <w:rPr>
          <w:rFonts w:eastAsia="Calibri" w:cs="Times New Roman"/>
          <w:b/>
        </w:rPr>
        <w:t xml:space="preserve"> il nous semble important de créer des situations d’apprentissage permettant d’une part, l'accès à la langue française </w:t>
      </w:r>
      <w:r>
        <w:rPr>
          <w:rFonts w:eastAsia="Calibri" w:cs="Times New Roman"/>
          <w:b/>
        </w:rPr>
        <w:t>(</w:t>
      </w:r>
      <w:r w:rsidRPr="009B4BFC">
        <w:rPr>
          <w:rFonts w:eastAsia="Calibri" w:cs="Times New Roman"/>
          <w:b/>
        </w:rPr>
        <w:t>et le respect de la langue d'origine</w:t>
      </w:r>
      <w:r>
        <w:rPr>
          <w:rFonts w:eastAsia="Calibri" w:cs="Times New Roman"/>
          <w:b/>
        </w:rPr>
        <w:t>)</w:t>
      </w:r>
      <w:r w:rsidRPr="009B4BFC">
        <w:rPr>
          <w:rFonts w:eastAsia="Calibri" w:cs="Times New Roman"/>
          <w:b/>
        </w:rPr>
        <w:t xml:space="preserve"> et d’autre part, l’accès à la culture française. </w:t>
      </w:r>
    </w:p>
    <w:p w:rsidR="00E236F0" w:rsidRPr="002261AB" w:rsidRDefault="00E236F0" w:rsidP="00E236F0">
      <w:pPr>
        <w:spacing w:before="100" w:beforeAutospacing="1" w:after="100" w:afterAutospacing="1"/>
        <w:jc w:val="both"/>
        <w:rPr>
          <w:rFonts w:eastAsia="Calibri" w:cs="Times New Roman"/>
        </w:rPr>
      </w:pPr>
      <w:r w:rsidRPr="009B4BFC">
        <w:rPr>
          <w:rFonts w:eastAsia="Calibri" w:cs="Times New Roman"/>
        </w:rPr>
        <w:t>L’accès à la langue française reste une condition primordiale pour justifier d’un effort d’insertion, que ce soit au regard de la loi (acquisition du titre de séjour), au regard de la société (communication) ou encore d’un point de vue personnel (socialisation).</w:t>
      </w:r>
    </w:p>
    <w:p w:rsidR="00E236F0" w:rsidRPr="008363C4" w:rsidRDefault="00E236F0" w:rsidP="00E236F0">
      <w:pPr>
        <w:pStyle w:val="Titre4"/>
        <w:numPr>
          <w:ilvl w:val="0"/>
          <w:numId w:val="0"/>
        </w:numPr>
        <w:ind w:left="3119" w:hanging="1134"/>
      </w:pPr>
      <w:bookmarkStart w:id="61" w:name="_Toc474745821"/>
      <w:r>
        <w:t>4.2.2.5</w:t>
      </w:r>
      <w:r>
        <w:tab/>
      </w:r>
      <w:r w:rsidRPr="008363C4">
        <w:t>L’enjeu de la scolarité et de la professionnalisation</w:t>
      </w:r>
      <w:bookmarkEnd w:id="61"/>
    </w:p>
    <w:p w:rsidR="00E236F0" w:rsidRPr="00A6321E" w:rsidRDefault="00E236F0" w:rsidP="00E236F0">
      <w:pPr>
        <w:spacing w:before="100" w:beforeAutospacing="1" w:after="100" w:afterAutospacing="1"/>
        <w:rPr>
          <w:rFonts w:eastAsia="Calibri" w:cs="Times New Roman"/>
        </w:rPr>
      </w:pPr>
      <w:r w:rsidRPr="00A6321E">
        <w:rPr>
          <w:rFonts w:eastAsia="Calibri" w:cs="Times New Roman"/>
        </w:rPr>
        <w:t>Nous constatons dans les accompagnements menés une forte appétence scolaire, malgré des difficultés dues le plus souvent à l’apprentissage de la langue. L’absence de titre de séjour justifie pour une majorité ce choix de cursus scolaire dans lequel leur implication est à la hauteur de leur réussite.</w:t>
      </w:r>
    </w:p>
    <w:p w:rsidR="00E236F0" w:rsidRDefault="00E236F0" w:rsidP="00E236F0">
      <w:pPr>
        <w:spacing w:before="100" w:beforeAutospacing="1" w:after="100" w:afterAutospacing="1"/>
        <w:rPr>
          <w:rFonts w:eastAsia="Calibri" w:cs="Times New Roman"/>
        </w:rPr>
      </w:pPr>
      <w:r w:rsidRPr="00782C67">
        <w:rPr>
          <w:rFonts w:ascii="Calibri" w:eastAsia="Calibri" w:hAnsi="Calibri" w:cs="Times New Roman"/>
          <w:noProof/>
          <w:lang w:eastAsia="fr-FR"/>
        </w:rPr>
        <w:drawing>
          <wp:anchor distT="0" distB="0" distL="114300" distR="114300" simplePos="0" relativeHeight="251706880" behindDoc="0" locked="0" layoutInCell="1" allowOverlap="1" wp14:anchorId="37E7B19B" wp14:editId="4E9545E0">
            <wp:simplePos x="0" y="0"/>
            <wp:positionH relativeFrom="column">
              <wp:posOffset>2205714</wp:posOffset>
            </wp:positionH>
            <wp:positionV relativeFrom="paragraph">
              <wp:posOffset>332524</wp:posOffset>
            </wp:positionV>
            <wp:extent cx="5113655" cy="1923691"/>
            <wp:effectExtent l="0" t="0" r="0" b="0"/>
            <wp:wrapNone/>
            <wp:docPr id="459" name="Graphique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A6321E">
        <w:rPr>
          <w:rFonts w:eastAsia="Calibri" w:cs="Times New Roman"/>
        </w:rPr>
        <w:t>L’obtention d’un diplôme se fait en moyenne après une prise en charge de deux ans, suivant l’âge d’arrivée du jeun</w:t>
      </w:r>
      <w:r>
        <w:rPr>
          <w:rFonts w:eastAsia="Calibri" w:cs="Times New Roman"/>
        </w:rPr>
        <w:t>e (avant ou après 16 ans)</w:t>
      </w:r>
      <w:r w:rsidRPr="00A6321E">
        <w:rPr>
          <w:rFonts w:eastAsia="Calibri" w:cs="Times New Roman"/>
        </w:rPr>
        <w:t>.</w:t>
      </w:r>
    </w:p>
    <w:p w:rsidR="00E236F0" w:rsidRDefault="00E236F0" w:rsidP="00E236F0">
      <w:pPr>
        <w:spacing w:before="100" w:beforeAutospacing="1" w:after="100" w:afterAutospacing="1"/>
        <w:jc w:val="center"/>
        <w:rPr>
          <w:rFonts w:eastAsia="Calibri" w:cs="Times New Roman"/>
        </w:rPr>
      </w:pPr>
    </w:p>
    <w:p w:rsidR="00E236F0" w:rsidRDefault="00E236F0" w:rsidP="00E236F0">
      <w:pPr>
        <w:spacing w:before="100" w:beforeAutospacing="1" w:after="100" w:afterAutospacing="1"/>
        <w:jc w:val="center"/>
        <w:rPr>
          <w:rFonts w:eastAsia="Calibri" w:cs="Times New Roman"/>
        </w:rPr>
      </w:pPr>
    </w:p>
    <w:p w:rsidR="00E236F0" w:rsidRDefault="00E236F0" w:rsidP="00E236F0">
      <w:pPr>
        <w:spacing w:before="100" w:beforeAutospacing="1" w:after="100" w:afterAutospacing="1"/>
        <w:jc w:val="center"/>
        <w:rPr>
          <w:rFonts w:eastAsia="Calibri" w:cs="Times New Roman"/>
        </w:rPr>
      </w:pPr>
    </w:p>
    <w:p w:rsidR="00E236F0" w:rsidRDefault="00E236F0" w:rsidP="00E236F0">
      <w:pPr>
        <w:spacing w:before="100" w:beforeAutospacing="1" w:after="100" w:afterAutospacing="1"/>
        <w:rPr>
          <w:rFonts w:eastAsia="Calibri" w:cs="Times New Roman"/>
        </w:rPr>
      </w:pPr>
    </w:p>
    <w:p w:rsidR="00E236F0" w:rsidRPr="00E27B94" w:rsidRDefault="00E236F0" w:rsidP="00E236F0">
      <w:pPr>
        <w:spacing w:before="100" w:beforeAutospacing="1" w:after="100" w:afterAutospacing="1"/>
        <w:jc w:val="both"/>
        <w:rPr>
          <w:rFonts w:eastAsia="Calibri" w:cs="Times New Roman"/>
        </w:rPr>
      </w:pPr>
      <w:r w:rsidRPr="00E27B94">
        <w:rPr>
          <w:rFonts w:eastAsia="Calibri" w:cs="Times New Roman"/>
        </w:rPr>
        <w:t>Nous avons</w:t>
      </w:r>
      <w:r>
        <w:rPr>
          <w:rFonts w:eastAsia="Calibri" w:cs="Times New Roman"/>
        </w:rPr>
        <w:t>,</w:t>
      </w:r>
      <w:r w:rsidRPr="00E27B94">
        <w:rPr>
          <w:rFonts w:eastAsia="Calibri" w:cs="Times New Roman"/>
        </w:rPr>
        <w:t xml:space="preserve"> à plusieurs reprises</w:t>
      </w:r>
      <w:r>
        <w:rPr>
          <w:rFonts w:eastAsia="Calibri" w:cs="Times New Roman"/>
        </w:rPr>
        <w:t>,</w:t>
      </w:r>
      <w:r w:rsidRPr="00E27B94">
        <w:rPr>
          <w:rFonts w:eastAsia="Calibri" w:cs="Times New Roman"/>
        </w:rPr>
        <w:t xml:space="preserve"> mis l’accent sur le fait que le projet migratoire est pour ces jeunes largement conditionné par l’injonction de la famille à réussir à avoir un travail et accessoirement à pouvoir faire vivre toute ou partie de la famille restée au pays. La nécessité de gagner rapidement de l’argent peut aussi être motivée par la dette contractée au moment du départ. Plusieurs jeunes que nous accueillons ont, faute de moyens financiers, arrêté très tôt leur scolarité pour travailler avec les parents. Mais pour eux, le désir de scolarisation est fort et peut se faire au détriment du choix d’un métier.  </w:t>
      </w:r>
    </w:p>
    <w:p w:rsidR="00E236F0" w:rsidRDefault="00E236F0" w:rsidP="00E236F0">
      <w:pPr>
        <w:spacing w:before="100" w:beforeAutospacing="1" w:after="100" w:afterAutospacing="1"/>
        <w:jc w:val="both"/>
        <w:rPr>
          <w:rFonts w:eastAsia="Calibri" w:cs="Times New Roman"/>
        </w:rPr>
      </w:pPr>
      <w:r w:rsidRPr="00E27B94">
        <w:rPr>
          <w:rFonts w:eastAsia="Calibri" w:cs="Times New Roman"/>
        </w:rPr>
        <w:lastRenderedPageBreak/>
        <w:t xml:space="preserve">Compte tenu de la </w:t>
      </w:r>
      <w:r w:rsidRPr="00E27B94">
        <w:rPr>
          <w:rFonts w:eastAsia="Calibri" w:cs="Times New Roman"/>
          <w:b/>
        </w:rPr>
        <w:t>législation</w:t>
      </w:r>
      <w:r w:rsidRPr="00E27B94">
        <w:rPr>
          <w:rFonts w:eastAsia="Calibri" w:cs="Times New Roman"/>
        </w:rPr>
        <w:t xml:space="preserve"> en vigueur, les jeunes M</w:t>
      </w:r>
      <w:r>
        <w:rPr>
          <w:rFonts w:eastAsia="Calibri" w:cs="Times New Roman"/>
        </w:rPr>
        <w:t xml:space="preserve">ineurs </w:t>
      </w:r>
      <w:r w:rsidRPr="00E27B94">
        <w:rPr>
          <w:rFonts w:eastAsia="Calibri" w:cs="Times New Roman"/>
        </w:rPr>
        <w:t>N</w:t>
      </w:r>
      <w:r>
        <w:rPr>
          <w:rFonts w:eastAsia="Calibri" w:cs="Times New Roman"/>
        </w:rPr>
        <w:t xml:space="preserve">on </w:t>
      </w:r>
      <w:r w:rsidRPr="00E27B94">
        <w:rPr>
          <w:rFonts w:eastAsia="Calibri" w:cs="Times New Roman"/>
        </w:rPr>
        <w:t>A</w:t>
      </w:r>
      <w:r>
        <w:rPr>
          <w:rFonts w:eastAsia="Calibri" w:cs="Times New Roman"/>
        </w:rPr>
        <w:t>ccompagnés</w:t>
      </w:r>
      <w:r w:rsidRPr="00E27B94">
        <w:rPr>
          <w:rFonts w:eastAsia="Calibri" w:cs="Times New Roman"/>
        </w:rPr>
        <w:t xml:space="preserve"> pris en charge </w:t>
      </w:r>
      <w:r w:rsidRPr="00E27B94">
        <w:rPr>
          <w:rFonts w:eastAsia="Calibri" w:cs="Times New Roman"/>
          <w:b/>
        </w:rPr>
        <w:t>après l’âge de seize ans</w:t>
      </w:r>
      <w:r w:rsidRPr="00E27B94">
        <w:rPr>
          <w:rFonts w:eastAsia="Calibri" w:cs="Times New Roman"/>
        </w:rPr>
        <w:t xml:space="preserve">, ont une marge de manœuvre limitée pour ce qui est de la professionnalisation. En effet, leur régularisation sur le territoire après les 18 ans est fortement conditionnée par l’accès à un emploi et le type de formation suivie (alternance ou formation initiale/scolaire). </w:t>
      </w:r>
    </w:p>
    <w:p w:rsidR="00E236F0" w:rsidRDefault="00E236F0" w:rsidP="00E236F0">
      <w:pPr>
        <w:spacing w:before="100" w:beforeAutospacing="1" w:after="100" w:afterAutospacing="1"/>
        <w:jc w:val="center"/>
        <w:rPr>
          <w:rFonts w:eastAsia="Calibri" w:cs="Times New Roman"/>
        </w:rPr>
      </w:pPr>
      <w:r>
        <w:rPr>
          <w:noProof/>
          <w:lang w:eastAsia="fr-FR"/>
        </w:rPr>
        <w:drawing>
          <wp:inline distT="0" distB="0" distL="0" distR="0" wp14:anchorId="4FA66F8D" wp14:editId="3F125182">
            <wp:extent cx="4572000" cy="2743200"/>
            <wp:effectExtent l="0" t="0" r="0" b="0"/>
            <wp:docPr id="460" name="Graphique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236F0" w:rsidRDefault="00E236F0" w:rsidP="00E236F0">
      <w:pPr>
        <w:spacing w:after="0"/>
        <w:jc w:val="both"/>
        <w:rPr>
          <w:rFonts w:eastAsia="Calibri" w:cs="Times New Roman"/>
        </w:rPr>
      </w:pPr>
    </w:p>
    <w:p w:rsidR="00E236F0" w:rsidRPr="00DD615E" w:rsidRDefault="00E236F0" w:rsidP="00E236F0">
      <w:pPr>
        <w:spacing w:before="100" w:beforeAutospacing="1" w:after="100" w:afterAutospacing="1"/>
        <w:jc w:val="both"/>
        <w:rPr>
          <w:rFonts w:eastAsia="Calibri" w:cs="Times New Roman"/>
        </w:rPr>
      </w:pPr>
      <w:r w:rsidRPr="00DD615E">
        <w:rPr>
          <w:rFonts w:eastAsia="Calibri" w:cs="Times New Roman"/>
        </w:rPr>
        <w:t xml:space="preserve">Pour une durée moyenne de </w:t>
      </w:r>
      <w:r>
        <w:rPr>
          <w:rFonts w:eastAsia="Calibri" w:cs="Times New Roman"/>
        </w:rPr>
        <w:t>17,7 mois.</w:t>
      </w:r>
    </w:p>
    <w:p w:rsidR="00E236F0" w:rsidRPr="00E27B94" w:rsidRDefault="00E236F0" w:rsidP="00E236F0">
      <w:pPr>
        <w:spacing w:before="100" w:beforeAutospacing="1" w:after="100" w:afterAutospacing="1"/>
        <w:jc w:val="both"/>
        <w:rPr>
          <w:rFonts w:eastAsia="Calibri" w:cs="Times New Roman"/>
        </w:rPr>
      </w:pPr>
      <w:r w:rsidRPr="00E27B94">
        <w:rPr>
          <w:rFonts w:eastAsia="Calibri" w:cs="Times New Roman"/>
          <w:b/>
        </w:rPr>
        <w:t>La loi distingue les formations professionnelles sous statut scolaire</w:t>
      </w:r>
      <w:r>
        <w:rPr>
          <w:rFonts w:eastAsia="Calibri" w:cs="Times New Roman"/>
          <w:b/>
        </w:rPr>
        <w:t>,</w:t>
      </w:r>
      <w:r w:rsidRPr="00E27B94">
        <w:rPr>
          <w:rFonts w:eastAsia="Calibri" w:cs="Times New Roman"/>
        </w:rPr>
        <w:t xml:space="preserve"> qui ne nécessitent pas d’autorisation de travail</w:t>
      </w:r>
      <w:r>
        <w:rPr>
          <w:rFonts w:eastAsia="Calibri" w:cs="Times New Roman"/>
        </w:rPr>
        <w:t>,</w:t>
      </w:r>
      <w:r w:rsidRPr="00E27B94">
        <w:rPr>
          <w:rFonts w:eastAsia="Calibri" w:cs="Times New Roman"/>
        </w:rPr>
        <w:t xml:space="preserve"> de celles qui s’opèrent sous un statut particulier (</w:t>
      </w:r>
      <w:r w:rsidRPr="00E27B94">
        <w:rPr>
          <w:rFonts w:eastAsia="Calibri" w:cs="Times New Roman"/>
          <w:b/>
        </w:rPr>
        <w:t>apprentissage contrat de professionnalisation,</w:t>
      </w:r>
      <w:r w:rsidRPr="00E27B94">
        <w:rPr>
          <w:rFonts w:eastAsia="Calibri" w:cs="Times New Roman"/>
        </w:rPr>
        <w:t xml:space="preserve"> par exemple)</w:t>
      </w:r>
      <w:r>
        <w:rPr>
          <w:rFonts w:eastAsia="Calibri" w:cs="Times New Roman"/>
        </w:rPr>
        <w:t>,</w:t>
      </w:r>
      <w:r w:rsidRPr="00E27B94">
        <w:rPr>
          <w:rFonts w:eastAsia="Calibri" w:cs="Times New Roman"/>
        </w:rPr>
        <w:t xml:space="preserve"> qui nécessitent que les M</w:t>
      </w:r>
      <w:r>
        <w:rPr>
          <w:rFonts w:eastAsia="Calibri" w:cs="Times New Roman"/>
        </w:rPr>
        <w:t>.</w:t>
      </w:r>
      <w:r w:rsidRPr="00E27B94">
        <w:rPr>
          <w:rFonts w:eastAsia="Calibri" w:cs="Times New Roman"/>
        </w:rPr>
        <w:t>N</w:t>
      </w:r>
      <w:r>
        <w:rPr>
          <w:rFonts w:eastAsia="Calibri" w:cs="Times New Roman"/>
        </w:rPr>
        <w:t>.</w:t>
      </w:r>
      <w:r w:rsidRPr="00E27B94">
        <w:rPr>
          <w:rFonts w:eastAsia="Calibri" w:cs="Times New Roman"/>
        </w:rPr>
        <w:t>A</w:t>
      </w:r>
      <w:r>
        <w:rPr>
          <w:rFonts w:eastAsia="Calibri" w:cs="Times New Roman"/>
        </w:rPr>
        <w:t>.</w:t>
      </w:r>
      <w:r w:rsidRPr="00E27B94">
        <w:rPr>
          <w:rFonts w:eastAsia="Calibri" w:cs="Times New Roman"/>
        </w:rPr>
        <w:t xml:space="preserve"> soient titulaires d’une autorisation de travail.  </w:t>
      </w:r>
    </w:p>
    <w:p w:rsidR="00E236F0" w:rsidRPr="00E27B94" w:rsidRDefault="00E236F0" w:rsidP="00E236F0">
      <w:pPr>
        <w:spacing w:before="100" w:beforeAutospacing="1" w:after="100" w:afterAutospacing="1"/>
        <w:jc w:val="both"/>
        <w:rPr>
          <w:rFonts w:eastAsia="Calibri" w:cs="Times New Roman"/>
        </w:rPr>
      </w:pPr>
      <w:r w:rsidRPr="00E27B94">
        <w:rPr>
          <w:rFonts w:eastAsia="Calibri" w:cs="Times New Roman"/>
        </w:rPr>
        <w:t>Pour les jeunes pris en charge après 16 ans</w:t>
      </w:r>
      <w:r w:rsidRPr="00E27B94">
        <w:rPr>
          <w:rFonts w:eastAsia="Calibri" w:cs="Times New Roman"/>
          <w:b/>
        </w:rPr>
        <w:t>, l’accès à un apprentissage</w:t>
      </w:r>
      <w:r w:rsidRPr="00E27B94">
        <w:rPr>
          <w:rFonts w:eastAsia="Calibri" w:cs="Times New Roman"/>
        </w:rPr>
        <w:t xml:space="preserve"> impose donc une autorisation de travail. Mais celle-ci est subordonnée à un examen de la demande par la Préfecture. Examen qui peut durer plusieurs mois si un contrôle est demandé pour valider les documents d’identité. La carte de séjour qui sera délivrée portera la mention « </w:t>
      </w:r>
      <w:r w:rsidRPr="00A363A3">
        <w:rPr>
          <w:rFonts w:eastAsia="Calibri" w:cs="Times New Roman"/>
          <w:i/>
        </w:rPr>
        <w:t>salariés</w:t>
      </w:r>
      <w:r w:rsidRPr="00E27B94">
        <w:rPr>
          <w:rFonts w:eastAsia="Calibri" w:cs="Times New Roman"/>
        </w:rPr>
        <w:t xml:space="preserve"> » ou « </w:t>
      </w:r>
      <w:r w:rsidRPr="00A363A3">
        <w:rPr>
          <w:rFonts w:eastAsia="Calibri" w:cs="Times New Roman"/>
          <w:i/>
        </w:rPr>
        <w:t>travailleur temporaire</w:t>
      </w:r>
      <w:r w:rsidRPr="00E27B94">
        <w:rPr>
          <w:rFonts w:eastAsia="Calibri" w:cs="Times New Roman"/>
        </w:rPr>
        <w:t xml:space="preserve"> ». Même si on s’expose à de longs délais du côté des autorisations données par la Préfecture, c’est la situation la plus favorable pour les M</w:t>
      </w:r>
      <w:r>
        <w:rPr>
          <w:rFonts w:eastAsia="Calibri" w:cs="Times New Roman"/>
        </w:rPr>
        <w:t xml:space="preserve">ineurs </w:t>
      </w:r>
      <w:r w:rsidRPr="00E27B94">
        <w:rPr>
          <w:rFonts w:eastAsia="Calibri" w:cs="Times New Roman"/>
        </w:rPr>
        <w:t>N</w:t>
      </w:r>
      <w:r>
        <w:rPr>
          <w:rFonts w:eastAsia="Calibri" w:cs="Times New Roman"/>
        </w:rPr>
        <w:t xml:space="preserve">on </w:t>
      </w:r>
      <w:r w:rsidRPr="00E27B94">
        <w:rPr>
          <w:rFonts w:eastAsia="Calibri" w:cs="Times New Roman"/>
        </w:rPr>
        <w:t>A</w:t>
      </w:r>
      <w:r>
        <w:rPr>
          <w:rFonts w:eastAsia="Calibri" w:cs="Times New Roman"/>
        </w:rPr>
        <w:t>ccompagnés</w:t>
      </w:r>
      <w:r w:rsidRPr="00E27B94">
        <w:rPr>
          <w:rFonts w:eastAsia="Calibri" w:cs="Times New Roman"/>
        </w:rPr>
        <w:t xml:space="preserve"> (</w:t>
      </w:r>
      <w:r w:rsidRPr="00A363A3">
        <w:rPr>
          <w:rFonts w:eastAsia="Calibri" w:cs="Times New Roman"/>
          <w:i/>
        </w:rPr>
        <w:t>cf. Circulaire interministérielle du 25 janvier 2016</w:t>
      </w:r>
      <w:r w:rsidRPr="00E27B94">
        <w:rPr>
          <w:rFonts w:eastAsia="Calibri" w:cs="Times New Roman"/>
        </w:rPr>
        <w:t xml:space="preserve">). </w:t>
      </w:r>
    </w:p>
    <w:p w:rsidR="00E236F0" w:rsidRPr="00E27B94" w:rsidRDefault="00E236F0" w:rsidP="00E236F0">
      <w:pPr>
        <w:spacing w:before="100" w:beforeAutospacing="1" w:after="100" w:afterAutospacing="1"/>
        <w:jc w:val="both"/>
        <w:rPr>
          <w:rFonts w:eastAsia="Calibri" w:cs="Times New Roman"/>
        </w:rPr>
      </w:pPr>
      <w:r w:rsidRPr="00E27B94">
        <w:rPr>
          <w:rFonts w:eastAsia="Calibri" w:cs="Times New Roman"/>
        </w:rPr>
        <w:lastRenderedPageBreak/>
        <w:t xml:space="preserve">Dans le cas où le jeune suit une formation professionnelle en formation initiale (scolaire), il n’est pas nécessaire de demander une autorisation de travail en particulier pour effectuer les stages en entreprise. La formation doit être commencée au moins six mois avant la majorité. La carte de séjour qui sera délivrée portera la mention « </w:t>
      </w:r>
      <w:r w:rsidRPr="00A363A3">
        <w:rPr>
          <w:rFonts w:eastAsia="Calibri" w:cs="Times New Roman"/>
          <w:i/>
        </w:rPr>
        <w:t>étudiant</w:t>
      </w:r>
      <w:r w:rsidRPr="00E27B94">
        <w:rPr>
          <w:rFonts w:eastAsia="Calibri" w:cs="Times New Roman"/>
        </w:rPr>
        <w:t xml:space="preserve"> », ce qui place le jeune en position délicate à la fin de sa formation</w:t>
      </w:r>
      <w:r>
        <w:rPr>
          <w:rFonts w:eastAsia="Calibri" w:cs="Times New Roman"/>
        </w:rPr>
        <w:t>,</w:t>
      </w:r>
      <w:r w:rsidRPr="00E27B94">
        <w:rPr>
          <w:rFonts w:eastAsia="Calibri" w:cs="Times New Roman"/>
        </w:rPr>
        <w:t xml:space="preserve"> car la formation terminée</w:t>
      </w:r>
      <w:r>
        <w:rPr>
          <w:rFonts w:eastAsia="Calibri" w:cs="Times New Roman"/>
        </w:rPr>
        <w:t>,</w:t>
      </w:r>
      <w:r w:rsidRPr="00E27B94">
        <w:rPr>
          <w:rFonts w:eastAsia="Calibri" w:cs="Times New Roman"/>
        </w:rPr>
        <w:t xml:space="preserve"> il n’a plus de raison de rester en France.  </w:t>
      </w:r>
    </w:p>
    <w:p w:rsidR="00E236F0" w:rsidRPr="00E27B94" w:rsidRDefault="00E236F0" w:rsidP="00E236F0">
      <w:pPr>
        <w:spacing w:before="100" w:beforeAutospacing="1" w:after="100" w:afterAutospacing="1"/>
        <w:jc w:val="both"/>
        <w:rPr>
          <w:rFonts w:eastAsia="Calibri" w:cs="Times New Roman"/>
        </w:rPr>
      </w:pPr>
      <w:r w:rsidRPr="00E27B94">
        <w:rPr>
          <w:rFonts w:eastAsia="Calibri" w:cs="Times New Roman"/>
        </w:rPr>
        <w:t>Ainsi, même si le jeune M</w:t>
      </w:r>
      <w:r>
        <w:rPr>
          <w:rFonts w:eastAsia="Calibri" w:cs="Times New Roman"/>
        </w:rPr>
        <w:t>.</w:t>
      </w:r>
      <w:r w:rsidRPr="00E27B94">
        <w:rPr>
          <w:rFonts w:eastAsia="Calibri" w:cs="Times New Roman"/>
        </w:rPr>
        <w:t>N</w:t>
      </w:r>
      <w:r>
        <w:rPr>
          <w:rFonts w:eastAsia="Calibri" w:cs="Times New Roman"/>
        </w:rPr>
        <w:t>.</w:t>
      </w:r>
      <w:r w:rsidRPr="00E27B94">
        <w:rPr>
          <w:rFonts w:eastAsia="Calibri" w:cs="Times New Roman"/>
        </w:rPr>
        <w:t>A</w:t>
      </w:r>
      <w:r>
        <w:rPr>
          <w:rFonts w:eastAsia="Calibri" w:cs="Times New Roman"/>
        </w:rPr>
        <w:t>.</w:t>
      </w:r>
      <w:r w:rsidRPr="00E27B94">
        <w:rPr>
          <w:rFonts w:eastAsia="Calibri" w:cs="Times New Roman"/>
        </w:rPr>
        <w:t xml:space="preserve"> a la capacité de pouvoir intégrer une formation du secondaire ou du supérieur, celle-ci doit impérativement déboucher avant les 18 ans</w:t>
      </w:r>
      <w:r>
        <w:rPr>
          <w:rFonts w:eastAsia="Calibri" w:cs="Times New Roman"/>
        </w:rPr>
        <w:t>,</w:t>
      </w:r>
      <w:r w:rsidRPr="00E27B94">
        <w:rPr>
          <w:rFonts w:eastAsia="Calibri" w:cs="Times New Roman"/>
        </w:rPr>
        <w:t> et/ou pendant l’année de</w:t>
      </w:r>
      <w:r>
        <w:rPr>
          <w:rFonts w:eastAsia="Calibri" w:cs="Times New Roman"/>
        </w:rPr>
        <w:t xml:space="preserve"> </w:t>
      </w:r>
      <w:r w:rsidRPr="00E27B94">
        <w:rPr>
          <w:rFonts w:eastAsia="Calibri" w:cs="Times New Roman"/>
        </w:rPr>
        <w:t>s</w:t>
      </w:r>
      <w:r>
        <w:rPr>
          <w:rFonts w:eastAsia="Calibri" w:cs="Times New Roman"/>
        </w:rPr>
        <w:t>es</w:t>
      </w:r>
      <w:r w:rsidRPr="00E27B94">
        <w:rPr>
          <w:rFonts w:eastAsia="Calibri" w:cs="Times New Roman"/>
        </w:rPr>
        <w:t xml:space="preserve"> 18 ans</w:t>
      </w:r>
      <w:r>
        <w:rPr>
          <w:rFonts w:eastAsia="Calibri" w:cs="Times New Roman"/>
        </w:rPr>
        <w:t>, sur une qualification (e</w:t>
      </w:r>
      <w:r w:rsidRPr="00E27B94">
        <w:rPr>
          <w:rFonts w:eastAsia="Calibri" w:cs="Times New Roman"/>
        </w:rPr>
        <w:t>x</w:t>
      </w:r>
      <w:r>
        <w:rPr>
          <w:rFonts w:eastAsia="Calibri" w:cs="Times New Roman"/>
        </w:rPr>
        <w:t>. : BAC PRO, CAP, BEP,…).</w:t>
      </w:r>
    </w:p>
    <w:p w:rsidR="00E236F0" w:rsidRPr="00E27B94" w:rsidRDefault="00E236F0" w:rsidP="00E236F0">
      <w:pPr>
        <w:spacing w:before="100" w:beforeAutospacing="1" w:after="100" w:afterAutospacing="1"/>
        <w:jc w:val="both"/>
        <w:rPr>
          <w:rFonts w:eastAsia="Calibri" w:cs="Times New Roman"/>
          <w:b/>
        </w:rPr>
      </w:pPr>
      <w:r w:rsidRPr="00E27B94">
        <w:rPr>
          <w:rFonts w:eastAsia="Calibri" w:cs="Times New Roman"/>
          <w:b/>
        </w:rPr>
        <w:t>Dans ce contexte législatif, le choix d’une orientation professionnelle constitue un enjeu majeur de l’accompagnement. La professionnalisation doit permettre aux M</w:t>
      </w:r>
      <w:r>
        <w:rPr>
          <w:rFonts w:eastAsia="Calibri" w:cs="Times New Roman"/>
          <w:b/>
        </w:rPr>
        <w:t xml:space="preserve">ineurs </w:t>
      </w:r>
      <w:r w:rsidRPr="00E27B94">
        <w:rPr>
          <w:rFonts w:eastAsia="Calibri" w:cs="Times New Roman"/>
          <w:b/>
        </w:rPr>
        <w:t>N</w:t>
      </w:r>
      <w:r>
        <w:rPr>
          <w:rFonts w:eastAsia="Calibri" w:cs="Times New Roman"/>
          <w:b/>
        </w:rPr>
        <w:t xml:space="preserve">on </w:t>
      </w:r>
      <w:r w:rsidRPr="00E27B94">
        <w:rPr>
          <w:rFonts w:eastAsia="Calibri" w:cs="Times New Roman"/>
          <w:b/>
        </w:rPr>
        <w:t>A</w:t>
      </w:r>
      <w:r>
        <w:rPr>
          <w:rFonts w:eastAsia="Calibri" w:cs="Times New Roman"/>
          <w:b/>
        </w:rPr>
        <w:t>ccompagnés</w:t>
      </w:r>
      <w:r w:rsidRPr="00E27B94">
        <w:rPr>
          <w:rFonts w:eastAsia="Calibri" w:cs="Times New Roman"/>
          <w:b/>
        </w:rPr>
        <w:t> d’accéder rapidement à l’autonomie matérielle</w:t>
      </w:r>
      <w:r>
        <w:rPr>
          <w:rFonts w:eastAsia="Calibri" w:cs="Times New Roman"/>
          <w:b/>
        </w:rPr>
        <w:t>,</w:t>
      </w:r>
      <w:r w:rsidRPr="00E27B94">
        <w:rPr>
          <w:rFonts w:eastAsia="Calibri" w:cs="Times New Roman"/>
          <w:b/>
        </w:rPr>
        <w:t xml:space="preserve"> tout en restant cohérente avec les désirs des jeunes et les possibilités offertes</w:t>
      </w:r>
      <w:r>
        <w:rPr>
          <w:rFonts w:eastAsia="Calibri" w:cs="Times New Roman"/>
          <w:b/>
        </w:rPr>
        <w:t>,</w:t>
      </w:r>
      <w:r w:rsidRPr="00E27B94">
        <w:rPr>
          <w:rFonts w:eastAsia="Calibri" w:cs="Times New Roman"/>
          <w:b/>
        </w:rPr>
        <w:t xml:space="preserve"> par les dispositifs de professionnalisation. </w:t>
      </w:r>
    </w:p>
    <w:p w:rsidR="00E236F0" w:rsidRPr="00E27B94" w:rsidRDefault="00E236F0" w:rsidP="00E236F0">
      <w:pPr>
        <w:spacing w:before="100" w:beforeAutospacing="1" w:after="100" w:afterAutospacing="1"/>
        <w:jc w:val="both"/>
        <w:rPr>
          <w:rFonts w:eastAsia="Calibri" w:cs="Times New Roman"/>
          <w:b/>
        </w:rPr>
      </w:pPr>
      <w:r w:rsidRPr="00E27B94">
        <w:rPr>
          <w:rFonts w:eastAsia="Calibri" w:cs="Times New Roman"/>
          <w:b/>
        </w:rPr>
        <w:t xml:space="preserve">Il s’agit donc d’accompagner les jeunes à faire les bons choix en matière d’orientation et de formation professionnelle et de les assumer.  </w:t>
      </w:r>
    </w:p>
    <w:p w:rsidR="00E236F0" w:rsidRPr="00E27B94" w:rsidRDefault="00E236F0" w:rsidP="00E236F0">
      <w:pPr>
        <w:spacing w:before="100" w:beforeAutospacing="1" w:after="100" w:afterAutospacing="1"/>
        <w:jc w:val="both"/>
        <w:rPr>
          <w:rFonts w:eastAsia="Calibri" w:cs="Times New Roman"/>
        </w:rPr>
      </w:pPr>
      <w:r w:rsidRPr="00E27B94">
        <w:rPr>
          <w:rFonts w:eastAsia="Calibri" w:cs="Times New Roman"/>
          <w:b/>
        </w:rPr>
        <w:t>Pour les jeunes allophones des dispositifs de droits communs</w:t>
      </w:r>
      <w:r w:rsidRPr="00E27B94">
        <w:rPr>
          <w:rFonts w:eastAsia="Calibri" w:cs="Times New Roman"/>
        </w:rPr>
        <w:t xml:space="preserve"> ont été mis en place pour assurer leur inclusion scolaire. Pour les jeunes de plus de 16 ans la scolarité n’est pas obligatoire</w:t>
      </w:r>
      <w:r>
        <w:rPr>
          <w:rFonts w:eastAsia="Calibri" w:cs="Times New Roman"/>
        </w:rPr>
        <w:t>,</w:t>
      </w:r>
      <w:r w:rsidRPr="00E27B94">
        <w:rPr>
          <w:rFonts w:eastAsia="Calibri" w:cs="Times New Roman"/>
        </w:rPr>
        <w:t xml:space="preserve"> mais s’ils en font la demande ils peuvent être accueillis (</w:t>
      </w:r>
      <w:r w:rsidRPr="00A363A3">
        <w:rPr>
          <w:rFonts w:eastAsia="Calibri" w:cs="Times New Roman"/>
          <w:i/>
        </w:rPr>
        <w:t>Article L.122-2 du code de l’éducation</w:t>
      </w:r>
      <w:r w:rsidRPr="00E27B94">
        <w:rPr>
          <w:rFonts w:eastAsia="Calibri" w:cs="Times New Roman"/>
        </w:rPr>
        <w:t xml:space="preserve">).  </w:t>
      </w:r>
    </w:p>
    <w:p w:rsidR="00E236F0" w:rsidRPr="00E27B94" w:rsidRDefault="00E236F0" w:rsidP="00E236F0">
      <w:pPr>
        <w:spacing w:before="100" w:beforeAutospacing="1" w:after="100" w:afterAutospacing="1"/>
        <w:jc w:val="both"/>
        <w:rPr>
          <w:rFonts w:eastAsia="Calibri" w:cs="Times New Roman"/>
        </w:rPr>
      </w:pPr>
      <w:r w:rsidRPr="00E27B94">
        <w:rPr>
          <w:rFonts w:eastAsia="Calibri" w:cs="Times New Roman"/>
        </w:rPr>
        <w:t>Les C</w:t>
      </w:r>
      <w:r>
        <w:rPr>
          <w:rFonts w:eastAsia="Calibri" w:cs="Times New Roman"/>
        </w:rPr>
        <w:t>.</w:t>
      </w:r>
      <w:r w:rsidRPr="00E27B94">
        <w:rPr>
          <w:rFonts w:eastAsia="Calibri" w:cs="Times New Roman"/>
        </w:rPr>
        <w:t>A</w:t>
      </w:r>
      <w:r>
        <w:rPr>
          <w:rFonts w:eastAsia="Calibri" w:cs="Times New Roman"/>
        </w:rPr>
        <w:t>.</w:t>
      </w:r>
      <w:r w:rsidRPr="00E27B94">
        <w:rPr>
          <w:rFonts w:eastAsia="Calibri" w:cs="Times New Roman"/>
        </w:rPr>
        <w:t>S</w:t>
      </w:r>
      <w:r>
        <w:rPr>
          <w:rFonts w:eastAsia="Calibri" w:cs="Times New Roman"/>
        </w:rPr>
        <w:t>.</w:t>
      </w:r>
      <w:r w:rsidRPr="00E27B94">
        <w:rPr>
          <w:rFonts w:eastAsia="Calibri" w:cs="Times New Roman"/>
        </w:rPr>
        <w:t>N</w:t>
      </w:r>
      <w:r>
        <w:rPr>
          <w:rFonts w:eastAsia="Calibri" w:cs="Times New Roman"/>
        </w:rPr>
        <w:t>.</w:t>
      </w:r>
      <w:r w:rsidRPr="00E27B94">
        <w:rPr>
          <w:rFonts w:eastAsia="Calibri" w:cs="Times New Roman"/>
        </w:rPr>
        <w:t>A</w:t>
      </w:r>
      <w:r>
        <w:rPr>
          <w:rFonts w:eastAsia="Calibri" w:cs="Times New Roman"/>
        </w:rPr>
        <w:t>.</w:t>
      </w:r>
      <w:r w:rsidRPr="00E27B94">
        <w:rPr>
          <w:rFonts w:eastAsia="Calibri" w:cs="Times New Roman"/>
        </w:rPr>
        <w:t>V</w:t>
      </w:r>
      <w:r>
        <w:rPr>
          <w:rFonts w:eastAsia="Calibri" w:cs="Times New Roman"/>
        </w:rPr>
        <w:t>.</w:t>
      </w:r>
      <w:r>
        <w:rPr>
          <w:rStyle w:val="Appelnotedebasdep"/>
          <w:rFonts w:eastAsia="Calibri" w:cs="Times New Roman"/>
        </w:rPr>
        <w:footnoteReference w:id="28"/>
      </w:r>
      <w:r w:rsidRPr="00E27B94">
        <w:rPr>
          <w:rFonts w:eastAsia="Calibri" w:cs="Times New Roman"/>
        </w:rPr>
        <w:t xml:space="preserve"> et les dispositifs E</w:t>
      </w:r>
      <w:r>
        <w:rPr>
          <w:rFonts w:eastAsia="Calibri" w:cs="Times New Roman"/>
        </w:rPr>
        <w:t>.</w:t>
      </w:r>
      <w:r w:rsidRPr="00E27B94">
        <w:rPr>
          <w:rFonts w:eastAsia="Calibri" w:cs="Times New Roman"/>
        </w:rPr>
        <w:t>N</w:t>
      </w:r>
      <w:r>
        <w:rPr>
          <w:rFonts w:eastAsia="Calibri" w:cs="Times New Roman"/>
        </w:rPr>
        <w:t>.</w:t>
      </w:r>
      <w:r w:rsidRPr="00E27B94">
        <w:rPr>
          <w:rFonts w:eastAsia="Calibri" w:cs="Times New Roman"/>
        </w:rPr>
        <w:t>A</w:t>
      </w:r>
      <w:r>
        <w:rPr>
          <w:rFonts w:eastAsia="Calibri" w:cs="Times New Roman"/>
        </w:rPr>
        <w:t>.</w:t>
      </w:r>
      <w:r w:rsidRPr="00E27B94">
        <w:rPr>
          <w:rFonts w:eastAsia="Calibri" w:cs="Times New Roman"/>
        </w:rPr>
        <w:t>F</w:t>
      </w:r>
      <w:r>
        <w:rPr>
          <w:rFonts w:eastAsia="Calibri" w:cs="Times New Roman"/>
        </w:rPr>
        <w:t>.</w:t>
      </w:r>
      <w:r w:rsidRPr="00E27B94">
        <w:rPr>
          <w:rFonts w:eastAsia="Calibri" w:cs="Times New Roman"/>
        </w:rPr>
        <w:t xml:space="preserve"> sont chargés d’évaluer les niveaux dès l’arrivée sur le territoire français et d’orienter les jeunes sur les dispositifs existants. Le but étant de garantir un accueil en classe rapide et d’accompagner les équipes pédagogiques pour favoriser l’inclusion des M</w:t>
      </w:r>
      <w:r>
        <w:rPr>
          <w:rFonts w:eastAsia="Calibri" w:cs="Times New Roman"/>
        </w:rPr>
        <w:t>.</w:t>
      </w:r>
      <w:r w:rsidRPr="00E27B94">
        <w:rPr>
          <w:rFonts w:eastAsia="Calibri" w:cs="Times New Roman"/>
        </w:rPr>
        <w:t>N</w:t>
      </w:r>
      <w:r>
        <w:rPr>
          <w:rFonts w:eastAsia="Calibri" w:cs="Times New Roman"/>
        </w:rPr>
        <w:t>.</w:t>
      </w:r>
      <w:r w:rsidRPr="00E27B94">
        <w:rPr>
          <w:rFonts w:eastAsia="Calibri" w:cs="Times New Roman"/>
        </w:rPr>
        <w:t xml:space="preserve">A.  </w:t>
      </w:r>
    </w:p>
    <w:p w:rsidR="00E236F0" w:rsidRPr="00A6321E" w:rsidRDefault="00E236F0" w:rsidP="00E236F0">
      <w:pPr>
        <w:spacing w:before="100" w:beforeAutospacing="1" w:after="100" w:afterAutospacing="1"/>
        <w:jc w:val="both"/>
        <w:rPr>
          <w:rFonts w:eastAsia="Calibri" w:cs="Times New Roman"/>
        </w:rPr>
      </w:pPr>
      <w:r w:rsidRPr="00E27B94">
        <w:rPr>
          <w:rFonts w:eastAsia="Calibri" w:cs="Times New Roman"/>
        </w:rPr>
        <w:t>L’inclusion scolaire</w:t>
      </w:r>
      <w:r>
        <w:rPr>
          <w:rFonts w:eastAsia="Calibri" w:cs="Times New Roman"/>
        </w:rPr>
        <w:t>,</w:t>
      </w:r>
      <w:r w:rsidRPr="00E27B94">
        <w:rPr>
          <w:rFonts w:eastAsia="Calibri" w:cs="Times New Roman"/>
        </w:rPr>
        <w:t xml:space="preserve"> par une immersion dans la langue française</w:t>
      </w:r>
      <w:r>
        <w:rPr>
          <w:rFonts w:eastAsia="Calibri" w:cs="Times New Roman"/>
        </w:rPr>
        <w:t>,</w:t>
      </w:r>
      <w:r w:rsidRPr="00E27B94">
        <w:rPr>
          <w:rFonts w:eastAsia="Calibri" w:cs="Times New Roman"/>
        </w:rPr>
        <w:t xml:space="preserve"> accélère l’apprentissage de la langue. Ajouter à cela</w:t>
      </w:r>
      <w:r>
        <w:rPr>
          <w:rFonts w:eastAsia="Calibri" w:cs="Times New Roman"/>
        </w:rPr>
        <w:t>,</w:t>
      </w:r>
      <w:r w:rsidRPr="00E27B94">
        <w:rPr>
          <w:rFonts w:eastAsia="Calibri" w:cs="Times New Roman"/>
        </w:rPr>
        <w:t xml:space="preserve"> les cours de F</w:t>
      </w:r>
      <w:r>
        <w:rPr>
          <w:rFonts w:eastAsia="Calibri" w:cs="Times New Roman"/>
        </w:rPr>
        <w:t>.</w:t>
      </w:r>
      <w:r w:rsidRPr="00E27B94">
        <w:rPr>
          <w:rFonts w:eastAsia="Calibri" w:cs="Times New Roman"/>
        </w:rPr>
        <w:t>L</w:t>
      </w:r>
      <w:r>
        <w:rPr>
          <w:rFonts w:eastAsia="Calibri" w:cs="Times New Roman"/>
        </w:rPr>
        <w:t>.</w:t>
      </w:r>
      <w:r w:rsidRPr="00E27B94">
        <w:rPr>
          <w:rFonts w:eastAsia="Calibri" w:cs="Times New Roman"/>
        </w:rPr>
        <w:t>E</w:t>
      </w:r>
      <w:r>
        <w:rPr>
          <w:rFonts w:eastAsia="Calibri" w:cs="Times New Roman"/>
        </w:rPr>
        <w:t>.</w:t>
      </w:r>
      <w:r>
        <w:rPr>
          <w:rStyle w:val="Appelnotedebasdep"/>
          <w:rFonts w:eastAsia="Calibri" w:cs="Times New Roman"/>
        </w:rPr>
        <w:footnoteReference w:id="29"/>
      </w:r>
      <w:r w:rsidRPr="00E27B94">
        <w:rPr>
          <w:rFonts w:eastAsia="Calibri" w:cs="Times New Roman"/>
        </w:rPr>
        <w:t xml:space="preserve"> intensifs permettent aux jeunes d’accéder à un bon niveau de maitrise au bout de 8 mois minimum. </w:t>
      </w:r>
    </w:p>
    <w:p w:rsidR="00E236F0" w:rsidRPr="00197393" w:rsidRDefault="00E236F0" w:rsidP="00E236F0">
      <w:pPr>
        <w:pStyle w:val="Titre4"/>
        <w:numPr>
          <w:ilvl w:val="3"/>
          <w:numId w:val="85"/>
        </w:numPr>
      </w:pPr>
      <w:bookmarkStart w:id="62" w:name="_Toc474745822"/>
      <w:r w:rsidRPr="00197393">
        <w:t>Le projet de régularisation</w:t>
      </w:r>
      <w:bookmarkEnd w:id="62"/>
    </w:p>
    <w:p w:rsidR="00E236F0" w:rsidRDefault="00E236F0" w:rsidP="00E236F0">
      <w:pPr>
        <w:pStyle w:val="Paragraphedeliste"/>
        <w:ind w:left="2913"/>
        <w:jc w:val="both"/>
      </w:pPr>
    </w:p>
    <w:p w:rsidR="00E236F0" w:rsidRPr="008363C4" w:rsidRDefault="00E236F0" w:rsidP="00E236F0">
      <w:pPr>
        <w:spacing w:after="0"/>
        <w:jc w:val="both"/>
      </w:pPr>
      <w:r w:rsidRPr="008363C4">
        <w:t>Notre expérience nous amène aux constants suivants, l’accompagnement aux démarches administratives de ce public s’inscrit dans un cadre juridique complexe et mouvant. Diverses variables entrent en jeu et viennent singulariser chaque situation rencontrée :</w:t>
      </w:r>
    </w:p>
    <w:p w:rsidR="00E236F0" w:rsidRPr="008363C4" w:rsidRDefault="00E236F0" w:rsidP="00E236F0">
      <w:pPr>
        <w:spacing w:after="0"/>
        <w:jc w:val="both"/>
      </w:pPr>
    </w:p>
    <w:p w:rsidR="00E236F0" w:rsidRPr="008363C4" w:rsidRDefault="00E236F0" w:rsidP="00E236F0">
      <w:pPr>
        <w:pStyle w:val="Paragraphedeliste"/>
        <w:numPr>
          <w:ilvl w:val="0"/>
          <w:numId w:val="62"/>
        </w:numPr>
        <w:spacing w:after="0"/>
        <w:jc w:val="both"/>
        <w:rPr>
          <w:b w:val="0"/>
          <w:i w:val="0"/>
        </w:rPr>
      </w:pPr>
      <w:r w:rsidRPr="008363C4">
        <w:rPr>
          <w:b w:val="0"/>
          <w:i w:val="0"/>
        </w:rPr>
        <w:lastRenderedPageBreak/>
        <w:t>L’entrée sur le territoire (le premier pays d’enregistrement, le département d’accueil...),</w:t>
      </w:r>
    </w:p>
    <w:p w:rsidR="00E236F0" w:rsidRPr="008363C4" w:rsidRDefault="00E236F0" w:rsidP="00E236F0">
      <w:pPr>
        <w:pStyle w:val="Paragraphedeliste"/>
        <w:numPr>
          <w:ilvl w:val="0"/>
          <w:numId w:val="62"/>
        </w:numPr>
        <w:spacing w:after="0"/>
        <w:jc w:val="both"/>
        <w:rPr>
          <w:b w:val="0"/>
          <w:i w:val="0"/>
        </w:rPr>
      </w:pPr>
      <w:r w:rsidRPr="008363C4">
        <w:rPr>
          <w:b w:val="0"/>
          <w:i w:val="0"/>
        </w:rPr>
        <w:t>La détermination de l’âge et ses effets (sur l’obligation scolaire ou son absence, le stress engendré, la relation de confiance aux professionnels...),</w:t>
      </w:r>
    </w:p>
    <w:p w:rsidR="00E236F0" w:rsidRPr="008363C4" w:rsidRDefault="00E236F0" w:rsidP="00E236F0">
      <w:pPr>
        <w:pStyle w:val="Paragraphedeliste"/>
        <w:numPr>
          <w:ilvl w:val="0"/>
          <w:numId w:val="62"/>
        </w:numPr>
        <w:spacing w:after="0"/>
        <w:jc w:val="both"/>
        <w:rPr>
          <w:b w:val="0"/>
          <w:i w:val="0"/>
        </w:rPr>
      </w:pPr>
      <w:r w:rsidRPr="008363C4">
        <w:rPr>
          <w:b w:val="0"/>
          <w:i w:val="0"/>
        </w:rPr>
        <w:t>L’ampleur de l’écart entre la complexité réelle des démarches administratives à mettre en œuvre, leurs chances réelles d’aboutir et la représentation (sur le plan mental, psychique et affectif) que peut s’en faire le jeune accompagné,</w:t>
      </w:r>
    </w:p>
    <w:p w:rsidR="00E236F0" w:rsidRPr="008363C4" w:rsidRDefault="00E236F0" w:rsidP="00E236F0">
      <w:pPr>
        <w:pStyle w:val="Paragraphedeliste"/>
        <w:numPr>
          <w:ilvl w:val="0"/>
          <w:numId w:val="62"/>
        </w:numPr>
        <w:spacing w:after="0"/>
        <w:jc w:val="both"/>
        <w:rPr>
          <w:b w:val="0"/>
          <w:i w:val="0"/>
        </w:rPr>
      </w:pPr>
      <w:r w:rsidRPr="008363C4">
        <w:rPr>
          <w:b w:val="0"/>
          <w:i w:val="0"/>
        </w:rPr>
        <w:t>Les différents cadres juridiques qui s’appliquent à ces mineurs, puis jeunes majeurs, qui renvoient à des logiques très différentes et parfois paradoxales,</w:t>
      </w:r>
    </w:p>
    <w:p w:rsidR="00E236F0" w:rsidRPr="008363C4" w:rsidRDefault="00E236F0" w:rsidP="00E236F0">
      <w:pPr>
        <w:pStyle w:val="Paragraphedeliste"/>
        <w:numPr>
          <w:ilvl w:val="0"/>
          <w:numId w:val="62"/>
        </w:numPr>
        <w:spacing w:after="0"/>
        <w:jc w:val="both"/>
        <w:rPr>
          <w:b w:val="0"/>
          <w:i w:val="0"/>
        </w:rPr>
      </w:pPr>
      <w:r w:rsidRPr="008363C4">
        <w:rPr>
          <w:b w:val="0"/>
          <w:i w:val="0"/>
        </w:rPr>
        <w:t>Les disparités régionales : mode d’attribution de contrats jeunes majeurs, mode d’attribution des autorisations de travail par les Préfectures… (souvent incomprises par les jeunes et vécues comme de l’injustice ou de l’incompétence des travailleurs sociaux).</w:t>
      </w:r>
    </w:p>
    <w:p w:rsidR="00E236F0" w:rsidRPr="00197393" w:rsidRDefault="00E236F0" w:rsidP="00E236F0">
      <w:pPr>
        <w:jc w:val="center"/>
      </w:pPr>
      <w:r w:rsidRPr="00782C67">
        <w:rPr>
          <w:rFonts w:ascii="Calibri" w:eastAsia="Calibri" w:hAnsi="Calibri" w:cs="Times New Roman"/>
          <w:noProof/>
          <w:lang w:eastAsia="fr-FR"/>
        </w:rPr>
        <w:drawing>
          <wp:anchor distT="0" distB="0" distL="114300" distR="114300" simplePos="0" relativeHeight="251707904" behindDoc="0" locked="0" layoutInCell="1" allowOverlap="1" wp14:anchorId="3CCDC789" wp14:editId="3D6CAE68">
            <wp:simplePos x="0" y="0"/>
            <wp:positionH relativeFrom="column">
              <wp:posOffset>1739265</wp:posOffset>
            </wp:positionH>
            <wp:positionV relativeFrom="paragraph">
              <wp:posOffset>212485</wp:posOffset>
            </wp:positionV>
            <wp:extent cx="5410200" cy="3048000"/>
            <wp:effectExtent l="0" t="0" r="0" b="0"/>
            <wp:wrapNone/>
            <wp:docPr id="471" name="Graphique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E236F0" w:rsidRDefault="00E236F0" w:rsidP="00E236F0">
      <w:pPr>
        <w:jc w:val="both"/>
      </w:pPr>
    </w:p>
    <w:p w:rsidR="00E236F0" w:rsidRDefault="00E236F0" w:rsidP="00E236F0">
      <w:pPr>
        <w:jc w:val="both"/>
      </w:pPr>
    </w:p>
    <w:p w:rsidR="00E236F0" w:rsidRDefault="00E236F0" w:rsidP="00E236F0">
      <w:pPr>
        <w:jc w:val="both"/>
      </w:pPr>
    </w:p>
    <w:p w:rsidR="00E236F0" w:rsidRDefault="00E236F0" w:rsidP="00E236F0">
      <w:pPr>
        <w:jc w:val="both"/>
      </w:pPr>
    </w:p>
    <w:p w:rsidR="00E236F0" w:rsidRDefault="00E236F0" w:rsidP="00E236F0">
      <w:pPr>
        <w:jc w:val="both"/>
      </w:pPr>
    </w:p>
    <w:p w:rsidR="00E236F0" w:rsidRDefault="00E236F0" w:rsidP="00E236F0">
      <w:pPr>
        <w:jc w:val="both"/>
      </w:pPr>
    </w:p>
    <w:p w:rsidR="00E236F0" w:rsidRDefault="00E236F0" w:rsidP="00E236F0">
      <w:pPr>
        <w:jc w:val="both"/>
      </w:pPr>
    </w:p>
    <w:p w:rsidR="00E236F0" w:rsidRDefault="00E236F0" w:rsidP="00E236F0">
      <w:pPr>
        <w:jc w:val="both"/>
      </w:pPr>
    </w:p>
    <w:p w:rsidR="00E236F0" w:rsidRDefault="00E236F0" w:rsidP="00E236F0">
      <w:pPr>
        <w:jc w:val="both"/>
      </w:pPr>
    </w:p>
    <w:p w:rsidR="00E236F0" w:rsidRDefault="00E236F0" w:rsidP="00E236F0">
      <w:pPr>
        <w:jc w:val="both"/>
      </w:pPr>
    </w:p>
    <w:p w:rsidR="00E236F0" w:rsidRPr="007A7D58" w:rsidRDefault="00E236F0" w:rsidP="00E236F0">
      <w:pPr>
        <w:jc w:val="both"/>
      </w:pPr>
      <w:r w:rsidRPr="007A7D58">
        <w:t>En dehors de la demande du droit d’asile qui est attribué dans des conditions bien particulières, le titre de séjour est un long parcours qui nécessite de disposer d’un acte de naissance, d’un passeport délivré par un consulat du pays concerné. Ces deux documents sont parfois difficiles à obtenir. Muni de ces deux documents, le titre de séjour pourra être demandé avec des motifs différents selon la situation du jeune. Si la préfecture demande à vérifier l’authenticité des actes de naissance et passeport, la demande d’un titre peut prendre plusieurs mois.</w:t>
      </w:r>
    </w:p>
    <w:p w:rsidR="00E236F0" w:rsidRDefault="00E236F0" w:rsidP="00E236F0">
      <w:pPr>
        <w:jc w:val="both"/>
      </w:pPr>
      <w:r w:rsidRPr="007A7D58">
        <w:lastRenderedPageBreak/>
        <w:t>En cas de refus du titre de séjour, une reconduite à la frontière est ordonnée. Dans ce cas, un appel à la décision peut être fait avec l’aide d’un avocat spécialisé</w:t>
      </w:r>
      <w:r>
        <w:t>, les réseaux des M.N.A</w:t>
      </w:r>
      <w:r w:rsidRPr="007A7D58">
        <w:t>.</w:t>
      </w:r>
      <w:r>
        <w:t xml:space="preserve"> y ont quelquefois recours.</w:t>
      </w:r>
    </w:p>
    <w:p w:rsidR="00E236F0" w:rsidRDefault="00E236F0" w:rsidP="00E236F0">
      <w:pPr>
        <w:jc w:val="both"/>
      </w:pPr>
    </w:p>
    <w:p w:rsidR="00E236F0" w:rsidRDefault="00E236F0" w:rsidP="00E236F0">
      <w:pPr>
        <w:pStyle w:val="Style1"/>
        <w:numPr>
          <w:ilvl w:val="1"/>
          <w:numId w:val="48"/>
        </w:numPr>
        <w:tabs>
          <w:tab w:val="left" w:pos="1418"/>
          <w:tab w:val="left" w:pos="1985"/>
        </w:tabs>
        <w:spacing w:before="0"/>
      </w:pPr>
      <w:r>
        <w:tab/>
        <w:t xml:space="preserve"> </w:t>
      </w:r>
      <w:r>
        <w:tab/>
      </w:r>
      <w:bookmarkStart w:id="63" w:name="_Toc474745823"/>
      <w:r>
        <w:t>L’offre de service</w:t>
      </w:r>
      <w:bookmarkEnd w:id="63"/>
    </w:p>
    <w:p w:rsidR="00E236F0" w:rsidRDefault="00E236F0" w:rsidP="00E236F0">
      <w:pPr>
        <w:spacing w:after="0"/>
      </w:pPr>
    </w:p>
    <w:p w:rsidR="00E236F0" w:rsidRPr="00E92406" w:rsidRDefault="00E236F0" w:rsidP="00E236F0">
      <w:pPr>
        <w:pStyle w:val="Titre3"/>
      </w:pPr>
      <w:bookmarkStart w:id="64" w:name="_Toc474745824"/>
      <w:r>
        <w:t>4.3.</w:t>
      </w:r>
      <w:r w:rsidRPr="00537C24">
        <w:t>1</w:t>
      </w:r>
      <w:r w:rsidRPr="00537C24">
        <w:tab/>
        <w:t>Un accompagnement basé sur des principes</w:t>
      </w:r>
      <w:bookmarkEnd w:id="64"/>
    </w:p>
    <w:p w:rsidR="00E236F0" w:rsidRPr="00A30CAA" w:rsidRDefault="00E236F0" w:rsidP="00E236F0">
      <w:pPr>
        <w:spacing w:after="0"/>
      </w:pPr>
    </w:p>
    <w:p w:rsidR="00E236F0" w:rsidRPr="00CC5844" w:rsidRDefault="00E236F0" w:rsidP="00E236F0">
      <w:pPr>
        <w:jc w:val="both"/>
        <w:rPr>
          <w:rFonts w:eastAsia="Calibri" w:cs="Times New Roman"/>
        </w:rPr>
      </w:pPr>
      <w:r w:rsidRPr="00CC5844">
        <w:rPr>
          <w:rFonts w:eastAsia="Calibri" w:cs="Times New Roman"/>
        </w:rPr>
        <w:t>Aucun individu</w:t>
      </w:r>
      <w:r>
        <w:rPr>
          <w:rFonts w:eastAsia="Calibri" w:cs="Times New Roman"/>
        </w:rPr>
        <w:t>,</w:t>
      </w:r>
      <w:r w:rsidRPr="00CC5844">
        <w:rPr>
          <w:rFonts w:eastAsia="Calibri" w:cs="Times New Roman"/>
        </w:rPr>
        <w:t xml:space="preserve"> récemment arrivé dans un en</w:t>
      </w:r>
      <w:r>
        <w:rPr>
          <w:rFonts w:eastAsia="Calibri" w:cs="Times New Roman"/>
        </w:rPr>
        <w:t>vironnement qui lui est étranger</w:t>
      </w:r>
      <w:r w:rsidRPr="00CC5844">
        <w:rPr>
          <w:rFonts w:eastAsia="Calibri" w:cs="Times New Roman"/>
        </w:rPr>
        <w:t xml:space="preserve"> – et encore moins un </w:t>
      </w:r>
      <w:r>
        <w:rPr>
          <w:rFonts w:eastAsia="Calibri" w:cs="Times New Roman"/>
        </w:rPr>
        <w:t>mineur</w:t>
      </w:r>
      <w:r w:rsidRPr="00CC5844">
        <w:rPr>
          <w:rFonts w:eastAsia="Calibri" w:cs="Times New Roman"/>
        </w:rPr>
        <w:t xml:space="preserve"> non accompagné – n’est en mesure de faire des choix éclairés et d’envisager rationnellement les diverses options possibles.</w:t>
      </w:r>
    </w:p>
    <w:p w:rsidR="00E236F0" w:rsidRPr="00CC5844" w:rsidRDefault="00E236F0" w:rsidP="00E236F0">
      <w:pPr>
        <w:jc w:val="both"/>
        <w:rPr>
          <w:rFonts w:eastAsia="Calibri" w:cs="Times New Roman"/>
        </w:rPr>
      </w:pPr>
      <w:r w:rsidRPr="00CC5844">
        <w:rPr>
          <w:rFonts w:eastAsia="Calibri" w:cs="Times New Roman"/>
        </w:rPr>
        <w:t>Les droits et l’intérêt supérieur des mineurs restent au cœur de toute notre entreprise qui vise à renforcer l’aptitude de chaque enfant à devenir un membre actif et responsable de la société, un citoyen du monde confiant et indépendant.</w:t>
      </w:r>
    </w:p>
    <w:p w:rsidR="00E236F0" w:rsidRPr="00CC5844" w:rsidRDefault="00E236F0" w:rsidP="00E236F0">
      <w:pPr>
        <w:jc w:val="both"/>
        <w:rPr>
          <w:rFonts w:eastAsia="Calibri" w:cs="Times New Roman"/>
        </w:rPr>
      </w:pPr>
      <w:r w:rsidRPr="00CC5844">
        <w:rPr>
          <w:rFonts w:eastAsia="Calibri" w:cs="Times New Roman"/>
        </w:rPr>
        <w:t xml:space="preserve">Au cœur du concept de projet de vie, il y a les Droits De l’Homme, la participation, la non-discrimination et le souci de l’intérêt supérieur de l’enfant. </w:t>
      </w:r>
    </w:p>
    <w:p w:rsidR="00E236F0" w:rsidRPr="00CC5844" w:rsidRDefault="00E236F0" w:rsidP="00E236F0">
      <w:pPr>
        <w:jc w:val="both"/>
        <w:rPr>
          <w:rFonts w:eastAsia="Calibri" w:cs="Times New Roman"/>
          <w:b/>
        </w:rPr>
      </w:pPr>
      <w:r w:rsidRPr="00CC5844">
        <w:rPr>
          <w:rFonts w:eastAsia="Calibri" w:cs="Times New Roman"/>
          <w:b/>
        </w:rPr>
        <w:t>C’est pourquoi une grande attention est accordée aux premiers stades de l’établissement de la relation, à l’écoute du jeune et à la satisfaction de ses besoins, qui sont les prérequis du respect de la dignité humaine de chaque enfant.</w:t>
      </w:r>
    </w:p>
    <w:p w:rsidR="00E236F0" w:rsidRPr="00CC5844" w:rsidRDefault="00E236F0" w:rsidP="00E236F0">
      <w:pPr>
        <w:jc w:val="both"/>
        <w:rPr>
          <w:rFonts w:eastAsia="Calibri" w:cs="Times New Roman"/>
        </w:rPr>
      </w:pPr>
      <w:r w:rsidRPr="00CC5844">
        <w:rPr>
          <w:rFonts w:eastAsia="Calibri" w:cs="Times New Roman"/>
        </w:rPr>
        <w:t xml:space="preserve">Dans notre démarche de projet de vie, le mineur est donc initié à la notion d’objectifs et aux divers moyens de les atteindre. Les objectifs abstraits sont découpés en étapes réalisables. </w:t>
      </w:r>
    </w:p>
    <w:p w:rsidR="00E236F0" w:rsidRPr="00CC5844" w:rsidRDefault="00E236F0" w:rsidP="00E236F0">
      <w:pPr>
        <w:jc w:val="both"/>
        <w:rPr>
          <w:rFonts w:eastAsia="Calibri" w:cs="Times New Roman"/>
        </w:rPr>
      </w:pPr>
      <w:r w:rsidRPr="00CC5844">
        <w:rPr>
          <w:rFonts w:eastAsia="Calibri" w:cs="Times New Roman"/>
        </w:rPr>
        <w:t>L’éducateur référent va guider le jeune vers des objectifs qui ont une valeur intrinsèque et pérenne, et l’associer en lui permettant d’exprimer son point de vue et ses aspirations.</w:t>
      </w:r>
    </w:p>
    <w:p w:rsidR="00E236F0" w:rsidRPr="00CC5844" w:rsidRDefault="00E236F0" w:rsidP="00E236F0">
      <w:pPr>
        <w:jc w:val="both"/>
        <w:rPr>
          <w:rFonts w:eastAsia="Calibri" w:cs="Times New Roman"/>
        </w:rPr>
      </w:pPr>
      <w:r w:rsidRPr="00CC5844">
        <w:rPr>
          <w:rFonts w:eastAsia="Calibri" w:cs="Times New Roman"/>
        </w:rPr>
        <w:t>Bien qu’il y ait une contrainte de temps (accompagnement en moyenne sur deux ans), le projet de vie est décrit non pas comme une entreprise qu’il faut se hâter de mener à bien mais comme un instrument visant à garantir l’exercice des droits. Il doit être réaliste et pouvoir apporter des solutions durables.</w:t>
      </w:r>
    </w:p>
    <w:p w:rsidR="00E236F0" w:rsidRPr="00747285" w:rsidRDefault="00E236F0" w:rsidP="00E236F0">
      <w:pPr>
        <w:jc w:val="both"/>
        <w:rPr>
          <w:rFonts w:eastAsia="Calibri" w:cs="Times New Roman"/>
        </w:rPr>
      </w:pPr>
      <w:r w:rsidRPr="00747285">
        <w:rPr>
          <w:rFonts w:eastAsia="Calibri" w:cs="Times New Roman"/>
        </w:rPr>
        <w:t>Le projet de vie tel que nous le concevons est un plan élaboré et négocié entre le mineur et les Collectivités, représentées par un/des professionnels désignés.</w:t>
      </w:r>
    </w:p>
    <w:p w:rsidR="00E236F0" w:rsidRPr="00747285" w:rsidRDefault="00E236F0" w:rsidP="00E236F0">
      <w:pPr>
        <w:jc w:val="both"/>
        <w:rPr>
          <w:rFonts w:eastAsia="Calibri" w:cs="Times New Roman"/>
        </w:rPr>
      </w:pPr>
      <w:r w:rsidRPr="00747285">
        <w:rPr>
          <w:rFonts w:eastAsia="Calibri" w:cs="Times New Roman"/>
          <w:b/>
        </w:rPr>
        <w:t>Un accompagnement global, personnalisé et flexible</w:t>
      </w:r>
      <w:r w:rsidRPr="00747285">
        <w:rPr>
          <w:rFonts w:eastAsia="Calibri" w:cs="Times New Roman"/>
        </w:rPr>
        <w:t xml:space="preserve"> qui prend en compte toute une série de facteurs historiques et de questions structurelles, notamment :</w:t>
      </w:r>
    </w:p>
    <w:p w:rsidR="00E236F0" w:rsidRPr="00747285" w:rsidRDefault="00E236F0" w:rsidP="00E236F0">
      <w:pPr>
        <w:pStyle w:val="Paragraphedeliste"/>
        <w:numPr>
          <w:ilvl w:val="0"/>
          <w:numId w:val="63"/>
        </w:numPr>
        <w:jc w:val="both"/>
        <w:rPr>
          <w:rFonts w:eastAsia="Calibri" w:cs="Times New Roman"/>
        </w:rPr>
      </w:pPr>
      <w:r w:rsidRPr="00747285">
        <w:rPr>
          <w:rFonts w:eastAsia="Calibri" w:cs="Times New Roman"/>
        </w:rPr>
        <w:lastRenderedPageBreak/>
        <w:t xml:space="preserve">Compléter </w:t>
      </w:r>
      <w:r w:rsidRPr="00747285">
        <w:rPr>
          <w:rFonts w:eastAsia="Calibri" w:cs="Times New Roman"/>
          <w:b w:val="0"/>
          <w:i w:val="0"/>
        </w:rPr>
        <w:t>l’histoire individuelle du mineur, son récit de vie, y compris ses origines familiales, les motifs de son départ, sa trajectoire et l’itinéraire parcouru,</w:t>
      </w:r>
    </w:p>
    <w:p w:rsidR="00E236F0" w:rsidRPr="00747285" w:rsidRDefault="00E236F0" w:rsidP="00E236F0">
      <w:pPr>
        <w:pStyle w:val="Paragraphedeliste"/>
        <w:numPr>
          <w:ilvl w:val="0"/>
          <w:numId w:val="63"/>
        </w:numPr>
        <w:jc w:val="both"/>
        <w:rPr>
          <w:rFonts w:eastAsia="Calibri" w:cs="Times New Roman"/>
        </w:rPr>
      </w:pPr>
      <w:r w:rsidRPr="00747285">
        <w:rPr>
          <w:rFonts w:eastAsia="Calibri" w:cs="Times New Roman"/>
        </w:rPr>
        <w:t xml:space="preserve">Recenser </w:t>
      </w:r>
      <w:r w:rsidRPr="00747285">
        <w:rPr>
          <w:rFonts w:eastAsia="Calibri" w:cs="Times New Roman"/>
          <w:b w:val="0"/>
          <w:i w:val="0"/>
        </w:rPr>
        <w:t>les risques particuliers, par exemple s’il apparaît que le mineur a pu être victime de la traite d’êtres humains,</w:t>
      </w:r>
      <w:r w:rsidRPr="00747285">
        <w:rPr>
          <w:rFonts w:eastAsia="Calibri" w:cs="Times New Roman"/>
        </w:rPr>
        <w:t xml:space="preserve"> </w:t>
      </w:r>
    </w:p>
    <w:p w:rsidR="00E236F0" w:rsidRPr="00747285" w:rsidRDefault="00E236F0" w:rsidP="00E236F0">
      <w:pPr>
        <w:pStyle w:val="Paragraphedeliste"/>
        <w:numPr>
          <w:ilvl w:val="0"/>
          <w:numId w:val="63"/>
        </w:numPr>
        <w:jc w:val="both"/>
        <w:rPr>
          <w:rFonts w:eastAsia="Calibri" w:cs="Times New Roman"/>
          <w:b w:val="0"/>
          <w:i w:val="0"/>
        </w:rPr>
      </w:pPr>
      <w:r w:rsidRPr="00747285">
        <w:rPr>
          <w:rFonts w:eastAsia="Calibri" w:cs="Times New Roman"/>
        </w:rPr>
        <w:t xml:space="preserve">Veiller </w:t>
      </w:r>
      <w:r w:rsidRPr="00747285">
        <w:rPr>
          <w:rFonts w:eastAsia="Calibri" w:cs="Times New Roman"/>
          <w:b w:val="0"/>
          <w:i w:val="0"/>
        </w:rPr>
        <w:t>à ce que le mineur ne fasse pas l’objet de discriminations et qu’il bénéficie de toute l’aide et de la protection offertes aux enfants et aux adolescents autochtones,</w:t>
      </w:r>
    </w:p>
    <w:p w:rsidR="00E236F0" w:rsidRPr="00747285" w:rsidRDefault="00E236F0" w:rsidP="00E236F0">
      <w:pPr>
        <w:pStyle w:val="Paragraphedeliste"/>
        <w:numPr>
          <w:ilvl w:val="0"/>
          <w:numId w:val="63"/>
        </w:numPr>
        <w:jc w:val="both"/>
        <w:rPr>
          <w:rFonts w:eastAsia="Calibri" w:cs="Times New Roman"/>
          <w:b w:val="0"/>
          <w:i w:val="0"/>
        </w:rPr>
      </w:pPr>
      <w:r w:rsidRPr="00747285">
        <w:rPr>
          <w:rFonts w:eastAsia="Calibri" w:cs="Times New Roman"/>
        </w:rPr>
        <w:t xml:space="preserve">Mettre en évidence </w:t>
      </w:r>
      <w:r w:rsidRPr="00747285">
        <w:rPr>
          <w:rFonts w:eastAsia="Calibri" w:cs="Times New Roman"/>
          <w:b w:val="0"/>
          <w:i w:val="0"/>
        </w:rPr>
        <w:t>la motivation, les aspirations et les attentes du jeune,</w:t>
      </w:r>
    </w:p>
    <w:p w:rsidR="00E236F0" w:rsidRPr="00747285" w:rsidRDefault="00E236F0" w:rsidP="00E236F0">
      <w:pPr>
        <w:pStyle w:val="Paragraphedeliste"/>
        <w:numPr>
          <w:ilvl w:val="0"/>
          <w:numId w:val="63"/>
        </w:numPr>
        <w:jc w:val="both"/>
        <w:rPr>
          <w:rFonts w:eastAsia="Calibri" w:cs="Times New Roman"/>
          <w:b w:val="0"/>
          <w:i w:val="0"/>
        </w:rPr>
      </w:pPr>
      <w:r w:rsidRPr="00747285">
        <w:rPr>
          <w:rFonts w:eastAsia="Calibri" w:cs="Times New Roman"/>
        </w:rPr>
        <w:t xml:space="preserve">Concilier </w:t>
      </w:r>
      <w:r w:rsidRPr="00747285">
        <w:rPr>
          <w:rFonts w:eastAsia="Calibri" w:cs="Times New Roman"/>
          <w:b w:val="0"/>
          <w:i w:val="0"/>
        </w:rPr>
        <w:t>celles-ci avec les solutions disponibles, que ce soit en France ou dans le pays d’origine,</w:t>
      </w:r>
    </w:p>
    <w:p w:rsidR="00E236F0" w:rsidRPr="00747285" w:rsidRDefault="00E236F0" w:rsidP="00E236F0">
      <w:pPr>
        <w:pStyle w:val="Paragraphedeliste"/>
        <w:numPr>
          <w:ilvl w:val="0"/>
          <w:numId w:val="63"/>
        </w:numPr>
        <w:jc w:val="both"/>
        <w:rPr>
          <w:rFonts w:eastAsia="Calibri" w:cs="Times New Roman"/>
          <w:b w:val="0"/>
          <w:i w:val="0"/>
        </w:rPr>
      </w:pPr>
      <w:r w:rsidRPr="00747285">
        <w:rPr>
          <w:rFonts w:eastAsia="Calibri" w:cs="Times New Roman"/>
        </w:rPr>
        <w:t xml:space="preserve">Assister </w:t>
      </w:r>
      <w:r w:rsidRPr="00747285">
        <w:rPr>
          <w:rFonts w:eastAsia="Calibri" w:cs="Times New Roman"/>
          <w:b w:val="0"/>
          <w:i w:val="0"/>
        </w:rPr>
        <w:t>le mineur dans cette démarche de prise de conscience et de réflexion, en prenant toujours en considération son intérêt supérieur,</w:t>
      </w:r>
    </w:p>
    <w:p w:rsidR="00E236F0" w:rsidRPr="00747285" w:rsidRDefault="00E236F0" w:rsidP="00E236F0">
      <w:pPr>
        <w:pStyle w:val="Paragraphedeliste"/>
        <w:numPr>
          <w:ilvl w:val="0"/>
          <w:numId w:val="63"/>
        </w:numPr>
        <w:jc w:val="both"/>
        <w:rPr>
          <w:rFonts w:eastAsia="Calibri" w:cs="Times New Roman"/>
          <w:b w:val="0"/>
          <w:i w:val="0"/>
        </w:rPr>
      </w:pPr>
      <w:r w:rsidRPr="00747285">
        <w:rPr>
          <w:rFonts w:eastAsia="Calibri" w:cs="Times New Roman"/>
        </w:rPr>
        <w:t xml:space="preserve">Accompagner </w:t>
      </w:r>
      <w:r w:rsidRPr="00747285">
        <w:rPr>
          <w:rFonts w:eastAsia="Calibri" w:cs="Times New Roman"/>
          <w:b w:val="0"/>
          <w:i w:val="0"/>
        </w:rPr>
        <w:t>le mineur vers des objectifs qui ont une valeur intrinsèque ou durable sur le plan social et éducatif,</w:t>
      </w:r>
    </w:p>
    <w:p w:rsidR="00E236F0" w:rsidRPr="00747285" w:rsidRDefault="00E236F0" w:rsidP="00E236F0">
      <w:pPr>
        <w:pStyle w:val="Paragraphedeliste"/>
        <w:numPr>
          <w:ilvl w:val="0"/>
          <w:numId w:val="63"/>
        </w:numPr>
        <w:jc w:val="both"/>
        <w:rPr>
          <w:rFonts w:eastAsia="Calibri" w:cs="Times New Roman"/>
          <w:b w:val="0"/>
          <w:i w:val="0"/>
        </w:rPr>
      </w:pPr>
      <w:r w:rsidRPr="00747285">
        <w:rPr>
          <w:rFonts w:eastAsia="Calibri" w:cs="Times New Roman"/>
        </w:rPr>
        <w:t xml:space="preserve">Offrir </w:t>
      </w:r>
      <w:r w:rsidRPr="00747285">
        <w:rPr>
          <w:rFonts w:eastAsia="Calibri" w:cs="Times New Roman"/>
          <w:b w:val="0"/>
          <w:i w:val="0"/>
        </w:rPr>
        <w:t>au mineur les moyens de développer les compétences nécessaires à la réalisation du projet de vie,</w:t>
      </w:r>
    </w:p>
    <w:p w:rsidR="00E236F0" w:rsidRPr="00747285" w:rsidRDefault="00E236F0" w:rsidP="00E236F0">
      <w:pPr>
        <w:pStyle w:val="Paragraphedeliste"/>
        <w:numPr>
          <w:ilvl w:val="0"/>
          <w:numId w:val="63"/>
        </w:numPr>
        <w:jc w:val="both"/>
        <w:rPr>
          <w:rFonts w:eastAsia="Calibri" w:cs="Times New Roman"/>
        </w:rPr>
      </w:pPr>
      <w:r w:rsidRPr="00747285">
        <w:rPr>
          <w:rFonts w:eastAsia="Calibri" w:cs="Times New Roman"/>
        </w:rPr>
        <w:t xml:space="preserve">Proposer </w:t>
      </w:r>
      <w:r w:rsidRPr="00747285">
        <w:rPr>
          <w:rFonts w:eastAsia="Calibri" w:cs="Times New Roman"/>
          <w:b w:val="0"/>
          <w:i w:val="0"/>
        </w:rPr>
        <w:t>l’aide dont le mineur a besoin à cette fin et les structures à même de la lui apporter,</w:t>
      </w:r>
    </w:p>
    <w:p w:rsidR="00E236F0" w:rsidRPr="00747285" w:rsidRDefault="00E236F0" w:rsidP="00E236F0">
      <w:pPr>
        <w:pStyle w:val="Paragraphedeliste"/>
        <w:numPr>
          <w:ilvl w:val="0"/>
          <w:numId w:val="63"/>
        </w:numPr>
        <w:jc w:val="both"/>
        <w:rPr>
          <w:rFonts w:eastAsia="Calibri" w:cs="Times New Roman"/>
          <w:b w:val="0"/>
          <w:i w:val="0"/>
        </w:rPr>
      </w:pPr>
      <w:r w:rsidRPr="00747285">
        <w:rPr>
          <w:rFonts w:eastAsia="Calibri" w:cs="Times New Roman"/>
        </w:rPr>
        <w:t xml:space="preserve">Fractionner </w:t>
      </w:r>
      <w:r w:rsidRPr="00747285">
        <w:rPr>
          <w:rFonts w:eastAsia="Calibri" w:cs="Times New Roman"/>
          <w:b w:val="0"/>
          <w:i w:val="0"/>
        </w:rPr>
        <w:t>les objectifs à moyen et long terme en étapes réalistes de court terme,</w:t>
      </w:r>
    </w:p>
    <w:p w:rsidR="00E236F0" w:rsidRPr="00747285" w:rsidRDefault="00E236F0" w:rsidP="00E236F0">
      <w:pPr>
        <w:pStyle w:val="Paragraphedeliste"/>
        <w:numPr>
          <w:ilvl w:val="0"/>
          <w:numId w:val="63"/>
        </w:numPr>
        <w:jc w:val="both"/>
        <w:rPr>
          <w:rFonts w:eastAsia="Calibri" w:cs="Times New Roman"/>
        </w:rPr>
      </w:pPr>
      <w:r w:rsidRPr="00747285">
        <w:rPr>
          <w:rFonts w:eastAsia="Calibri" w:cs="Times New Roman"/>
        </w:rPr>
        <w:t xml:space="preserve">Offrir </w:t>
      </w:r>
      <w:r w:rsidRPr="00747285">
        <w:rPr>
          <w:rFonts w:eastAsia="Calibri" w:cs="Times New Roman"/>
          <w:b w:val="0"/>
          <w:i w:val="0"/>
        </w:rPr>
        <w:t>une structure pour suivre les étapes, faire le bilan des progrès, et revoir ou mettre à jour le projet de vie.</w:t>
      </w:r>
    </w:p>
    <w:p w:rsidR="00E236F0" w:rsidRPr="00747285" w:rsidRDefault="00E236F0" w:rsidP="00E236F0">
      <w:pPr>
        <w:jc w:val="both"/>
        <w:rPr>
          <w:rFonts w:eastAsia="Calibri" w:cs="Times New Roman"/>
        </w:rPr>
      </w:pPr>
      <w:r w:rsidRPr="00747285">
        <w:rPr>
          <w:rFonts w:eastAsia="Calibri" w:cs="Times New Roman"/>
        </w:rPr>
        <w:t>Le projet relie des facteurs historiques et les questions structurelles, à la situation présente, à savoir :</w:t>
      </w:r>
    </w:p>
    <w:p w:rsidR="00E236F0" w:rsidRPr="00747285" w:rsidRDefault="00E236F0" w:rsidP="00E236F0">
      <w:pPr>
        <w:pStyle w:val="Paragraphedeliste"/>
        <w:numPr>
          <w:ilvl w:val="0"/>
          <w:numId w:val="64"/>
        </w:numPr>
        <w:jc w:val="both"/>
        <w:rPr>
          <w:rFonts w:eastAsia="Calibri" w:cs="Times New Roman"/>
          <w:b w:val="0"/>
          <w:i w:val="0"/>
        </w:rPr>
      </w:pPr>
      <w:r w:rsidRPr="00747285">
        <w:rPr>
          <w:rFonts w:eastAsia="Calibri" w:cs="Times New Roman"/>
          <w:b w:val="0"/>
          <w:i w:val="0"/>
        </w:rPr>
        <w:t>Les aspirations et les perceptions du Mineur Non Accompagné,</w:t>
      </w:r>
    </w:p>
    <w:p w:rsidR="00E236F0" w:rsidRPr="00747285" w:rsidRDefault="00E236F0" w:rsidP="00E236F0">
      <w:pPr>
        <w:pStyle w:val="Paragraphedeliste"/>
        <w:numPr>
          <w:ilvl w:val="0"/>
          <w:numId w:val="64"/>
        </w:numPr>
        <w:jc w:val="both"/>
        <w:rPr>
          <w:rFonts w:eastAsia="Calibri" w:cs="Times New Roman"/>
          <w:b w:val="0"/>
          <w:i w:val="0"/>
        </w:rPr>
      </w:pPr>
      <w:r w:rsidRPr="00747285">
        <w:rPr>
          <w:rFonts w:eastAsia="Calibri" w:cs="Times New Roman"/>
          <w:b w:val="0"/>
          <w:i w:val="0"/>
        </w:rPr>
        <w:t>Sa situation juridique et les possibilités offertes par la France et le pays d’origine.</w:t>
      </w:r>
    </w:p>
    <w:p w:rsidR="00E236F0" w:rsidRPr="00747285" w:rsidRDefault="00E236F0" w:rsidP="00E236F0">
      <w:pPr>
        <w:jc w:val="both"/>
        <w:rPr>
          <w:rFonts w:eastAsia="Calibri" w:cs="Times New Roman"/>
        </w:rPr>
      </w:pPr>
      <w:r w:rsidRPr="00747285">
        <w:rPr>
          <w:rFonts w:eastAsia="Calibri" w:cs="Times New Roman"/>
        </w:rPr>
        <w:t>Le projet cherche à clarifier et à consolider les perspectives d’avenir du jeune en veillant à ce que son intérêt supérieur soit respecté, que ses droits soient défendus et qu’il soit accompagné vers</w:t>
      </w:r>
      <w:r>
        <w:rPr>
          <w:rFonts w:eastAsia="Calibri" w:cs="Times New Roman"/>
        </w:rPr>
        <w:t xml:space="preserve"> le développement des aptitudes</w:t>
      </w:r>
      <w:r w:rsidRPr="00747285">
        <w:rPr>
          <w:rFonts w:eastAsia="Calibri" w:cs="Times New Roman"/>
        </w:rPr>
        <w:t xml:space="preserve"> nécessaires à une participation active à la société.</w:t>
      </w:r>
    </w:p>
    <w:p w:rsidR="00E236F0" w:rsidRPr="00747285" w:rsidRDefault="00E236F0" w:rsidP="00E236F0">
      <w:pPr>
        <w:jc w:val="both"/>
        <w:rPr>
          <w:rFonts w:eastAsia="Calibri" w:cs="Times New Roman"/>
        </w:rPr>
      </w:pPr>
      <w:r w:rsidRPr="00747285">
        <w:rPr>
          <w:rFonts w:eastAsia="Calibri" w:cs="Times New Roman"/>
        </w:rPr>
        <w:t>Bien que l’A.E.P. de La Landelle ait déjà une pratique de l’accompagnement avec des publics très hétérogènes, la question d’un accompagnement spécifique aux M.N.A. se pose</w:t>
      </w:r>
      <w:r>
        <w:rPr>
          <w:rFonts w:eastAsia="Calibri" w:cs="Times New Roman"/>
        </w:rPr>
        <w:t>,</w:t>
      </w:r>
      <w:r w:rsidRPr="00747285">
        <w:rPr>
          <w:rFonts w:eastAsia="Calibri" w:cs="Times New Roman"/>
        </w:rPr>
        <w:t xml:space="preserve"> considérant par là qu’il n’existe pas forcément un modèle unique d’accompagnement. Pour certains auteurs, le terme d’accompagnement évoque, par le partage, quelque chose de substantiel pour l’existence humaine. Il conjugue deux idées : </w:t>
      </w:r>
      <w:r w:rsidRPr="0082668B">
        <w:rPr>
          <w:rFonts w:eastAsia="Calibri" w:cs="Times New Roman"/>
          <w:b/>
        </w:rPr>
        <w:t>celle d’être avec et celle de déplacement en commun</w:t>
      </w:r>
      <w:r w:rsidRPr="00747285">
        <w:rPr>
          <w:rFonts w:eastAsia="Calibri" w:cs="Times New Roman"/>
        </w:rPr>
        <w:t xml:space="preserve">. </w:t>
      </w:r>
    </w:p>
    <w:p w:rsidR="00E236F0" w:rsidRPr="00747285" w:rsidRDefault="00E236F0" w:rsidP="00E236F0">
      <w:pPr>
        <w:jc w:val="both"/>
        <w:rPr>
          <w:rFonts w:eastAsia="Calibri" w:cs="Times New Roman"/>
        </w:rPr>
      </w:pPr>
      <w:r w:rsidRPr="00747285">
        <w:rPr>
          <w:rFonts w:eastAsia="Calibri" w:cs="Times New Roman"/>
        </w:rPr>
        <w:t>Nous défendons l’hypothèse qu’il existe en chacun un potentiel que l’accompagnement doit révéler</w:t>
      </w:r>
      <w:r>
        <w:rPr>
          <w:rFonts w:eastAsia="Calibri" w:cs="Times New Roman"/>
        </w:rPr>
        <w:t>,</w:t>
      </w:r>
      <w:r w:rsidRPr="00747285">
        <w:rPr>
          <w:rFonts w:eastAsia="Calibri" w:cs="Times New Roman"/>
        </w:rPr>
        <w:t xml:space="preserve"> en se basant sur l’expérience de vie de l’accompagné. C’est ce que l’on nomme aujourd’hui l’entrepreneurship des personnes accompagnées. </w:t>
      </w:r>
    </w:p>
    <w:p w:rsidR="00E236F0" w:rsidRPr="00747285" w:rsidRDefault="00E236F0" w:rsidP="00E236F0">
      <w:pPr>
        <w:jc w:val="both"/>
        <w:rPr>
          <w:rFonts w:eastAsia="Calibri" w:cs="Times New Roman"/>
        </w:rPr>
      </w:pPr>
      <w:r w:rsidRPr="00747285">
        <w:rPr>
          <w:rFonts w:eastAsia="Calibri" w:cs="Times New Roman"/>
        </w:rPr>
        <w:t xml:space="preserve">L’accompagnement sera vu comme un cheminement de deux individus qui apprennent chacun de l’autre. </w:t>
      </w:r>
    </w:p>
    <w:p w:rsidR="00E236F0" w:rsidRPr="00747285" w:rsidRDefault="00E236F0" w:rsidP="00E236F0">
      <w:pPr>
        <w:jc w:val="both"/>
        <w:rPr>
          <w:rFonts w:eastAsia="Calibri" w:cs="Times New Roman"/>
        </w:rPr>
      </w:pPr>
      <w:r w:rsidRPr="00747285">
        <w:rPr>
          <w:rFonts w:eastAsia="Calibri" w:cs="Times New Roman"/>
        </w:rPr>
        <w:t xml:space="preserve">Pour l’éducateur, accompagner nécessite donc d’accepter de faire le trajet ensemble et de partager les savoirs de façon réciproque. </w:t>
      </w:r>
    </w:p>
    <w:p w:rsidR="00E236F0" w:rsidRPr="0082668B" w:rsidRDefault="00E236F0" w:rsidP="00E236F0">
      <w:pPr>
        <w:jc w:val="both"/>
        <w:rPr>
          <w:rFonts w:eastAsia="Calibri" w:cs="Times New Roman"/>
          <w:b/>
        </w:rPr>
      </w:pPr>
      <w:r w:rsidRPr="00747285">
        <w:rPr>
          <w:rFonts w:eastAsia="Calibri" w:cs="Times New Roman"/>
          <w:b/>
        </w:rPr>
        <w:lastRenderedPageBreak/>
        <w:t>La finalité de cette démarche renvoie au processus de l’empowerment</w:t>
      </w:r>
      <w:r>
        <w:rPr>
          <w:rFonts w:eastAsia="Calibri" w:cs="Times New Roman"/>
          <w:b/>
        </w:rPr>
        <w:t>,</w:t>
      </w:r>
      <w:r w:rsidRPr="00747285">
        <w:rPr>
          <w:rFonts w:eastAsia="Calibri" w:cs="Times New Roman"/>
          <w:b/>
        </w:rPr>
        <w:t xml:space="preserve"> développé par l’école canadienne, selon lequel l’approche est de soutenir et valoriser les capacités des personnes, créer la confiance, rendre la personne plus forte, plus compétente, plus puissante, plus autonome, reconnaitre les valeurs de chacun</w:t>
      </w:r>
      <w:r>
        <w:rPr>
          <w:rFonts w:eastAsia="Calibri" w:cs="Times New Roman"/>
          <w:b/>
        </w:rPr>
        <w:t>,</w:t>
      </w:r>
      <w:r w:rsidRPr="00747285">
        <w:rPr>
          <w:rFonts w:eastAsia="Calibri" w:cs="Times New Roman"/>
          <w:b/>
        </w:rPr>
        <w:t xml:space="preserve"> afin de leur permettre d’être acteur de leur propre vie. </w:t>
      </w:r>
    </w:p>
    <w:p w:rsidR="00E236F0" w:rsidRPr="00747285" w:rsidRDefault="00E236F0" w:rsidP="00E236F0">
      <w:pPr>
        <w:jc w:val="both"/>
        <w:rPr>
          <w:rFonts w:eastAsia="Calibri" w:cs="Times New Roman"/>
        </w:rPr>
      </w:pPr>
      <w:r w:rsidRPr="00747285">
        <w:rPr>
          <w:rFonts w:eastAsia="Calibri" w:cs="Times New Roman"/>
        </w:rPr>
        <w:t xml:space="preserve">S’agissant du projet dédié aux Mineurs Non Accompagnés, la reconstitution et l’analyse du parcours de ces jeunes sont des axes principaux des modes d’accompagnement. Cette démarche d’analyse et de reconstitution du parcours est mise en œuvre quelques mois après l’admission de ces jeunes dans l’établissement. Elle permet l’identification des éléments qui ont marqué le parcours et l’histoire du jeune. Une fois identifiés, ces éléments sont partagés avec les professionnels en réunion d’équipe. </w:t>
      </w:r>
    </w:p>
    <w:p w:rsidR="00E236F0" w:rsidRPr="00747285" w:rsidRDefault="00E236F0" w:rsidP="00E236F0">
      <w:pPr>
        <w:jc w:val="both"/>
        <w:rPr>
          <w:rFonts w:eastAsia="Calibri" w:cs="Times New Roman"/>
        </w:rPr>
      </w:pPr>
      <w:r w:rsidRPr="00747285">
        <w:rPr>
          <w:rFonts w:eastAsia="Calibri" w:cs="Times New Roman"/>
        </w:rPr>
        <w:t>Les premiers entretiens menés dès l’accueil des M.N.A. visent à fa</w:t>
      </w:r>
      <w:r>
        <w:rPr>
          <w:rFonts w:eastAsia="Calibri" w:cs="Times New Roman"/>
        </w:rPr>
        <w:t xml:space="preserve">ire une première évaluation de </w:t>
      </w:r>
      <w:r w:rsidRPr="00747285">
        <w:rPr>
          <w:rFonts w:eastAsia="Calibri" w:cs="Times New Roman"/>
        </w:rPr>
        <w:t xml:space="preserve">la situation administrative du jeune afin d’identifier la procédure administrative la plus adaptée à sa situation. Ce travail d’analyse et de reconstitution de parcours vise aussi à déceler auprès du jeune les traumatismes liés à son parcours. </w:t>
      </w:r>
    </w:p>
    <w:p w:rsidR="00E236F0" w:rsidRPr="00747285" w:rsidRDefault="00E236F0" w:rsidP="00E236F0">
      <w:pPr>
        <w:spacing w:after="0"/>
        <w:jc w:val="both"/>
        <w:rPr>
          <w:rFonts w:eastAsia="Calibri" w:cs="Times New Roman"/>
        </w:rPr>
      </w:pPr>
      <w:r w:rsidRPr="00747285">
        <w:rPr>
          <w:rFonts w:eastAsia="Calibri" w:cs="Times New Roman"/>
        </w:rPr>
        <w:t>Pour rester dans la logique de l’empowerment</w:t>
      </w:r>
      <w:r>
        <w:rPr>
          <w:rFonts w:eastAsia="Calibri" w:cs="Times New Roman"/>
        </w:rPr>
        <w:t>,</w:t>
      </w:r>
      <w:r w:rsidRPr="00747285">
        <w:rPr>
          <w:rFonts w:eastAsia="Calibri" w:cs="Times New Roman"/>
        </w:rPr>
        <w:t xml:space="preserve"> les premiers entretiens </w:t>
      </w:r>
      <w:r>
        <w:rPr>
          <w:rFonts w:eastAsia="Calibri" w:cs="Times New Roman"/>
        </w:rPr>
        <w:t>au moment de l’accueil du jeune</w:t>
      </w:r>
      <w:r w:rsidRPr="00747285">
        <w:rPr>
          <w:rFonts w:eastAsia="Calibri" w:cs="Times New Roman"/>
        </w:rPr>
        <w:t xml:space="preserve"> doivent identifier les compétences, les potentiels, les aspirations des jeunes sur leur avenir, pouvant servir de levier dans l’accompagnement qui leur est proposé. Ce recentrage sur les expériences</w:t>
      </w:r>
      <w:r>
        <w:rPr>
          <w:rFonts w:eastAsia="Calibri" w:cs="Times New Roman"/>
        </w:rPr>
        <w:t>,</w:t>
      </w:r>
      <w:r w:rsidRPr="00747285">
        <w:rPr>
          <w:rFonts w:eastAsia="Calibri" w:cs="Times New Roman"/>
        </w:rPr>
        <w:t xml:space="preserve"> pour repérer les compétences acquises</w:t>
      </w:r>
      <w:r>
        <w:rPr>
          <w:rFonts w:eastAsia="Calibri" w:cs="Times New Roman"/>
        </w:rPr>
        <w:t>,</w:t>
      </w:r>
      <w:r w:rsidRPr="00747285">
        <w:rPr>
          <w:rFonts w:eastAsia="Calibri" w:cs="Times New Roman"/>
        </w:rPr>
        <w:t xml:space="preserve"> est nécessaire surtout pour ajuster le projet de professionnalisation et le travail sur l’autonomie du jeune.</w:t>
      </w:r>
    </w:p>
    <w:p w:rsidR="00E236F0" w:rsidRPr="00CC5844" w:rsidRDefault="00E236F0" w:rsidP="00E236F0">
      <w:pPr>
        <w:spacing w:after="0"/>
        <w:jc w:val="both"/>
        <w:rPr>
          <w:rFonts w:eastAsia="Calibri" w:cs="Times New Roman"/>
        </w:rPr>
      </w:pPr>
    </w:p>
    <w:p w:rsidR="00E236F0" w:rsidRDefault="00E236F0" w:rsidP="00E236F0">
      <w:pPr>
        <w:pStyle w:val="Titre3"/>
      </w:pPr>
      <w:bookmarkStart w:id="65" w:name="_Toc474745825"/>
      <w:r>
        <w:t>4.3.2</w:t>
      </w:r>
      <w:r>
        <w:tab/>
        <w:t>Les étapes de l’accompagnement et son suivi</w:t>
      </w:r>
      <w:bookmarkEnd w:id="65"/>
    </w:p>
    <w:p w:rsidR="00E236F0" w:rsidRDefault="00E236F0" w:rsidP="00E236F0">
      <w:pPr>
        <w:spacing w:after="0"/>
      </w:pPr>
    </w:p>
    <w:p w:rsidR="00E236F0" w:rsidRPr="00A30CAA" w:rsidRDefault="00E236F0" w:rsidP="00E236F0">
      <w:pPr>
        <w:jc w:val="both"/>
        <w:rPr>
          <w:rFonts w:eastAsia="Calibri" w:cs="Times New Roman"/>
          <w:b/>
          <w:u w:val="single"/>
        </w:rPr>
      </w:pPr>
      <w:r w:rsidRPr="00A30CAA">
        <w:rPr>
          <w:rFonts w:eastAsia="Calibri" w:cs="Times New Roman"/>
          <w:b/>
          <w:u w:val="single"/>
        </w:rPr>
        <w:t xml:space="preserve">L’accueil comme possibilité de se poser </w:t>
      </w:r>
    </w:p>
    <w:p w:rsidR="00E236F0" w:rsidRPr="00463CB1" w:rsidRDefault="00E236F0" w:rsidP="00E236F0">
      <w:pPr>
        <w:jc w:val="both"/>
        <w:rPr>
          <w:rFonts w:eastAsia="Calibri" w:cs="Times New Roman"/>
        </w:rPr>
      </w:pPr>
      <w:r w:rsidRPr="00463CB1">
        <w:rPr>
          <w:rFonts w:eastAsia="Calibri" w:cs="Times New Roman"/>
        </w:rPr>
        <w:t>C’est accueil se fera dans un premier temps sur le collectif de la Villa Passerelle (o</w:t>
      </w:r>
      <w:r>
        <w:rPr>
          <w:rFonts w:eastAsia="Calibri" w:cs="Times New Roman"/>
        </w:rPr>
        <w:t>ù</w:t>
      </w:r>
      <w:r w:rsidRPr="00463CB1">
        <w:rPr>
          <w:rFonts w:eastAsia="Calibri" w:cs="Times New Roman"/>
        </w:rPr>
        <w:t xml:space="preserve"> nous réserverons 3 places pour les premiers de temps de l’accueil). Les jeunes seront ensuite orientés vers accueil en appartement en colocation. </w:t>
      </w:r>
    </w:p>
    <w:p w:rsidR="00E236F0" w:rsidRPr="00A30CAA" w:rsidRDefault="00E236F0" w:rsidP="00E236F0">
      <w:pPr>
        <w:jc w:val="both"/>
        <w:rPr>
          <w:rFonts w:eastAsia="Calibri" w:cs="Times New Roman"/>
        </w:rPr>
      </w:pPr>
      <w:r w:rsidRPr="00A30CAA">
        <w:rPr>
          <w:rFonts w:eastAsia="Calibri" w:cs="Times New Roman"/>
        </w:rPr>
        <w:t xml:space="preserve">Comme déjà évoqué précédemment les Mineurs Non Accompagnés sont porteurs de différentes histoires. Selon leur parcours et leur trajectoire, ils peuvent avoir vécu des choses atroces et traumatisantes qui les ont beaucoup éprouvés. L’accueil que nous proposons doit tout d’abord permettre aux jeunes de se poser et se reposer. Les M. N.A. s’y trouvent en sécurité et leurs besoins premiers (nourriture, place pour dormir), sont satisfaits. Cette phase dure en fonction des particularités des Mineurs Non Accompagnés, un ou deux mois, et elle existe avant tout pour que ces jeunes puissent récupérer un peu d’énergie et découvrir leur nouvel environnement en « douceur ». </w:t>
      </w:r>
      <w:r>
        <w:rPr>
          <w:rFonts w:eastAsia="Calibri" w:cs="Times New Roman"/>
        </w:rPr>
        <w:t xml:space="preserve">Ce temps sera celui de l’accueil au sein du collectif de la villa Passerelle. </w:t>
      </w:r>
    </w:p>
    <w:p w:rsidR="00E236F0" w:rsidRPr="00A30CAA" w:rsidRDefault="00E236F0" w:rsidP="00E236F0">
      <w:pPr>
        <w:jc w:val="both"/>
        <w:rPr>
          <w:rFonts w:eastAsia="Calibri" w:cs="Times New Roman"/>
          <w:b/>
          <w:u w:val="single"/>
        </w:rPr>
      </w:pPr>
      <w:r w:rsidRPr="00A30CAA">
        <w:rPr>
          <w:rFonts w:eastAsia="Calibri" w:cs="Times New Roman"/>
          <w:b/>
          <w:u w:val="single"/>
        </w:rPr>
        <w:t xml:space="preserve">L’observation </w:t>
      </w:r>
    </w:p>
    <w:p w:rsidR="00E236F0" w:rsidRPr="00A30CAA" w:rsidRDefault="00E236F0" w:rsidP="00E236F0">
      <w:pPr>
        <w:jc w:val="both"/>
        <w:rPr>
          <w:rFonts w:eastAsia="Calibri" w:cs="Times New Roman"/>
        </w:rPr>
      </w:pPr>
      <w:r w:rsidRPr="00A30CAA">
        <w:rPr>
          <w:rFonts w:eastAsia="Calibri" w:cs="Times New Roman"/>
        </w:rPr>
        <w:lastRenderedPageBreak/>
        <w:t xml:space="preserve">Dès le premier jour de l’accueil, c’est l’observation des éducateurs qui débute. Les éducateurs observent le comportement des Mineurs Non Accompagnés et ils interviennent quand ils relèvent les choses marquantes : isolement, somatisation, problème d’hygiène, insomnie, souffrance psychique ou physique, et interviennent afin d’atténuer les souffrances. </w:t>
      </w:r>
    </w:p>
    <w:p w:rsidR="00E236F0" w:rsidRPr="005D6338" w:rsidRDefault="00E236F0" w:rsidP="00E236F0">
      <w:pPr>
        <w:jc w:val="both"/>
        <w:rPr>
          <w:rFonts w:eastAsia="Calibri" w:cs="Times New Roman"/>
        </w:rPr>
      </w:pPr>
      <w:r w:rsidRPr="00A30CAA">
        <w:rPr>
          <w:rFonts w:eastAsia="Calibri" w:cs="Times New Roman"/>
          <w:b/>
          <w:i/>
        </w:rPr>
        <w:t>NB </w:t>
      </w:r>
      <w:r w:rsidRPr="00A30CAA">
        <w:rPr>
          <w:rFonts w:eastAsia="Calibri" w:cs="Times New Roman"/>
        </w:rPr>
        <w:t>: Cette observation reste active pendant tout le séjour du jeune afin de pouvoir si nécessaire, réajuster les objectifs de l’accompagnement</w:t>
      </w:r>
      <w:r>
        <w:rPr>
          <w:rFonts w:eastAsia="Calibri" w:cs="Times New Roman"/>
        </w:rPr>
        <w:t>.</w:t>
      </w:r>
    </w:p>
    <w:p w:rsidR="00E236F0" w:rsidRPr="00A30CAA" w:rsidRDefault="00E236F0" w:rsidP="00E236F0">
      <w:pPr>
        <w:jc w:val="both"/>
        <w:rPr>
          <w:rFonts w:eastAsia="Calibri" w:cs="Times New Roman"/>
          <w:b/>
          <w:u w:val="single"/>
        </w:rPr>
      </w:pPr>
      <w:r w:rsidRPr="00A30CAA">
        <w:rPr>
          <w:rFonts w:eastAsia="Calibri" w:cs="Times New Roman"/>
          <w:b/>
          <w:u w:val="single"/>
        </w:rPr>
        <w:t xml:space="preserve">L’évaluation des besoins </w:t>
      </w:r>
    </w:p>
    <w:p w:rsidR="00E236F0" w:rsidRDefault="00E236F0" w:rsidP="00E236F0">
      <w:pPr>
        <w:spacing w:after="0"/>
        <w:jc w:val="both"/>
        <w:rPr>
          <w:rFonts w:eastAsia="Calibri" w:cs="Times New Roman"/>
        </w:rPr>
      </w:pPr>
      <w:r w:rsidRPr="00A30CAA">
        <w:rPr>
          <w:rFonts w:eastAsia="Calibri" w:cs="Times New Roman"/>
        </w:rPr>
        <w:t>L’évaluation se déroule à plusieurs niveaux. L’aspect médical prend un rôle important dans les premiers temps de la prise en charge.</w:t>
      </w:r>
      <w:r>
        <w:rPr>
          <w:rFonts w:eastAsia="Calibri" w:cs="Times New Roman"/>
        </w:rPr>
        <w:t xml:space="preserve"> Juste quelques jours après son</w:t>
      </w:r>
      <w:r w:rsidRPr="00A30CAA">
        <w:rPr>
          <w:rFonts w:eastAsia="Calibri" w:cs="Times New Roman"/>
        </w:rPr>
        <w:t xml:space="preserve"> arrivée, le Mineur Non Accompagné rencontrera un médecin qui l’examinera et fera les analyses nécessaires pour prévenir les risques de maladies ou engager les soins nécessaires.  </w:t>
      </w:r>
    </w:p>
    <w:p w:rsidR="00E236F0" w:rsidRPr="00A30CAA" w:rsidRDefault="00E236F0" w:rsidP="00E236F0">
      <w:pPr>
        <w:spacing w:after="0"/>
        <w:jc w:val="both"/>
        <w:rPr>
          <w:rFonts w:eastAsia="Calibri" w:cs="Times New Roman"/>
        </w:rPr>
      </w:pPr>
    </w:p>
    <w:p w:rsidR="00E236F0" w:rsidRPr="00537C24" w:rsidRDefault="00E236F0" w:rsidP="00E236F0">
      <w:pPr>
        <w:pStyle w:val="Titre3"/>
      </w:pPr>
      <w:bookmarkStart w:id="66" w:name="_Toc474745826"/>
      <w:r>
        <w:t>4.3.3</w:t>
      </w:r>
      <w:r>
        <w:tab/>
      </w:r>
      <w:r w:rsidRPr="00537C24">
        <w:t>Une offre de service à plusieurs dimensions</w:t>
      </w:r>
      <w:bookmarkEnd w:id="66"/>
    </w:p>
    <w:p w:rsidR="00E236F0" w:rsidRPr="00165808" w:rsidRDefault="00E236F0" w:rsidP="00E236F0">
      <w:pPr>
        <w:pStyle w:val="Citationintense"/>
        <w:spacing w:after="0"/>
      </w:pPr>
      <w:r w:rsidRPr="00861579">
        <w:t>Vie affective, stabilité affective et liens familiaux</w:t>
      </w:r>
    </w:p>
    <w:p w:rsidR="00E236F0" w:rsidRDefault="00E236F0" w:rsidP="00E236F0">
      <w:pPr>
        <w:autoSpaceDE w:val="0"/>
        <w:autoSpaceDN w:val="0"/>
        <w:adjustRightInd w:val="0"/>
        <w:jc w:val="both"/>
        <w:rPr>
          <w:rFonts w:eastAsia="Calibri" w:cs="Times New Roman"/>
        </w:rPr>
      </w:pPr>
    </w:p>
    <w:p w:rsidR="00E236F0" w:rsidRPr="00861579" w:rsidRDefault="00E236F0" w:rsidP="00E236F0">
      <w:pPr>
        <w:autoSpaceDE w:val="0"/>
        <w:autoSpaceDN w:val="0"/>
        <w:adjustRightInd w:val="0"/>
        <w:jc w:val="both"/>
        <w:rPr>
          <w:rFonts w:eastAsia="Calibri" w:cs="Times New Roman"/>
        </w:rPr>
      </w:pPr>
      <w:r w:rsidRPr="00861579">
        <w:rPr>
          <w:rFonts w:eastAsia="Calibri" w:cs="Times New Roman"/>
        </w:rPr>
        <w:t>La finalité de la prise en charge au sein de notre service est l’autonomie du jeune, dans différents domaines indispensables à son insertion sociale, et ceci visant notamment à préparer sa sortie du dispositif.</w:t>
      </w:r>
    </w:p>
    <w:p w:rsidR="00E236F0" w:rsidRPr="00861579" w:rsidRDefault="00E236F0" w:rsidP="00E236F0">
      <w:pPr>
        <w:jc w:val="both"/>
        <w:rPr>
          <w:rFonts w:eastAsia="Calibri" w:cs="Times New Roman"/>
        </w:rPr>
      </w:pPr>
      <w:r w:rsidRPr="00861579">
        <w:rPr>
          <w:rFonts w:eastAsia="Calibri" w:cs="Times New Roman"/>
        </w:rPr>
        <w:t>Fragilisés par leur parcours ou leur histoire, les M.N.A. sont</w:t>
      </w:r>
      <w:r>
        <w:rPr>
          <w:rFonts w:eastAsia="Calibri" w:cs="Times New Roman"/>
        </w:rPr>
        <w:t>,</w:t>
      </w:r>
      <w:r w:rsidRPr="00861579">
        <w:rPr>
          <w:rFonts w:eastAsia="Calibri" w:cs="Times New Roman"/>
        </w:rPr>
        <w:t xml:space="preserve"> pour une large majorité</w:t>
      </w:r>
      <w:r>
        <w:rPr>
          <w:rFonts w:eastAsia="Calibri" w:cs="Times New Roman"/>
        </w:rPr>
        <w:t>, arrivés en France</w:t>
      </w:r>
      <w:r w:rsidRPr="00861579">
        <w:rPr>
          <w:rFonts w:eastAsia="Calibri" w:cs="Times New Roman"/>
        </w:rPr>
        <w:t xml:space="preserve"> après un parcours compliqué qui n’a rien à voir avec un simple voyage. Certains ont été victimes d’insoutenables violences, de misère, </w:t>
      </w:r>
      <w:r>
        <w:rPr>
          <w:rFonts w:eastAsia="Calibri" w:cs="Times New Roman"/>
        </w:rPr>
        <w:t xml:space="preserve">d’errance dans plusieurs pays. </w:t>
      </w:r>
      <w:r w:rsidRPr="00861579">
        <w:rPr>
          <w:rFonts w:eastAsia="Calibri" w:cs="Times New Roman"/>
        </w:rPr>
        <w:t>Cet éloignement parfois brutal de leur terre, leur histoire, leur famille, est à l’origine de fragi</w:t>
      </w:r>
      <w:r>
        <w:rPr>
          <w:rFonts w:eastAsia="Calibri" w:cs="Times New Roman"/>
        </w:rPr>
        <w:t>lités psychiques. Ajouté à cela,</w:t>
      </w:r>
      <w:r w:rsidRPr="00861579">
        <w:rPr>
          <w:rFonts w:eastAsia="Calibri" w:cs="Times New Roman"/>
        </w:rPr>
        <w:t xml:space="preserve"> la complexité et la temporalité des démarches administratives nourrissent leur angoisse. Ils peuvent se sentir seuls et abandonnés. De plus, ils peuvent avoir perdu tout contact avec leur famille et ce depuis plusieurs mois.</w:t>
      </w:r>
    </w:p>
    <w:p w:rsidR="00E236F0" w:rsidRPr="00861579" w:rsidRDefault="00E236F0" w:rsidP="00E236F0">
      <w:pPr>
        <w:autoSpaceDE w:val="0"/>
        <w:autoSpaceDN w:val="0"/>
        <w:adjustRightInd w:val="0"/>
        <w:jc w:val="both"/>
        <w:rPr>
          <w:rFonts w:eastAsia="Calibri" w:cs="Times New Roman"/>
          <w:b/>
          <w:i/>
        </w:rPr>
      </w:pPr>
      <w:r w:rsidRPr="00861579">
        <w:rPr>
          <w:rFonts w:eastAsia="Calibri" w:cs="Times New Roman"/>
          <w:b/>
          <w:i/>
        </w:rPr>
        <w:t>Offrir un temps et un lieu pour se « poser », instaurer des relations de confiance et de dignité sont donc le premier enjeu d’un accueil au sein du service.</w:t>
      </w:r>
    </w:p>
    <w:p w:rsidR="00E236F0" w:rsidRPr="00861579" w:rsidRDefault="00E236F0" w:rsidP="00E236F0">
      <w:pPr>
        <w:jc w:val="both"/>
        <w:rPr>
          <w:rFonts w:eastAsia="Calibri" w:cs="Times New Roman"/>
          <w:b/>
          <w:i/>
        </w:rPr>
      </w:pPr>
      <w:r w:rsidRPr="00861579">
        <w:rPr>
          <w:rFonts w:eastAsia="Calibri" w:cs="Times New Roman"/>
          <w:b/>
          <w:i/>
        </w:rPr>
        <w:t xml:space="preserve">Assurer un accompagnement de proximité en leur proposant des rencontres régulières avec les adultes, une ouverture vers l’extérieur de l’institution, l’accès à des réseaux de sociabilité qui constitueront une ressource lorsqu’ils quitteront l’institution. </w:t>
      </w:r>
    </w:p>
    <w:p w:rsidR="00E236F0" w:rsidRPr="00861579" w:rsidRDefault="00E236F0" w:rsidP="00E236F0">
      <w:pPr>
        <w:autoSpaceDE w:val="0"/>
        <w:autoSpaceDN w:val="0"/>
        <w:adjustRightInd w:val="0"/>
        <w:jc w:val="both"/>
        <w:rPr>
          <w:rFonts w:eastAsia="Calibri" w:cs="Times New Roman"/>
          <w:i/>
        </w:rPr>
      </w:pPr>
      <w:r w:rsidRPr="00861579">
        <w:rPr>
          <w:rFonts w:eastAsia="Calibri" w:cs="Times New Roman"/>
          <w:i/>
        </w:rPr>
        <w:t>Chaque jeune aura un éd</w:t>
      </w:r>
      <w:r>
        <w:rPr>
          <w:rFonts w:eastAsia="Calibri" w:cs="Times New Roman"/>
          <w:i/>
        </w:rPr>
        <w:t>ucateur référent pour son suivi</w:t>
      </w:r>
      <w:r w:rsidRPr="00861579">
        <w:rPr>
          <w:rFonts w:eastAsia="Calibri" w:cs="Times New Roman"/>
          <w:i/>
        </w:rPr>
        <w:t>. Il devra lors des réunions d’équipe attirer l’attention sur les jeunes dont l’attitude ou le comportement seraient préoccupants.</w:t>
      </w:r>
    </w:p>
    <w:p w:rsidR="00E236F0" w:rsidRPr="00861579" w:rsidRDefault="00E236F0" w:rsidP="00E236F0">
      <w:pPr>
        <w:autoSpaceDE w:val="0"/>
        <w:autoSpaceDN w:val="0"/>
        <w:adjustRightInd w:val="0"/>
        <w:jc w:val="both"/>
        <w:rPr>
          <w:rFonts w:eastAsia="Calibri" w:cs="Times New Roman"/>
          <w:i/>
        </w:rPr>
      </w:pPr>
      <w:r w:rsidRPr="00861579">
        <w:rPr>
          <w:rFonts w:eastAsia="Calibri" w:cs="Times New Roman"/>
          <w:i/>
        </w:rPr>
        <w:lastRenderedPageBreak/>
        <w:t>Tant que possible, l’équipe éducative veillera à favoriser les relations du jeune avec sa famille.</w:t>
      </w:r>
    </w:p>
    <w:p w:rsidR="00E236F0" w:rsidRPr="00861579" w:rsidRDefault="00E236F0" w:rsidP="00E236F0">
      <w:pPr>
        <w:autoSpaceDE w:val="0"/>
        <w:autoSpaceDN w:val="0"/>
        <w:adjustRightInd w:val="0"/>
        <w:jc w:val="both"/>
        <w:rPr>
          <w:rFonts w:eastAsia="Calibri" w:cs="Times New Roman"/>
          <w:i/>
        </w:rPr>
      </w:pPr>
      <w:r w:rsidRPr="00861579">
        <w:rPr>
          <w:rFonts w:eastAsia="Calibri" w:cs="Times New Roman"/>
          <w:i/>
        </w:rPr>
        <w:t>Selon le pays d’origine des cartes téléphoniques pourront être fournies</w:t>
      </w:r>
      <w:r>
        <w:rPr>
          <w:rFonts w:eastAsia="Calibri" w:cs="Times New Roman"/>
          <w:i/>
        </w:rPr>
        <w:t>,</w:t>
      </w:r>
      <w:r w:rsidRPr="00861579">
        <w:rPr>
          <w:rFonts w:eastAsia="Calibri" w:cs="Times New Roman"/>
          <w:i/>
        </w:rPr>
        <w:t xml:space="preserve"> si nécessaire</w:t>
      </w:r>
      <w:r>
        <w:rPr>
          <w:rFonts w:eastAsia="Calibri" w:cs="Times New Roman"/>
          <w:i/>
        </w:rPr>
        <w:t>,</w:t>
      </w:r>
      <w:r w:rsidRPr="00861579">
        <w:rPr>
          <w:rFonts w:eastAsia="Calibri" w:cs="Times New Roman"/>
          <w:i/>
        </w:rPr>
        <w:t xml:space="preserve"> aux jeunes afin de faciliter du moins dans les premiers mois les liens avec </w:t>
      </w:r>
      <w:r>
        <w:rPr>
          <w:rFonts w:eastAsia="Calibri" w:cs="Times New Roman"/>
          <w:i/>
        </w:rPr>
        <w:t>leur environnement d’origine</w:t>
      </w:r>
      <w:r w:rsidRPr="00861579">
        <w:rPr>
          <w:rFonts w:eastAsia="Calibri" w:cs="Times New Roman"/>
          <w:i/>
        </w:rPr>
        <w:t>.</w:t>
      </w:r>
    </w:p>
    <w:p w:rsidR="00E236F0" w:rsidRPr="00861579" w:rsidRDefault="00E236F0" w:rsidP="00E236F0">
      <w:pPr>
        <w:autoSpaceDE w:val="0"/>
        <w:autoSpaceDN w:val="0"/>
        <w:adjustRightInd w:val="0"/>
        <w:jc w:val="both"/>
        <w:rPr>
          <w:rFonts w:eastAsia="Calibri" w:cs="Times New Roman"/>
          <w:i/>
        </w:rPr>
      </w:pPr>
      <w:r w:rsidRPr="00861579">
        <w:rPr>
          <w:rFonts w:eastAsia="Calibri" w:cs="Times New Roman"/>
          <w:i/>
        </w:rPr>
        <w:t>La psychologue du service tiendra également des permanences pour recevoir les jeunes dès que besoin et en fonction du niveau de maitrise du Français.</w:t>
      </w:r>
    </w:p>
    <w:p w:rsidR="00E236F0" w:rsidRPr="00861579" w:rsidRDefault="00E236F0" w:rsidP="00E236F0">
      <w:pPr>
        <w:autoSpaceDE w:val="0"/>
        <w:autoSpaceDN w:val="0"/>
        <w:adjustRightInd w:val="0"/>
        <w:jc w:val="both"/>
        <w:rPr>
          <w:rFonts w:eastAsia="Calibri" w:cs="Times New Roman"/>
        </w:rPr>
      </w:pPr>
      <w:r>
        <w:rPr>
          <w:rFonts w:eastAsia="Calibri" w:cs="Times New Roman"/>
        </w:rPr>
        <w:t>Un accueil chaleureux et</w:t>
      </w:r>
      <w:r w:rsidRPr="00861579">
        <w:rPr>
          <w:rFonts w:eastAsia="Calibri" w:cs="Times New Roman"/>
        </w:rPr>
        <w:t xml:space="preserve"> des moments d’échanges conviviaux </w:t>
      </w:r>
      <w:r>
        <w:rPr>
          <w:rFonts w:eastAsia="Calibri" w:cs="Times New Roman"/>
        </w:rPr>
        <w:t>seront mis</w:t>
      </w:r>
      <w:r w:rsidRPr="00861579">
        <w:rPr>
          <w:rFonts w:eastAsia="Calibri" w:cs="Times New Roman"/>
        </w:rPr>
        <w:t xml:space="preserve"> en place au sein du service.</w:t>
      </w:r>
    </w:p>
    <w:p w:rsidR="00E236F0" w:rsidRPr="005369E5" w:rsidRDefault="00E236F0" w:rsidP="00E236F0">
      <w:pPr>
        <w:autoSpaceDE w:val="0"/>
        <w:autoSpaceDN w:val="0"/>
        <w:adjustRightInd w:val="0"/>
        <w:jc w:val="both"/>
        <w:rPr>
          <w:rFonts w:eastAsia="Calibri" w:cs="Times New Roman"/>
          <w:b/>
          <w:u w:val="single"/>
        </w:rPr>
      </w:pPr>
      <w:r w:rsidRPr="005369E5">
        <w:rPr>
          <w:rFonts w:eastAsia="Calibri" w:cs="Times New Roman"/>
          <w:b/>
          <w:u w:val="single"/>
        </w:rPr>
        <w:t>Prestations visant au maintien des relations familiales</w:t>
      </w:r>
    </w:p>
    <w:p w:rsidR="00E236F0" w:rsidRPr="00861579" w:rsidRDefault="00E236F0" w:rsidP="00E236F0">
      <w:pPr>
        <w:numPr>
          <w:ilvl w:val="0"/>
          <w:numId w:val="67"/>
        </w:numPr>
        <w:contextualSpacing/>
        <w:jc w:val="both"/>
        <w:rPr>
          <w:rFonts w:eastAsia="Calibri" w:cs="Times New Roman"/>
        </w:rPr>
      </w:pPr>
      <w:r w:rsidRPr="00861579">
        <w:rPr>
          <w:rFonts w:eastAsia="Calibri" w:cs="Times New Roman"/>
        </w:rPr>
        <w:t>Achat de cartes téléphoniques</w:t>
      </w:r>
    </w:p>
    <w:p w:rsidR="00E236F0" w:rsidRPr="00861579" w:rsidRDefault="00E236F0" w:rsidP="00E236F0">
      <w:pPr>
        <w:numPr>
          <w:ilvl w:val="0"/>
          <w:numId w:val="67"/>
        </w:numPr>
        <w:contextualSpacing/>
        <w:jc w:val="both"/>
        <w:rPr>
          <w:rFonts w:eastAsia="Calibri" w:cs="Times New Roman"/>
        </w:rPr>
      </w:pPr>
      <w:r w:rsidRPr="00861579">
        <w:rPr>
          <w:rFonts w:eastAsia="Calibri" w:cs="Times New Roman"/>
        </w:rPr>
        <w:t>Mise à disposition du téléphone fixe (selon les destinations). Privilégier les communications courtes mais fréquentes</w:t>
      </w:r>
    </w:p>
    <w:p w:rsidR="00E236F0" w:rsidRPr="00165808" w:rsidRDefault="00E236F0" w:rsidP="00E236F0">
      <w:pPr>
        <w:pStyle w:val="Citationintense"/>
        <w:ind w:right="112"/>
        <w:outlineLvl w:val="2"/>
      </w:pPr>
      <w:bookmarkStart w:id="67" w:name="_Toc474510784"/>
      <w:bookmarkStart w:id="68" w:name="_Toc474742134"/>
      <w:bookmarkStart w:id="69" w:name="_Toc474745827"/>
      <w:r w:rsidRPr="00861579">
        <w:t>Favoriser la communication</w:t>
      </w:r>
      <w:bookmarkEnd w:id="67"/>
      <w:bookmarkEnd w:id="68"/>
      <w:bookmarkEnd w:id="69"/>
    </w:p>
    <w:p w:rsidR="00E236F0" w:rsidRPr="00861579" w:rsidRDefault="00E236F0" w:rsidP="00E236F0">
      <w:pPr>
        <w:jc w:val="both"/>
        <w:rPr>
          <w:rFonts w:eastAsia="Calibri" w:cs="Times New Roman"/>
        </w:rPr>
      </w:pPr>
      <w:r w:rsidRPr="00861579">
        <w:rPr>
          <w:rFonts w:eastAsia="Calibri" w:cs="Times New Roman"/>
        </w:rPr>
        <w:t>Dès les premiers entretiens le recours à l’interprète sera nécessaire pour une personne ne parlant pas français</w:t>
      </w:r>
      <w:r>
        <w:rPr>
          <w:rFonts w:eastAsia="Calibri" w:cs="Times New Roman"/>
        </w:rPr>
        <w:t>.</w:t>
      </w:r>
      <w:r w:rsidRPr="00861579">
        <w:rPr>
          <w:rFonts w:eastAsia="Calibri" w:cs="Times New Roman"/>
        </w:rPr>
        <w:t xml:space="preserve"> Puis il faudra</w:t>
      </w:r>
      <w:r>
        <w:rPr>
          <w:rFonts w:eastAsia="Calibri" w:cs="Times New Roman"/>
        </w:rPr>
        <w:t xml:space="preserve"> renouveler ces temps,</w:t>
      </w:r>
      <w:r w:rsidRPr="00861579">
        <w:rPr>
          <w:rFonts w:eastAsia="Calibri" w:cs="Times New Roman"/>
        </w:rPr>
        <w:t xml:space="preserve"> au minimum</w:t>
      </w:r>
      <w:r>
        <w:rPr>
          <w:rFonts w:eastAsia="Calibri" w:cs="Times New Roman"/>
        </w:rPr>
        <w:t>,</w:t>
      </w:r>
      <w:r w:rsidRPr="00861579">
        <w:rPr>
          <w:rFonts w:eastAsia="Calibri" w:cs="Times New Roman"/>
        </w:rPr>
        <w:t xml:space="preserve"> environ 1h par mois</w:t>
      </w:r>
      <w:r>
        <w:rPr>
          <w:rFonts w:eastAsia="Calibri" w:cs="Times New Roman"/>
        </w:rPr>
        <w:t>,</w:t>
      </w:r>
      <w:r w:rsidRPr="00861579">
        <w:rPr>
          <w:rFonts w:eastAsia="Calibri" w:cs="Times New Roman"/>
        </w:rPr>
        <w:t xml:space="preserve"> sur les six premiers mois. Ces entretiens sont très ciblés sur les informations de bases à communiquer comme : expliquer la prise en charge, ce que va proposer le service, les règles de vie, recueillir les désirs et besoins du jeune, parler des démarches administratives</w:t>
      </w:r>
      <w:r>
        <w:rPr>
          <w:rFonts w:eastAsia="Calibri" w:cs="Times New Roman"/>
        </w:rPr>
        <w:t xml:space="preserve">, </w:t>
      </w:r>
      <w:r w:rsidRPr="00861579">
        <w:rPr>
          <w:rFonts w:eastAsia="Calibri" w:cs="Times New Roman"/>
        </w:rPr>
        <w:t>…</w:t>
      </w:r>
    </w:p>
    <w:p w:rsidR="00E236F0" w:rsidRPr="00861579" w:rsidRDefault="00E236F0" w:rsidP="00E236F0">
      <w:pPr>
        <w:jc w:val="both"/>
        <w:rPr>
          <w:rFonts w:eastAsia="Calibri" w:cs="Times New Roman"/>
        </w:rPr>
      </w:pPr>
      <w:r w:rsidRPr="00861579">
        <w:rPr>
          <w:rFonts w:eastAsia="Calibri" w:cs="Times New Roman"/>
        </w:rPr>
        <w:t>Ajouté à ses entretiens, il reste possible d’utiliser les outils de traduction pour les jeunes sachant lire, l’anglais pour certains et les réseaux de connaissances que l’A.E.P. de La Landelle a constitués avec le temps</w:t>
      </w:r>
      <w:r>
        <w:rPr>
          <w:rFonts w:eastAsia="Calibri" w:cs="Times New Roman"/>
        </w:rPr>
        <w:t>, dans le secteur associatif</w:t>
      </w:r>
      <w:r w:rsidRPr="00861579">
        <w:rPr>
          <w:rFonts w:eastAsia="Calibri" w:cs="Times New Roman"/>
        </w:rPr>
        <w:t>.</w:t>
      </w:r>
    </w:p>
    <w:p w:rsidR="00E236F0" w:rsidRDefault="00E236F0" w:rsidP="00E236F0">
      <w:pPr>
        <w:jc w:val="both"/>
        <w:rPr>
          <w:rFonts w:eastAsia="Calibri" w:cs="Times New Roman"/>
        </w:rPr>
      </w:pPr>
      <w:r w:rsidRPr="00861579">
        <w:rPr>
          <w:rFonts w:eastAsia="Calibri" w:cs="Times New Roman"/>
        </w:rPr>
        <w:t>La langue française est considérée comme gage d'insertion socioculturelle. Elle est vécue d'abord comme extérieure à soi, occupe une place toute particulière dans les fondements du sujet. Elle est le signe d'une appartenance collective mais aussi d'affirmation individuelle. L'adolescent M.N.A. est très vite pris dans une double injonction : on lui d</w:t>
      </w:r>
      <w:r>
        <w:rPr>
          <w:rFonts w:eastAsia="Calibri" w:cs="Times New Roman"/>
        </w:rPr>
        <w:t>emande d'apprendre, par exemple</w:t>
      </w:r>
      <w:r w:rsidRPr="00861579">
        <w:rPr>
          <w:rFonts w:eastAsia="Calibri" w:cs="Times New Roman"/>
        </w:rPr>
        <w:t xml:space="preserve"> à parler français, pour "faciliter" son intégration dans le nouveau pays, tout en lui demandant implicitement de refouler sa langue maternelle. Cela est source de souffrance</w:t>
      </w:r>
      <w:r>
        <w:rPr>
          <w:rFonts w:eastAsia="Calibri" w:cs="Times New Roman"/>
        </w:rPr>
        <w:t>,</w:t>
      </w:r>
      <w:r w:rsidRPr="00861579">
        <w:rPr>
          <w:rFonts w:eastAsia="Calibri" w:cs="Times New Roman"/>
        </w:rPr>
        <w:t xml:space="preserve"> dans le sens où le jeune a des difficultés à concilier les exigences manifestes et latentes de deux fidélités opposées</w:t>
      </w:r>
      <w:r>
        <w:rPr>
          <w:rFonts w:eastAsia="Calibri" w:cs="Times New Roman"/>
        </w:rPr>
        <w:t>,</w:t>
      </w:r>
      <w:r w:rsidRPr="00861579">
        <w:rPr>
          <w:rFonts w:eastAsia="Calibri" w:cs="Times New Roman"/>
        </w:rPr>
        <w:t xml:space="preserve"> entre le milieu d'origine et le pays d'accueil. Cette conciliation étant, elle nous semble, la base de l'insertion de</w:t>
      </w:r>
      <w:r>
        <w:rPr>
          <w:rFonts w:eastAsia="Calibri" w:cs="Times New Roman"/>
        </w:rPr>
        <w:t xml:space="preserve"> l'individu dans notre société.</w:t>
      </w:r>
    </w:p>
    <w:p w:rsidR="00871095" w:rsidRPr="00053C16" w:rsidRDefault="00871095" w:rsidP="00E236F0">
      <w:pPr>
        <w:jc w:val="both"/>
        <w:rPr>
          <w:rFonts w:eastAsia="Calibri" w:cs="Times New Roman"/>
        </w:rPr>
      </w:pPr>
    </w:p>
    <w:p w:rsidR="00E236F0" w:rsidRPr="00165808" w:rsidRDefault="00E236F0" w:rsidP="00E236F0">
      <w:pPr>
        <w:jc w:val="both"/>
        <w:rPr>
          <w:rFonts w:eastAsia="Calibri" w:cs="Times New Roman"/>
          <w:u w:val="single"/>
        </w:rPr>
      </w:pPr>
      <w:r w:rsidRPr="00861579">
        <w:rPr>
          <w:rFonts w:eastAsia="Calibri" w:cs="Times New Roman"/>
          <w:b/>
          <w:u w:val="single"/>
        </w:rPr>
        <w:lastRenderedPageBreak/>
        <w:t>Les</w:t>
      </w:r>
      <w:r w:rsidRPr="00861579">
        <w:rPr>
          <w:rFonts w:eastAsia="Calibri" w:cs="Times New Roman"/>
          <w:u w:val="single"/>
        </w:rPr>
        <w:t xml:space="preserve"> </w:t>
      </w:r>
      <w:r w:rsidRPr="00861579">
        <w:rPr>
          <w:rFonts w:eastAsia="Calibri" w:cs="Times New Roman"/>
          <w:b/>
          <w:u w:val="single"/>
        </w:rPr>
        <w:t>prestations</w:t>
      </w:r>
    </w:p>
    <w:p w:rsidR="00E236F0" w:rsidRPr="00861579" w:rsidRDefault="00E236F0" w:rsidP="00E236F0">
      <w:pPr>
        <w:jc w:val="both"/>
        <w:rPr>
          <w:rFonts w:eastAsia="Calibri" w:cs="Times New Roman"/>
        </w:rPr>
      </w:pPr>
      <w:r w:rsidRPr="00861579">
        <w:rPr>
          <w:rFonts w:eastAsia="Calibri" w:cs="Times New Roman"/>
        </w:rPr>
        <w:t>En partenariat avec plusieurs associations dont certaines bénévoles sur Castres et Toulouse</w:t>
      </w:r>
      <w:r>
        <w:rPr>
          <w:rFonts w:eastAsia="Calibri" w:cs="Times New Roman"/>
        </w:rPr>
        <w:t>,</w:t>
      </w:r>
      <w:r w:rsidRPr="00861579">
        <w:rPr>
          <w:rFonts w:eastAsia="Calibri" w:cs="Times New Roman"/>
        </w:rPr>
        <w:t xml:space="preserve"> l’A.E.P. de La Landelle propose un dispositif d’alphabétisation et d’accompagnement au F.L.E. capable d’amener au bout de huit à dix mois un jeune à un niveau minimal de compréhension du Français. Le Français Langue Etrangère peut être dispensé en journée et le soir. L’immersion rapide dans la langue française est capitale. </w:t>
      </w:r>
    </w:p>
    <w:p w:rsidR="00E236F0" w:rsidRPr="00140058" w:rsidRDefault="00E236F0" w:rsidP="00E236F0">
      <w:pPr>
        <w:jc w:val="both"/>
        <w:rPr>
          <w:rFonts w:eastAsia="Calibri" w:cs="Times New Roman"/>
        </w:rPr>
      </w:pPr>
      <w:r w:rsidRPr="00140058">
        <w:rPr>
          <w:rFonts w:eastAsia="Calibri" w:cs="Times New Roman"/>
        </w:rPr>
        <w:t xml:space="preserve">L’apprentissage se fera en prenant appui sur les différentes démarches que doivent effectuer les Mineurs Non Accompagnés parmi lesquelles : </w:t>
      </w:r>
    </w:p>
    <w:p w:rsidR="00E236F0" w:rsidRPr="00140058" w:rsidRDefault="00E236F0" w:rsidP="00E236F0">
      <w:pPr>
        <w:pStyle w:val="Paragraphedeliste"/>
        <w:numPr>
          <w:ilvl w:val="0"/>
          <w:numId w:val="68"/>
        </w:numPr>
        <w:autoSpaceDE w:val="0"/>
        <w:autoSpaceDN w:val="0"/>
        <w:adjustRightInd w:val="0"/>
        <w:jc w:val="both"/>
        <w:rPr>
          <w:rFonts w:eastAsia="Calibri" w:cs="Times New Roman"/>
          <w:b w:val="0"/>
          <w:i w:val="0"/>
        </w:rPr>
      </w:pPr>
      <w:r w:rsidRPr="00140058">
        <w:rPr>
          <w:rFonts w:eastAsia="Calibri" w:cs="Times New Roman"/>
          <w:b w:val="0"/>
          <w:i w:val="0"/>
        </w:rPr>
        <w:t>Les démarches administratives liées à l’asile ou à</w:t>
      </w:r>
      <w:r>
        <w:rPr>
          <w:rFonts w:eastAsia="Calibri" w:cs="Times New Roman"/>
          <w:b w:val="0"/>
          <w:i w:val="0"/>
        </w:rPr>
        <w:t xml:space="preserve"> la demande de titre de séjour ;</w:t>
      </w:r>
      <w:r w:rsidRPr="00140058">
        <w:rPr>
          <w:rFonts w:eastAsia="Calibri" w:cs="Times New Roman"/>
          <w:b w:val="0"/>
          <w:i w:val="0"/>
        </w:rPr>
        <w:t xml:space="preserve"> </w:t>
      </w:r>
    </w:p>
    <w:p w:rsidR="00E236F0" w:rsidRPr="00140058" w:rsidRDefault="00E236F0" w:rsidP="00E236F0">
      <w:pPr>
        <w:pStyle w:val="Paragraphedeliste"/>
        <w:numPr>
          <w:ilvl w:val="0"/>
          <w:numId w:val="68"/>
        </w:numPr>
        <w:autoSpaceDE w:val="0"/>
        <w:autoSpaceDN w:val="0"/>
        <w:adjustRightInd w:val="0"/>
        <w:jc w:val="both"/>
        <w:rPr>
          <w:rFonts w:eastAsia="Calibri" w:cs="Times New Roman"/>
          <w:b w:val="0"/>
          <w:i w:val="0"/>
        </w:rPr>
      </w:pPr>
      <w:r w:rsidRPr="00140058">
        <w:rPr>
          <w:rFonts w:eastAsia="Calibri" w:cs="Times New Roman"/>
          <w:b w:val="0"/>
          <w:i w:val="0"/>
        </w:rPr>
        <w:t>Les formalités liées à la santé, au logement : travail sur les formulaires, sur les échanges médecin/patient et usager/employé. Possibilité d’exploitation de documents authentiques (feuil</w:t>
      </w:r>
      <w:r>
        <w:rPr>
          <w:rFonts w:eastAsia="Calibri" w:cs="Times New Roman"/>
          <w:b w:val="0"/>
          <w:i w:val="0"/>
        </w:rPr>
        <w:t>les de sécurité sociale, baux…) ;</w:t>
      </w:r>
    </w:p>
    <w:p w:rsidR="00E236F0" w:rsidRPr="00140058" w:rsidRDefault="00E236F0" w:rsidP="00E236F0">
      <w:pPr>
        <w:pStyle w:val="Paragraphedeliste"/>
        <w:numPr>
          <w:ilvl w:val="0"/>
          <w:numId w:val="68"/>
        </w:numPr>
        <w:autoSpaceDE w:val="0"/>
        <w:autoSpaceDN w:val="0"/>
        <w:adjustRightInd w:val="0"/>
        <w:jc w:val="both"/>
        <w:rPr>
          <w:rFonts w:eastAsia="Calibri" w:cs="Times New Roman"/>
          <w:b w:val="0"/>
          <w:i w:val="0"/>
          <w:color w:val="auto"/>
        </w:rPr>
      </w:pPr>
      <w:r>
        <w:rPr>
          <w:rFonts w:eastAsia="Calibri" w:cs="Times New Roman"/>
          <w:b w:val="0"/>
          <w:i w:val="0"/>
        </w:rPr>
        <w:t>L’emploi et la formation :</w:t>
      </w:r>
      <w:r w:rsidRPr="00140058">
        <w:rPr>
          <w:rFonts w:eastAsia="Calibri" w:cs="Times New Roman"/>
          <w:b w:val="0"/>
          <w:i w:val="0"/>
        </w:rPr>
        <w:t xml:space="preserve"> </w:t>
      </w:r>
      <w:r>
        <w:rPr>
          <w:rFonts w:eastAsia="Calibri" w:cs="Times New Roman"/>
          <w:b w:val="0"/>
          <w:i w:val="0"/>
        </w:rPr>
        <w:t>l</w:t>
      </w:r>
      <w:r w:rsidRPr="00140058">
        <w:rPr>
          <w:rFonts w:eastAsia="Calibri" w:cs="Times New Roman"/>
          <w:b w:val="0"/>
          <w:i w:val="0"/>
        </w:rPr>
        <w:t>es M.N.A. ont vocation à suivre une formation professionnelle. Selon le niveau obtenu au bout de deux ans on peut envisager une préparation au DILF</w:t>
      </w:r>
      <w:r w:rsidRPr="00140058">
        <w:rPr>
          <w:rStyle w:val="Appelnotedebasdep"/>
          <w:rFonts w:eastAsia="Calibri" w:cs="Times New Roman"/>
          <w:b w:val="0"/>
          <w:i w:val="0"/>
        </w:rPr>
        <w:footnoteReference w:id="30"/>
      </w:r>
      <w:r w:rsidRPr="00140058">
        <w:rPr>
          <w:rFonts w:eastAsia="Calibri" w:cs="Times New Roman"/>
          <w:b w:val="0"/>
          <w:i w:val="0"/>
        </w:rPr>
        <w:t xml:space="preserve"> ou au DELF</w:t>
      </w:r>
      <w:r w:rsidRPr="00140058">
        <w:rPr>
          <w:rStyle w:val="Appelnotedebasdep"/>
          <w:rFonts w:eastAsia="Calibri" w:cs="Times New Roman"/>
          <w:b w:val="0"/>
          <w:i w:val="0"/>
        </w:rPr>
        <w:footnoteReference w:id="31"/>
      </w:r>
      <w:r w:rsidRPr="00140058">
        <w:rPr>
          <w:rFonts w:eastAsia="Calibri" w:cs="Times New Roman"/>
          <w:b w:val="0"/>
          <w:i w:val="0"/>
        </w:rPr>
        <w:t xml:space="preserve">. </w:t>
      </w:r>
      <w:r w:rsidRPr="00140058">
        <w:rPr>
          <w:rFonts w:eastAsia="Calibri" w:cs="Times New Roman"/>
          <w:b w:val="0"/>
          <w:i w:val="0"/>
          <w:color w:val="auto"/>
        </w:rPr>
        <w:t xml:space="preserve">Pour l’emploi, </w:t>
      </w:r>
      <w:r>
        <w:rPr>
          <w:rFonts w:eastAsia="Calibri" w:cs="Times New Roman"/>
          <w:b w:val="0"/>
          <w:i w:val="0"/>
          <w:color w:val="auto"/>
        </w:rPr>
        <w:t>il est proposé une démarche de construction</w:t>
      </w:r>
      <w:r w:rsidRPr="00140058">
        <w:rPr>
          <w:rFonts w:eastAsia="Calibri" w:cs="Times New Roman"/>
          <w:b w:val="0"/>
          <w:i w:val="0"/>
          <w:color w:val="auto"/>
        </w:rPr>
        <w:t xml:space="preserve"> </w:t>
      </w:r>
      <w:r>
        <w:rPr>
          <w:rFonts w:eastAsia="Calibri" w:cs="Times New Roman"/>
          <w:b w:val="0"/>
          <w:i w:val="0"/>
          <w:color w:val="auto"/>
        </w:rPr>
        <w:t>d’</w:t>
      </w:r>
      <w:r w:rsidRPr="00140058">
        <w:rPr>
          <w:rFonts w:eastAsia="Calibri" w:cs="Times New Roman"/>
          <w:b w:val="0"/>
          <w:i w:val="0"/>
          <w:color w:val="auto"/>
        </w:rPr>
        <w:t xml:space="preserve">une sorte de </w:t>
      </w:r>
      <w:r>
        <w:rPr>
          <w:rFonts w:eastAsia="Calibri" w:cs="Times New Roman"/>
          <w:b w:val="0"/>
          <w:i w:val="0"/>
          <w:color w:val="auto"/>
        </w:rPr>
        <w:t>« </w:t>
      </w:r>
      <w:r w:rsidRPr="00140058">
        <w:rPr>
          <w:rFonts w:eastAsia="Calibri" w:cs="Times New Roman"/>
          <w:b w:val="0"/>
          <w:i w:val="0"/>
          <w:color w:val="auto"/>
        </w:rPr>
        <w:t>langue de spécialités</w:t>
      </w:r>
      <w:r>
        <w:rPr>
          <w:rFonts w:eastAsia="Calibri" w:cs="Times New Roman"/>
          <w:b w:val="0"/>
          <w:i w:val="0"/>
          <w:color w:val="auto"/>
        </w:rPr>
        <w:t> »</w:t>
      </w:r>
      <w:r w:rsidRPr="00140058">
        <w:rPr>
          <w:rFonts w:eastAsia="Calibri" w:cs="Times New Roman"/>
          <w:b w:val="0"/>
          <w:i w:val="0"/>
          <w:color w:val="auto"/>
        </w:rPr>
        <w:t>, c’est-à-dire de français spécifique</w:t>
      </w:r>
      <w:r>
        <w:rPr>
          <w:rFonts w:eastAsia="Calibri" w:cs="Times New Roman"/>
          <w:b w:val="0"/>
          <w:i w:val="0"/>
          <w:color w:val="auto"/>
        </w:rPr>
        <w:t xml:space="preserve"> d’une activité professionnelle ;</w:t>
      </w:r>
    </w:p>
    <w:p w:rsidR="00E236F0" w:rsidRPr="00140058" w:rsidRDefault="00E236F0" w:rsidP="00E236F0">
      <w:pPr>
        <w:pStyle w:val="Paragraphedeliste"/>
        <w:numPr>
          <w:ilvl w:val="0"/>
          <w:numId w:val="68"/>
        </w:numPr>
        <w:autoSpaceDE w:val="0"/>
        <w:autoSpaceDN w:val="0"/>
        <w:adjustRightInd w:val="0"/>
        <w:jc w:val="both"/>
        <w:rPr>
          <w:rFonts w:eastAsia="Calibri" w:cs="Times New Roman"/>
          <w:b w:val="0"/>
          <w:i w:val="0"/>
        </w:rPr>
      </w:pPr>
      <w:r>
        <w:rPr>
          <w:rFonts w:eastAsia="Calibri" w:cs="Times New Roman"/>
          <w:b w:val="0"/>
          <w:i w:val="0"/>
        </w:rPr>
        <w:t>La vie quotidienne :</w:t>
      </w:r>
      <w:r w:rsidRPr="00140058">
        <w:rPr>
          <w:rFonts w:eastAsia="Calibri" w:cs="Times New Roman"/>
          <w:b w:val="0"/>
          <w:i w:val="0"/>
        </w:rPr>
        <w:t xml:space="preserve"> </w:t>
      </w:r>
      <w:r>
        <w:rPr>
          <w:rFonts w:eastAsia="Calibri" w:cs="Times New Roman"/>
          <w:b w:val="0"/>
          <w:i w:val="0"/>
          <w:color w:val="auto"/>
        </w:rPr>
        <w:t>construction</w:t>
      </w:r>
      <w:r w:rsidRPr="00140058">
        <w:rPr>
          <w:rFonts w:eastAsia="Calibri" w:cs="Times New Roman"/>
          <w:b w:val="0"/>
          <w:i w:val="0"/>
          <w:color w:val="auto"/>
        </w:rPr>
        <w:t xml:space="preserve"> </w:t>
      </w:r>
      <w:r>
        <w:rPr>
          <w:rFonts w:eastAsia="Calibri" w:cs="Times New Roman"/>
          <w:b w:val="0"/>
          <w:i w:val="0"/>
          <w:color w:val="auto"/>
        </w:rPr>
        <w:t>d’</w:t>
      </w:r>
      <w:r w:rsidRPr="00140058">
        <w:rPr>
          <w:rFonts w:eastAsia="Calibri" w:cs="Times New Roman"/>
          <w:b w:val="0"/>
          <w:i w:val="0"/>
        </w:rPr>
        <w:t>un lexique</w:t>
      </w:r>
      <w:r>
        <w:rPr>
          <w:rFonts w:eastAsia="Calibri" w:cs="Times New Roman"/>
          <w:b w:val="0"/>
          <w:i w:val="0"/>
        </w:rPr>
        <w:t xml:space="preserve"> simple et de « références » d’expressions usuelles </w:t>
      </w:r>
      <w:r w:rsidRPr="00140058">
        <w:rPr>
          <w:rFonts w:eastAsia="Calibri" w:cs="Times New Roman"/>
          <w:b w:val="0"/>
          <w:i w:val="0"/>
        </w:rPr>
        <w:t>pour</w:t>
      </w:r>
      <w:r>
        <w:rPr>
          <w:rFonts w:eastAsia="Calibri" w:cs="Times New Roman"/>
          <w:b w:val="0"/>
          <w:i w:val="0"/>
        </w:rPr>
        <w:t xml:space="preserve"> la vie quotidienne (les courses, par exemple, …) ;</w:t>
      </w:r>
      <w:r w:rsidRPr="00140058">
        <w:rPr>
          <w:rFonts w:eastAsia="Calibri" w:cs="Times New Roman"/>
          <w:b w:val="0"/>
          <w:i w:val="0"/>
        </w:rPr>
        <w:t xml:space="preserve"> </w:t>
      </w:r>
    </w:p>
    <w:p w:rsidR="00E236F0" w:rsidRDefault="00E236F0" w:rsidP="00E236F0">
      <w:pPr>
        <w:autoSpaceDE w:val="0"/>
        <w:autoSpaceDN w:val="0"/>
        <w:adjustRightInd w:val="0"/>
        <w:jc w:val="both"/>
        <w:rPr>
          <w:rFonts w:eastAsia="Calibri" w:cs="Times New Roman"/>
        </w:rPr>
      </w:pPr>
      <w:r w:rsidRPr="00140058">
        <w:rPr>
          <w:rFonts w:eastAsia="Calibri" w:cs="Times New Roman"/>
        </w:rPr>
        <w:t>Cet aspect est particulièrement intéressant. Il existe en effet des habitudes, des coutumes, des rites qui varient énormément d’une culture à l’autre. On propose des séances sur les salutations, sur la présentation, sur le système administratif et politique français. Débats dirigés sur des thèmes</w:t>
      </w:r>
      <w:r>
        <w:rPr>
          <w:rFonts w:eastAsia="Calibri" w:cs="Times New Roman"/>
        </w:rPr>
        <w:t xml:space="preserve"> qui intéressent les personnes.</w:t>
      </w:r>
    </w:p>
    <w:p w:rsidR="00871095" w:rsidRDefault="00871095" w:rsidP="00E236F0">
      <w:pPr>
        <w:autoSpaceDE w:val="0"/>
        <w:autoSpaceDN w:val="0"/>
        <w:adjustRightInd w:val="0"/>
        <w:jc w:val="both"/>
        <w:rPr>
          <w:rFonts w:eastAsia="Calibri" w:cs="Times New Roman"/>
        </w:rPr>
      </w:pPr>
    </w:p>
    <w:p w:rsidR="00871095" w:rsidRDefault="00871095" w:rsidP="00E236F0">
      <w:pPr>
        <w:autoSpaceDE w:val="0"/>
        <w:autoSpaceDN w:val="0"/>
        <w:adjustRightInd w:val="0"/>
        <w:jc w:val="both"/>
        <w:rPr>
          <w:rFonts w:eastAsia="Calibri" w:cs="Times New Roman"/>
        </w:rPr>
      </w:pPr>
    </w:p>
    <w:p w:rsidR="00871095" w:rsidRDefault="00871095" w:rsidP="00E236F0">
      <w:pPr>
        <w:autoSpaceDE w:val="0"/>
        <w:autoSpaceDN w:val="0"/>
        <w:adjustRightInd w:val="0"/>
        <w:jc w:val="both"/>
        <w:rPr>
          <w:rFonts w:eastAsia="Calibri" w:cs="Times New Roman"/>
        </w:rPr>
      </w:pPr>
    </w:p>
    <w:p w:rsidR="00E236F0" w:rsidRPr="00861579" w:rsidRDefault="00E236F0" w:rsidP="00E236F0">
      <w:pPr>
        <w:autoSpaceDE w:val="0"/>
        <w:autoSpaceDN w:val="0"/>
        <w:adjustRightInd w:val="0"/>
        <w:jc w:val="both"/>
        <w:rPr>
          <w:rFonts w:eastAsia="Calibri" w:cs="Times New Roman"/>
        </w:rPr>
      </w:pPr>
    </w:p>
    <w:p w:rsidR="00E236F0" w:rsidRPr="00861579" w:rsidRDefault="00E236F0" w:rsidP="00E236F0">
      <w:pPr>
        <w:pStyle w:val="Citationintense"/>
        <w:ind w:right="112"/>
        <w:outlineLvl w:val="2"/>
      </w:pPr>
      <w:bookmarkStart w:id="70" w:name="_Toc474510785"/>
      <w:bookmarkStart w:id="71" w:name="_Toc474742135"/>
      <w:bookmarkStart w:id="72" w:name="_Toc474745828"/>
      <w:r w:rsidRPr="00782C67">
        <w:lastRenderedPageBreak/>
        <w:t xml:space="preserve">La </w:t>
      </w:r>
      <w:r w:rsidRPr="00861579">
        <w:t>santé</w:t>
      </w:r>
      <w:bookmarkEnd w:id="70"/>
      <w:bookmarkEnd w:id="71"/>
      <w:bookmarkEnd w:id="72"/>
    </w:p>
    <w:p w:rsidR="00E236F0" w:rsidRPr="00FC4EAF" w:rsidRDefault="00E236F0" w:rsidP="00E236F0">
      <w:pPr>
        <w:jc w:val="both"/>
        <w:rPr>
          <w:rFonts w:eastAsia="Calibri" w:cs="Times New Roman"/>
          <w:b/>
          <w:u w:val="single"/>
        </w:rPr>
      </w:pPr>
      <w:r w:rsidRPr="00FC4EAF">
        <w:rPr>
          <w:rFonts w:eastAsia="Calibri" w:cs="Times New Roman"/>
          <w:b/>
          <w:u w:val="single"/>
        </w:rPr>
        <w:t>Dès l’arrivée : les premiers examens</w:t>
      </w:r>
    </w:p>
    <w:p w:rsidR="00E236F0" w:rsidRPr="00FC4EAF" w:rsidRDefault="00E236F0" w:rsidP="00E236F0">
      <w:pPr>
        <w:autoSpaceDE w:val="0"/>
        <w:autoSpaceDN w:val="0"/>
        <w:adjustRightInd w:val="0"/>
        <w:jc w:val="both"/>
        <w:rPr>
          <w:rFonts w:eastAsia="Calibri" w:cs="Times New Roman"/>
        </w:rPr>
      </w:pPr>
      <w:r w:rsidRPr="00FC4EAF">
        <w:rPr>
          <w:rFonts w:eastAsia="Calibri" w:cs="Times New Roman"/>
        </w:rPr>
        <w:t xml:space="preserve">Il est essentiel de prendre en compte les souffrances de ces jeunes qui après un parcours long et compliqué arrivent en France dans un état physique et psychique </w:t>
      </w:r>
      <w:r>
        <w:rPr>
          <w:rFonts w:eastAsia="Calibri" w:cs="Times New Roman"/>
        </w:rPr>
        <w:t xml:space="preserve">parfois </w:t>
      </w:r>
      <w:r w:rsidRPr="00FC4EAF">
        <w:rPr>
          <w:rFonts w:eastAsia="Calibri" w:cs="Times New Roman"/>
        </w:rPr>
        <w:t xml:space="preserve">préoccupant. </w:t>
      </w:r>
    </w:p>
    <w:p w:rsidR="00E236F0" w:rsidRPr="00FC4EAF" w:rsidRDefault="00E236F0" w:rsidP="00E236F0">
      <w:pPr>
        <w:autoSpaceDE w:val="0"/>
        <w:autoSpaceDN w:val="0"/>
        <w:adjustRightInd w:val="0"/>
        <w:jc w:val="both"/>
        <w:rPr>
          <w:rFonts w:eastAsia="Calibri" w:cs="Times New Roman"/>
        </w:rPr>
      </w:pPr>
      <w:r w:rsidRPr="00FC4EAF">
        <w:rPr>
          <w:rFonts w:eastAsia="Calibri" w:cs="Times New Roman"/>
        </w:rPr>
        <w:t>La notion de santé ne se réduit pas à la seule dimension médicale, mais englobe la notion de bien-être physique, mental et social, qui implique l’épanouissement du corps, la libération de la parole, la réussite de la vie relationnelle et la possibilité d’une construction positive de soi.</w:t>
      </w:r>
    </w:p>
    <w:p w:rsidR="00E236F0" w:rsidRPr="00FC4EAF" w:rsidRDefault="00E236F0" w:rsidP="00E236F0">
      <w:pPr>
        <w:autoSpaceDE w:val="0"/>
        <w:autoSpaceDN w:val="0"/>
        <w:adjustRightInd w:val="0"/>
        <w:jc w:val="both"/>
        <w:rPr>
          <w:rFonts w:eastAsia="Calibri" w:cs="Times New Roman"/>
        </w:rPr>
      </w:pPr>
      <w:r w:rsidRPr="00FC4EAF">
        <w:rPr>
          <w:rFonts w:eastAsia="Calibri" w:cs="Times New Roman"/>
        </w:rPr>
        <w:t xml:space="preserve">A son admission, nous proposons à chaque jeune un bilan de santé global comprenant le dépistage de maladies graves comme la tuberculose, l’hépatite B, la drépanocytose.  </w:t>
      </w:r>
    </w:p>
    <w:p w:rsidR="00E236F0" w:rsidRPr="00FC4EAF" w:rsidRDefault="00E236F0" w:rsidP="00E236F0">
      <w:pPr>
        <w:autoSpaceDE w:val="0"/>
        <w:autoSpaceDN w:val="0"/>
        <w:adjustRightInd w:val="0"/>
        <w:jc w:val="both"/>
        <w:rPr>
          <w:rFonts w:eastAsia="Calibri" w:cs="Times New Roman"/>
        </w:rPr>
      </w:pPr>
      <w:r w:rsidRPr="00FC4EAF">
        <w:rPr>
          <w:rFonts w:eastAsia="Calibri" w:cs="Times New Roman"/>
        </w:rPr>
        <w:t xml:space="preserve">Le jeune sera dirigé vers un médecin libéral du quartier qui pourra </w:t>
      </w:r>
      <w:r w:rsidRPr="00DD1B0B">
        <w:rPr>
          <w:rFonts w:eastAsia="Calibri" w:cs="Times New Roman"/>
        </w:rPr>
        <w:t>devenir,</w:t>
      </w:r>
      <w:r w:rsidRPr="00FC4EAF">
        <w:rPr>
          <w:rFonts w:eastAsia="Calibri" w:cs="Times New Roman"/>
        </w:rPr>
        <w:t xml:space="preserve"> si le jeune le</w:t>
      </w:r>
      <w:r>
        <w:rPr>
          <w:rFonts w:eastAsia="Calibri" w:cs="Times New Roman"/>
        </w:rPr>
        <w:t xml:space="preserve"> souhaite, son médecin traitant</w:t>
      </w:r>
      <w:r w:rsidRPr="00FC4EAF">
        <w:rPr>
          <w:rFonts w:eastAsia="Calibri" w:cs="Times New Roman"/>
        </w:rPr>
        <w:t xml:space="preserve">. </w:t>
      </w:r>
    </w:p>
    <w:p w:rsidR="00E236F0" w:rsidRPr="00FC4EAF" w:rsidRDefault="00E236F0" w:rsidP="00E236F0">
      <w:pPr>
        <w:autoSpaceDE w:val="0"/>
        <w:autoSpaceDN w:val="0"/>
        <w:adjustRightInd w:val="0"/>
        <w:jc w:val="both"/>
        <w:rPr>
          <w:rFonts w:eastAsia="Calibri" w:cs="Times New Roman"/>
        </w:rPr>
      </w:pPr>
      <w:r w:rsidRPr="00FC4EAF">
        <w:rPr>
          <w:rFonts w:eastAsia="Calibri" w:cs="Times New Roman"/>
        </w:rPr>
        <w:t>Ce médecin aura la charge de coordonner l’ensemble des examens et vaccinations</w:t>
      </w:r>
      <w:r>
        <w:rPr>
          <w:rFonts w:eastAsia="Calibri" w:cs="Times New Roman"/>
        </w:rPr>
        <w:t>, et si nécessaire</w:t>
      </w:r>
      <w:r w:rsidRPr="00FC4EAF">
        <w:rPr>
          <w:rFonts w:eastAsia="Calibri" w:cs="Times New Roman"/>
        </w:rPr>
        <w:t xml:space="preserve"> des soins.</w:t>
      </w:r>
    </w:p>
    <w:p w:rsidR="00E236F0" w:rsidRPr="00FC4EAF" w:rsidRDefault="00E236F0" w:rsidP="00E236F0">
      <w:pPr>
        <w:autoSpaceDE w:val="0"/>
        <w:autoSpaceDN w:val="0"/>
        <w:adjustRightInd w:val="0"/>
        <w:jc w:val="both"/>
        <w:rPr>
          <w:rFonts w:eastAsia="Calibri" w:cs="Times New Roman"/>
        </w:rPr>
      </w:pPr>
      <w:r w:rsidRPr="00FC4EAF">
        <w:rPr>
          <w:rFonts w:eastAsia="Calibri" w:cs="Times New Roman"/>
        </w:rPr>
        <w:t>Dans le même temps nous engageons les démarches pour obten</w:t>
      </w:r>
      <w:r>
        <w:rPr>
          <w:rFonts w:eastAsia="Calibri" w:cs="Times New Roman"/>
        </w:rPr>
        <w:t>ir le numéro de sécurité social, pour qu’ils puissent être</w:t>
      </w:r>
      <w:r w:rsidRPr="00FC4EAF">
        <w:rPr>
          <w:rFonts w:eastAsia="Calibri" w:cs="Times New Roman"/>
        </w:rPr>
        <w:t xml:space="preserve"> orient</w:t>
      </w:r>
      <w:r>
        <w:rPr>
          <w:rFonts w:eastAsia="Calibri" w:cs="Times New Roman"/>
        </w:rPr>
        <w:t>és</w:t>
      </w:r>
      <w:r w:rsidRPr="00FC4EAF">
        <w:rPr>
          <w:rFonts w:eastAsia="Calibri" w:cs="Times New Roman"/>
        </w:rPr>
        <w:t xml:space="preserve"> rapidement vers </w:t>
      </w:r>
      <w:r>
        <w:rPr>
          <w:rFonts w:eastAsia="Calibri" w:cs="Times New Roman"/>
        </w:rPr>
        <w:t>d’autres professionnels de santé, pour d’éventuels examens complémentaires</w:t>
      </w:r>
      <w:r w:rsidRPr="00FC4EAF">
        <w:rPr>
          <w:rFonts w:eastAsia="Calibri" w:cs="Times New Roman"/>
        </w:rPr>
        <w:t>.</w:t>
      </w:r>
    </w:p>
    <w:p w:rsidR="00E236F0" w:rsidRPr="00FC4EAF" w:rsidRDefault="00E236F0" w:rsidP="00E236F0">
      <w:pPr>
        <w:autoSpaceDE w:val="0"/>
        <w:autoSpaceDN w:val="0"/>
        <w:adjustRightInd w:val="0"/>
        <w:jc w:val="both"/>
        <w:rPr>
          <w:rFonts w:eastAsia="Calibri" w:cs="Times New Roman"/>
        </w:rPr>
      </w:pPr>
      <w:r w:rsidRPr="00FC4EAF">
        <w:rPr>
          <w:rFonts w:eastAsia="Calibri" w:cs="Times New Roman"/>
        </w:rPr>
        <w:t>Si nécessaire, l’éducateur référent accompagnera le jeune dans la prise de</w:t>
      </w:r>
      <w:r>
        <w:rPr>
          <w:rFonts w:eastAsia="Calibri" w:cs="Times New Roman"/>
        </w:rPr>
        <w:t xml:space="preserve">s différents </w:t>
      </w:r>
      <w:r w:rsidRPr="00FC4EAF">
        <w:rPr>
          <w:rFonts w:eastAsia="Calibri" w:cs="Times New Roman"/>
        </w:rPr>
        <w:t>rendez-vous</w:t>
      </w:r>
      <w:r>
        <w:rPr>
          <w:rFonts w:eastAsia="Calibri" w:cs="Times New Roman"/>
        </w:rPr>
        <w:t>.</w:t>
      </w:r>
      <w:r w:rsidRPr="00FC4EAF">
        <w:rPr>
          <w:rFonts w:eastAsia="Calibri" w:cs="Times New Roman"/>
        </w:rPr>
        <w:t xml:space="preserve"> </w:t>
      </w:r>
    </w:p>
    <w:p w:rsidR="00E236F0" w:rsidRPr="00FC4EAF" w:rsidRDefault="00E236F0" w:rsidP="00E236F0">
      <w:pPr>
        <w:jc w:val="both"/>
        <w:rPr>
          <w:rFonts w:eastAsia="Calibri" w:cs="Times New Roman"/>
          <w:b/>
          <w:u w:val="single"/>
        </w:rPr>
      </w:pPr>
      <w:r w:rsidRPr="00FC4EAF">
        <w:rPr>
          <w:rFonts w:eastAsia="Calibri" w:cs="Times New Roman"/>
          <w:b/>
          <w:u w:val="single"/>
        </w:rPr>
        <w:t>La prévention</w:t>
      </w:r>
    </w:p>
    <w:p w:rsidR="00E236F0" w:rsidRPr="00FC4EAF" w:rsidRDefault="00E236F0" w:rsidP="00E236F0">
      <w:pPr>
        <w:autoSpaceDE w:val="0"/>
        <w:autoSpaceDN w:val="0"/>
        <w:adjustRightInd w:val="0"/>
        <w:jc w:val="both"/>
        <w:rPr>
          <w:rFonts w:eastAsia="Calibri" w:cs="Times New Roman"/>
        </w:rPr>
      </w:pPr>
      <w:r w:rsidRPr="00FC4EAF">
        <w:rPr>
          <w:rFonts w:eastAsia="Calibri" w:cs="Times New Roman"/>
        </w:rPr>
        <w:t>L’accompagnement se réalisera aussi en termes de prévention : information sur les risques de transmission des M.S.T.</w:t>
      </w:r>
      <w:r w:rsidRPr="00FC4EAF">
        <w:rPr>
          <w:rStyle w:val="Appelnotedebasdep"/>
          <w:rFonts w:eastAsia="Calibri" w:cs="Times New Roman"/>
        </w:rPr>
        <w:footnoteReference w:id="32"/>
      </w:r>
      <w:r w:rsidRPr="00FC4EAF">
        <w:rPr>
          <w:rFonts w:eastAsia="Calibri" w:cs="Times New Roman"/>
        </w:rPr>
        <w:t xml:space="preserve"> et des conduites addictives, distribution de préservatifs, de plaquettes, organisation de débats et de moments d’échanges sur ces thèmes…</w:t>
      </w:r>
    </w:p>
    <w:p w:rsidR="00E236F0" w:rsidRPr="00FC4EAF" w:rsidRDefault="00E236F0" w:rsidP="00E236F0">
      <w:pPr>
        <w:autoSpaceDE w:val="0"/>
        <w:autoSpaceDN w:val="0"/>
        <w:adjustRightInd w:val="0"/>
        <w:jc w:val="both"/>
        <w:rPr>
          <w:rFonts w:eastAsia="Calibri" w:cs="Times New Roman"/>
        </w:rPr>
      </w:pPr>
      <w:r w:rsidRPr="00FC4EAF">
        <w:rPr>
          <w:rFonts w:eastAsia="Calibri" w:cs="Times New Roman"/>
        </w:rPr>
        <w:t>Ainsi</w:t>
      </w:r>
      <w:r>
        <w:rPr>
          <w:rFonts w:eastAsia="Calibri" w:cs="Times New Roman"/>
        </w:rPr>
        <w:t>,</w:t>
      </w:r>
      <w:r w:rsidRPr="00FC4EAF">
        <w:rPr>
          <w:rFonts w:eastAsia="Calibri" w:cs="Times New Roman"/>
        </w:rPr>
        <w:t xml:space="preserve"> au sein de nos établissements</w:t>
      </w:r>
      <w:r>
        <w:rPr>
          <w:rFonts w:eastAsia="Calibri" w:cs="Times New Roman"/>
        </w:rPr>
        <w:t>,</w:t>
      </w:r>
      <w:r w:rsidRPr="00FC4EAF">
        <w:rPr>
          <w:rFonts w:eastAsia="Calibri" w:cs="Times New Roman"/>
        </w:rPr>
        <w:t xml:space="preserve"> et/ou dans des associations à Castres</w:t>
      </w:r>
      <w:r>
        <w:rPr>
          <w:rFonts w:eastAsia="Calibri" w:cs="Times New Roman"/>
        </w:rPr>
        <w:t>,</w:t>
      </w:r>
      <w:r w:rsidRPr="00FC4EAF">
        <w:rPr>
          <w:rFonts w:eastAsia="Calibri" w:cs="Times New Roman"/>
        </w:rPr>
        <w:t xml:space="preserve"> peuvent être organisés des ateliers santé. Ce sont des moments de prévention et de partage collectif autour de différentes thématiques :</w:t>
      </w:r>
    </w:p>
    <w:p w:rsidR="00E236F0" w:rsidRPr="00FC4EAF" w:rsidRDefault="00E236F0" w:rsidP="00E236F0">
      <w:pPr>
        <w:pStyle w:val="Paragraphedeliste"/>
        <w:numPr>
          <w:ilvl w:val="0"/>
          <w:numId w:val="69"/>
        </w:numPr>
        <w:autoSpaceDE w:val="0"/>
        <w:autoSpaceDN w:val="0"/>
        <w:adjustRightInd w:val="0"/>
        <w:jc w:val="both"/>
        <w:rPr>
          <w:rFonts w:eastAsia="Calibri" w:cs="Times New Roman"/>
          <w:b w:val="0"/>
          <w:i w:val="0"/>
        </w:rPr>
      </w:pPr>
      <w:r w:rsidRPr="00FC4EAF">
        <w:rPr>
          <w:rFonts w:eastAsia="Calibri" w:cs="Times New Roman"/>
          <w:b w:val="0"/>
          <w:i w:val="0"/>
        </w:rPr>
        <w:lastRenderedPageBreak/>
        <w:t>Prévention</w:t>
      </w:r>
      <w:r>
        <w:rPr>
          <w:rFonts w:eastAsia="Calibri" w:cs="Times New Roman"/>
          <w:b w:val="0"/>
          <w:i w:val="0"/>
        </w:rPr>
        <w:t xml:space="preserve"> des addictions (intervention en addictologie</w:t>
      </w:r>
      <w:r w:rsidRPr="00FC4EAF">
        <w:rPr>
          <w:rFonts w:eastAsia="Calibri" w:cs="Times New Roman"/>
          <w:b w:val="0"/>
          <w:i w:val="0"/>
        </w:rPr>
        <w:t>, d’associations de prévention routière, organisation de soirées sans alcool</w:t>
      </w:r>
      <w:r>
        <w:rPr>
          <w:rFonts w:eastAsia="Calibri" w:cs="Times New Roman"/>
          <w:b w:val="0"/>
          <w:i w:val="0"/>
        </w:rPr>
        <w:t xml:space="preserve">, </w:t>
      </w:r>
      <w:r w:rsidRPr="00FC4EAF">
        <w:rPr>
          <w:rFonts w:eastAsia="Calibri" w:cs="Times New Roman"/>
          <w:b w:val="0"/>
          <w:i w:val="0"/>
        </w:rPr>
        <w:t>…),</w:t>
      </w:r>
    </w:p>
    <w:p w:rsidR="00E236F0" w:rsidRPr="00FC4EAF" w:rsidRDefault="00E236F0" w:rsidP="00E236F0">
      <w:pPr>
        <w:pStyle w:val="Paragraphedeliste"/>
        <w:numPr>
          <w:ilvl w:val="0"/>
          <w:numId w:val="69"/>
        </w:numPr>
        <w:autoSpaceDE w:val="0"/>
        <w:autoSpaceDN w:val="0"/>
        <w:adjustRightInd w:val="0"/>
        <w:jc w:val="both"/>
        <w:rPr>
          <w:rFonts w:eastAsia="Calibri" w:cs="Times New Roman"/>
          <w:b w:val="0"/>
          <w:i w:val="0"/>
        </w:rPr>
      </w:pPr>
      <w:r w:rsidRPr="00FC4EAF">
        <w:rPr>
          <w:rFonts w:eastAsia="Calibri" w:cs="Times New Roman"/>
          <w:b w:val="0"/>
          <w:i w:val="0"/>
        </w:rPr>
        <w:t>Travail sur la sexualité et les relations garçons-filles (mise en place de groupes de paroles avec le Planning Familial, mise en place de soirées débats, de projections de films sur ce sujet</w:t>
      </w:r>
      <w:r>
        <w:rPr>
          <w:rFonts w:eastAsia="Calibri" w:cs="Times New Roman"/>
          <w:b w:val="0"/>
          <w:i w:val="0"/>
        </w:rPr>
        <w:t xml:space="preserve">, </w:t>
      </w:r>
      <w:r w:rsidRPr="00FC4EAF">
        <w:rPr>
          <w:rFonts w:eastAsia="Calibri" w:cs="Times New Roman"/>
          <w:b w:val="0"/>
          <w:i w:val="0"/>
        </w:rPr>
        <w:t>…),</w:t>
      </w:r>
    </w:p>
    <w:p w:rsidR="00E236F0" w:rsidRPr="00FC4EAF" w:rsidRDefault="00E236F0" w:rsidP="00E236F0">
      <w:pPr>
        <w:pStyle w:val="Paragraphedeliste"/>
        <w:numPr>
          <w:ilvl w:val="0"/>
          <w:numId w:val="69"/>
        </w:numPr>
        <w:autoSpaceDE w:val="0"/>
        <w:autoSpaceDN w:val="0"/>
        <w:adjustRightInd w:val="0"/>
        <w:jc w:val="both"/>
        <w:rPr>
          <w:rFonts w:eastAsia="Calibri" w:cs="Times New Roman"/>
          <w:b w:val="0"/>
          <w:i w:val="0"/>
        </w:rPr>
      </w:pPr>
      <w:r w:rsidRPr="00FC4EAF">
        <w:rPr>
          <w:rFonts w:eastAsia="Calibri" w:cs="Times New Roman"/>
          <w:b w:val="0"/>
          <w:i w:val="0"/>
        </w:rPr>
        <w:t>Alimentation : mise en place d’ateliers repas avec la C.E.S.F.</w:t>
      </w:r>
      <w:r w:rsidRPr="00FC4EAF">
        <w:rPr>
          <w:rStyle w:val="Appelnotedebasdep"/>
          <w:rFonts w:eastAsia="Calibri" w:cs="Times New Roman"/>
          <w:b w:val="0"/>
          <w:i w:val="0"/>
        </w:rPr>
        <w:footnoteReference w:id="33"/>
      </w:r>
      <w:r w:rsidRPr="00FC4EAF">
        <w:rPr>
          <w:rFonts w:eastAsia="Calibri" w:cs="Times New Roman"/>
          <w:b w:val="0"/>
          <w:i w:val="0"/>
        </w:rPr>
        <w:t xml:space="preserve"> du service, un week-end par mois.</w:t>
      </w:r>
    </w:p>
    <w:p w:rsidR="00E236F0" w:rsidRPr="00FC4EAF" w:rsidRDefault="00E236F0" w:rsidP="00E236F0">
      <w:pPr>
        <w:autoSpaceDE w:val="0"/>
        <w:autoSpaceDN w:val="0"/>
        <w:adjustRightInd w:val="0"/>
        <w:ind w:left="284"/>
        <w:jc w:val="both"/>
        <w:rPr>
          <w:rFonts w:eastAsia="Calibri" w:cs="Times New Roman"/>
        </w:rPr>
      </w:pPr>
      <w:r w:rsidRPr="00FC4EAF">
        <w:rPr>
          <w:rFonts w:eastAsia="Calibri" w:cs="Times New Roman"/>
        </w:rPr>
        <w:t>Par ailleurs, le jeune sera encouragé à pratiquer une activité sportive (aide financière).</w:t>
      </w:r>
    </w:p>
    <w:p w:rsidR="00E236F0" w:rsidRPr="00782C67" w:rsidRDefault="00E236F0" w:rsidP="00E236F0">
      <w:pPr>
        <w:pStyle w:val="Citationintense"/>
        <w:ind w:right="112"/>
        <w:outlineLvl w:val="2"/>
      </w:pPr>
      <w:bookmarkStart w:id="73" w:name="_Toc474510786"/>
      <w:bookmarkStart w:id="74" w:name="_Toc474742136"/>
      <w:bookmarkStart w:id="75" w:name="_Toc474745829"/>
      <w:r w:rsidRPr="00782C67">
        <w:t>Vie sociale</w:t>
      </w:r>
      <w:bookmarkEnd w:id="73"/>
      <w:bookmarkEnd w:id="74"/>
      <w:bookmarkEnd w:id="75"/>
    </w:p>
    <w:p w:rsidR="00E236F0" w:rsidRPr="005369E5" w:rsidRDefault="00E236F0" w:rsidP="00E236F0">
      <w:pPr>
        <w:jc w:val="both"/>
        <w:rPr>
          <w:rFonts w:eastAsia="Calibri" w:cs="Times New Roman"/>
        </w:rPr>
      </w:pPr>
      <w:r w:rsidRPr="005369E5">
        <w:rPr>
          <w:rFonts w:eastAsia="Calibri" w:cs="Times New Roman"/>
        </w:rPr>
        <w:t>C’est un aspect</w:t>
      </w:r>
      <w:r>
        <w:rPr>
          <w:rFonts w:eastAsia="Calibri" w:cs="Times New Roman"/>
        </w:rPr>
        <w:t xml:space="preserve"> essentiel de l’accompagnement,</w:t>
      </w:r>
      <w:r w:rsidRPr="005369E5">
        <w:rPr>
          <w:rFonts w:eastAsia="Calibri" w:cs="Times New Roman"/>
        </w:rPr>
        <w:t xml:space="preserve"> chaque jeune, quel que soit son origine et sa fonction, doit pouvoir construire sa compréhension de la société et participer à la construction de l’avenir.</w:t>
      </w:r>
    </w:p>
    <w:p w:rsidR="00E236F0" w:rsidRPr="005369E5" w:rsidRDefault="00E236F0" w:rsidP="00E236F0">
      <w:pPr>
        <w:jc w:val="both"/>
        <w:rPr>
          <w:rFonts w:eastAsia="Calibri" w:cs="Times New Roman"/>
          <w:sz w:val="24"/>
          <w:szCs w:val="24"/>
        </w:rPr>
      </w:pPr>
      <w:r w:rsidRPr="005369E5">
        <w:rPr>
          <w:rFonts w:eastAsia="Calibri" w:cs="Times New Roman"/>
        </w:rPr>
        <w:t xml:space="preserve">La loi 2002-2 a d’ailleurs souligné l’importance de faire de nos lieux de vie des lieux d’apprentissage de la vie citoyenne. </w:t>
      </w:r>
    </w:p>
    <w:p w:rsidR="00E236F0" w:rsidRPr="005369E5" w:rsidRDefault="00E236F0" w:rsidP="00E236F0">
      <w:pPr>
        <w:jc w:val="both"/>
        <w:rPr>
          <w:rFonts w:eastAsia="Calibri" w:cs="Times New Roman"/>
        </w:rPr>
      </w:pPr>
      <w:r>
        <w:rPr>
          <w:rFonts w:eastAsia="Calibri" w:cs="Times New Roman"/>
        </w:rPr>
        <w:t>I</w:t>
      </w:r>
      <w:r w:rsidRPr="005369E5">
        <w:rPr>
          <w:rFonts w:eastAsia="Calibri" w:cs="Times New Roman"/>
        </w:rPr>
        <w:t>l s’agit aussi de favoriser l’engagement des jeunes en les rendant acteur. Au-delà d</w:t>
      </w:r>
      <w:r>
        <w:rPr>
          <w:rFonts w:eastAsia="Calibri" w:cs="Times New Roman"/>
        </w:rPr>
        <w:t>e l</w:t>
      </w:r>
      <w:r w:rsidRPr="005369E5">
        <w:rPr>
          <w:rFonts w:eastAsia="Calibri" w:cs="Times New Roman"/>
        </w:rPr>
        <w:t>’instance C.V.S.</w:t>
      </w:r>
      <w:r w:rsidRPr="005369E5">
        <w:rPr>
          <w:rStyle w:val="Appelnotedebasdep"/>
          <w:rFonts w:eastAsia="Calibri" w:cs="Times New Roman"/>
        </w:rPr>
        <w:footnoteReference w:id="34"/>
      </w:r>
      <w:r w:rsidRPr="005369E5">
        <w:rPr>
          <w:rFonts w:eastAsia="Calibri" w:cs="Times New Roman"/>
        </w:rPr>
        <w:t>, nous valorisons les projets collectifs et toute action pouvant développer l’esprit critique.</w:t>
      </w:r>
    </w:p>
    <w:p w:rsidR="00E236F0" w:rsidRPr="005369E5" w:rsidRDefault="00E236F0" w:rsidP="00E236F0">
      <w:pPr>
        <w:jc w:val="both"/>
        <w:rPr>
          <w:rFonts w:eastAsia="Calibri" w:cs="Times New Roman"/>
        </w:rPr>
      </w:pPr>
      <w:r w:rsidRPr="005369E5">
        <w:rPr>
          <w:rFonts w:eastAsia="Calibri" w:cs="Times New Roman"/>
        </w:rPr>
        <w:t xml:space="preserve">Les activités menées par les </w:t>
      </w:r>
      <w:r>
        <w:rPr>
          <w:rFonts w:eastAsia="Calibri" w:cs="Times New Roman"/>
        </w:rPr>
        <w:t>personnels éducatifs</w:t>
      </w:r>
      <w:r w:rsidRPr="005369E5">
        <w:rPr>
          <w:rFonts w:eastAsia="Calibri" w:cs="Times New Roman"/>
        </w:rPr>
        <w:t xml:space="preserve"> ont aussi vocation à informer sur les droits et devoirs en matière de citoyenneté.</w:t>
      </w:r>
    </w:p>
    <w:p w:rsidR="00E236F0" w:rsidRPr="005369E5" w:rsidRDefault="00E236F0" w:rsidP="00E236F0">
      <w:pPr>
        <w:jc w:val="both"/>
        <w:rPr>
          <w:rFonts w:eastAsia="Calibri" w:cs="Times New Roman"/>
        </w:rPr>
      </w:pPr>
      <w:r w:rsidRPr="005369E5">
        <w:rPr>
          <w:rFonts w:eastAsia="Calibri" w:cs="Times New Roman"/>
        </w:rPr>
        <w:t>Afin de favoriser la découverte de loisirs et d’activités culturelles, des sorties sont organisées par la Maison d’Enfants (théâtre, sports, ballades…). Des ateliers sont mis en place avec les jeunes (ateliers d’écriture, graph, vidéo</w:t>
      </w:r>
      <w:r>
        <w:rPr>
          <w:rFonts w:eastAsia="Calibri" w:cs="Times New Roman"/>
        </w:rPr>
        <w:t xml:space="preserve">, </w:t>
      </w:r>
      <w:r w:rsidRPr="005369E5">
        <w:rPr>
          <w:rFonts w:eastAsia="Calibri" w:cs="Times New Roman"/>
        </w:rPr>
        <w:t>…), ainsi que des activités durant les vacances scolaires.</w:t>
      </w:r>
      <w:r>
        <w:rPr>
          <w:rFonts w:eastAsia="Calibri" w:cs="Times New Roman"/>
        </w:rPr>
        <w:t xml:space="preserve"> Les M.N.A. seront associés autant que de besoin, en fonction de chaque situation à ces temps. </w:t>
      </w:r>
    </w:p>
    <w:p w:rsidR="00E236F0" w:rsidRPr="005369E5" w:rsidRDefault="00E236F0" w:rsidP="00E236F0">
      <w:pPr>
        <w:jc w:val="both"/>
        <w:rPr>
          <w:rFonts w:eastAsia="Calibri" w:cs="Times New Roman"/>
        </w:rPr>
      </w:pPr>
      <w:r w:rsidRPr="005369E5">
        <w:rPr>
          <w:rFonts w:eastAsia="Calibri" w:cs="Times New Roman"/>
          <w:b/>
        </w:rPr>
        <w:t>Les jeunes sont associés à la mise en place des projets d’animation et de vacances</w:t>
      </w:r>
      <w:r w:rsidRPr="005369E5">
        <w:rPr>
          <w:rFonts w:eastAsia="Calibri" w:cs="Times New Roman"/>
        </w:rPr>
        <w:t>.  Ces activités sont des moments importants de partage entre les tous les jeunes y compris les Mineurs Non Accompagnés et l’équipe éducative. Nous travaillons ici sur le rapport du jeune au collectif.</w:t>
      </w:r>
      <w:r>
        <w:rPr>
          <w:rFonts w:eastAsia="Calibri" w:cs="Times New Roman"/>
        </w:rPr>
        <w:t xml:space="preserve"> </w:t>
      </w:r>
      <w:r w:rsidRPr="005369E5">
        <w:rPr>
          <w:rFonts w:eastAsia="Calibri" w:cs="Times New Roman"/>
        </w:rPr>
        <w:t>L’accès des M.N.A aux activités sportives et de loisirs au sein de notre établissement et à l’extérieur est privilégié.</w:t>
      </w:r>
    </w:p>
    <w:p w:rsidR="00E236F0" w:rsidRDefault="00E236F0" w:rsidP="00E236F0">
      <w:pPr>
        <w:autoSpaceDE w:val="0"/>
        <w:autoSpaceDN w:val="0"/>
        <w:adjustRightInd w:val="0"/>
        <w:jc w:val="both"/>
        <w:rPr>
          <w:rFonts w:eastAsia="Calibri" w:cs="Times New Roman"/>
        </w:rPr>
      </w:pPr>
      <w:r w:rsidRPr="005369E5">
        <w:rPr>
          <w:rFonts w:eastAsia="Calibri" w:cs="Times New Roman"/>
        </w:rPr>
        <w:lastRenderedPageBreak/>
        <w:t>Enfin, pour souligner la notion de contrats, de droits et devoirs, il sera proposé aux M.N.A. et autant que cela est nécessaire</w:t>
      </w:r>
      <w:r>
        <w:rPr>
          <w:rFonts w:eastAsia="Calibri" w:cs="Times New Roman"/>
        </w:rPr>
        <w:t>,</w:t>
      </w:r>
      <w:r w:rsidRPr="005369E5">
        <w:rPr>
          <w:rFonts w:eastAsia="Calibri" w:cs="Times New Roman"/>
        </w:rPr>
        <w:t xml:space="preserve"> de participer à la vie collective de l’établissement : repas, soirées, sorties en groupe et de respecter les règles posées pendant ces activités.</w:t>
      </w:r>
    </w:p>
    <w:p w:rsidR="00E236F0" w:rsidRDefault="00E236F0" w:rsidP="00E236F0">
      <w:pPr>
        <w:autoSpaceDE w:val="0"/>
        <w:autoSpaceDN w:val="0"/>
        <w:adjustRightInd w:val="0"/>
        <w:jc w:val="both"/>
        <w:rPr>
          <w:rFonts w:eastAsia="Calibri" w:cs="Times New Roman"/>
        </w:rPr>
      </w:pPr>
    </w:p>
    <w:p w:rsidR="00E236F0" w:rsidRPr="00165808" w:rsidRDefault="00E236F0" w:rsidP="00E236F0">
      <w:pPr>
        <w:autoSpaceDE w:val="0"/>
        <w:autoSpaceDN w:val="0"/>
        <w:adjustRightInd w:val="0"/>
        <w:jc w:val="both"/>
        <w:rPr>
          <w:rFonts w:eastAsia="Calibri" w:cs="Times New Roman"/>
        </w:rPr>
      </w:pPr>
    </w:p>
    <w:p w:rsidR="00E236F0" w:rsidRDefault="00E236F0" w:rsidP="00E236F0">
      <w:pPr>
        <w:shd w:val="clear" w:color="auto" w:fill="215868" w:themeFill="accent5" w:themeFillShade="80"/>
        <w:jc w:val="both"/>
        <w:rPr>
          <w:rStyle w:val="Emphaseple"/>
        </w:rPr>
      </w:pPr>
      <w:r w:rsidRPr="005369E5">
        <w:rPr>
          <w:rStyle w:val="Emphaseple"/>
        </w:rPr>
        <w:t>Récapitulatif des actions proposées</w:t>
      </w:r>
    </w:p>
    <w:p w:rsidR="00E236F0" w:rsidRPr="005369E5" w:rsidRDefault="00E236F0" w:rsidP="00E236F0">
      <w:pPr>
        <w:spacing w:after="0"/>
        <w:rPr>
          <w:rStyle w:val="Emphaseple"/>
        </w:rPr>
      </w:pPr>
    </w:p>
    <w:tbl>
      <w:tblPr>
        <w:tblStyle w:val="TableauListe4-Accentuation5"/>
        <w:tblW w:w="14884" w:type="dxa"/>
        <w:tblInd w:w="-572"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6379"/>
        <w:gridCol w:w="8505"/>
      </w:tblGrid>
      <w:tr w:rsidR="00E236F0" w:rsidRPr="00782C67" w:rsidTr="0046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Borders>
              <w:top w:val="none" w:sz="0" w:space="0" w:color="auto"/>
              <w:left w:val="none" w:sz="0" w:space="0" w:color="auto"/>
              <w:bottom w:val="none" w:sz="0" w:space="0" w:color="auto"/>
            </w:tcBorders>
          </w:tcPr>
          <w:p w:rsidR="00E236F0" w:rsidRPr="00E92406" w:rsidRDefault="00E236F0" w:rsidP="00464359">
            <w:pPr>
              <w:jc w:val="center"/>
              <w:rPr>
                <w:rFonts w:eastAsia="Calibri" w:cs="Times New Roman"/>
                <w:iCs/>
                <w:sz w:val="24"/>
              </w:rPr>
            </w:pPr>
            <w:r w:rsidRPr="00E92406">
              <w:rPr>
                <w:rFonts w:eastAsia="Calibri" w:cs="Times New Roman"/>
                <w:iCs/>
                <w:sz w:val="24"/>
              </w:rPr>
              <w:t xml:space="preserve"> </w:t>
            </w:r>
          </w:p>
          <w:p w:rsidR="00E236F0" w:rsidRPr="00E92406" w:rsidRDefault="00E236F0" w:rsidP="00464359">
            <w:pPr>
              <w:jc w:val="center"/>
              <w:rPr>
                <w:rFonts w:eastAsia="Calibri" w:cs="Times New Roman"/>
                <w:iCs/>
                <w:sz w:val="24"/>
              </w:rPr>
            </w:pPr>
            <w:r w:rsidRPr="00E92406">
              <w:rPr>
                <w:rFonts w:eastAsia="Calibri" w:cs="Times New Roman"/>
                <w:iCs/>
                <w:sz w:val="24"/>
              </w:rPr>
              <w:t>ACTIONS</w:t>
            </w:r>
          </w:p>
          <w:p w:rsidR="00E236F0" w:rsidRPr="00E92406" w:rsidRDefault="00E236F0" w:rsidP="00464359">
            <w:pPr>
              <w:jc w:val="center"/>
              <w:rPr>
                <w:rFonts w:eastAsia="Calibri" w:cs="Times New Roman"/>
                <w:iCs/>
                <w:sz w:val="24"/>
              </w:rPr>
            </w:pPr>
          </w:p>
        </w:tc>
        <w:tc>
          <w:tcPr>
            <w:tcW w:w="8505" w:type="dxa"/>
            <w:tcBorders>
              <w:top w:val="none" w:sz="0" w:space="0" w:color="auto"/>
              <w:bottom w:val="none" w:sz="0" w:space="0" w:color="auto"/>
              <w:right w:val="none" w:sz="0" w:space="0" w:color="auto"/>
            </w:tcBorders>
          </w:tcPr>
          <w:p w:rsidR="00E236F0" w:rsidRPr="00E92406" w:rsidRDefault="00E236F0" w:rsidP="00464359">
            <w:pPr>
              <w:jc w:val="center"/>
              <w:cnfStyle w:val="100000000000" w:firstRow="1" w:lastRow="0" w:firstColumn="0" w:lastColumn="0" w:oddVBand="0" w:evenVBand="0" w:oddHBand="0" w:evenHBand="0" w:firstRowFirstColumn="0" w:firstRowLastColumn="0" w:lastRowFirstColumn="0" w:lastRowLastColumn="0"/>
              <w:rPr>
                <w:rFonts w:eastAsia="Calibri" w:cs="Times New Roman"/>
                <w:iCs/>
                <w:sz w:val="24"/>
              </w:rPr>
            </w:pPr>
          </w:p>
          <w:p w:rsidR="00E236F0" w:rsidRPr="00E92406" w:rsidRDefault="00E236F0" w:rsidP="00464359">
            <w:pPr>
              <w:jc w:val="center"/>
              <w:cnfStyle w:val="100000000000" w:firstRow="1" w:lastRow="0" w:firstColumn="0" w:lastColumn="0" w:oddVBand="0" w:evenVBand="0" w:oddHBand="0" w:evenHBand="0" w:firstRowFirstColumn="0" w:firstRowLastColumn="0" w:lastRowFirstColumn="0" w:lastRowLastColumn="0"/>
              <w:rPr>
                <w:rFonts w:eastAsia="Calibri" w:cs="Times New Roman"/>
                <w:iCs/>
                <w:sz w:val="24"/>
              </w:rPr>
            </w:pPr>
            <w:r w:rsidRPr="00E92406">
              <w:rPr>
                <w:rFonts w:eastAsia="Calibri" w:cs="Times New Roman"/>
                <w:iCs/>
                <w:sz w:val="24"/>
              </w:rPr>
              <w:t>OBJECTIFS</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Align w:val="center"/>
          </w:tcPr>
          <w:p w:rsidR="00E236F0" w:rsidRPr="00140879" w:rsidRDefault="00E236F0" w:rsidP="00464359">
            <w:pPr>
              <w:spacing w:line="276" w:lineRule="auto"/>
              <w:jc w:val="both"/>
              <w:rPr>
                <w:rFonts w:eastAsia="Calibri" w:cs="Times New Roman"/>
                <w:iCs/>
                <w:sz w:val="20"/>
              </w:rPr>
            </w:pPr>
            <w:r>
              <w:rPr>
                <w:rFonts w:eastAsia="Calibri" w:cs="Times New Roman"/>
                <w:iCs/>
                <w:sz w:val="20"/>
              </w:rPr>
              <w:t xml:space="preserve">Information </w:t>
            </w:r>
            <w:r w:rsidRPr="00140879">
              <w:rPr>
                <w:rFonts w:eastAsia="Calibri" w:cs="Times New Roman"/>
                <w:iCs/>
                <w:sz w:val="20"/>
              </w:rPr>
              <w:t>citoyenneté</w:t>
            </w:r>
          </w:p>
        </w:tc>
        <w:tc>
          <w:tcPr>
            <w:tcW w:w="8505" w:type="dxa"/>
            <w:vAlign w:val="center"/>
          </w:tcPr>
          <w:p w:rsidR="00E236F0" w:rsidRPr="00140879"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0"/>
              </w:rPr>
            </w:pPr>
            <w:r w:rsidRPr="00140879">
              <w:rPr>
                <w:rFonts w:eastAsia="Calibri" w:cs="Times New Roman"/>
                <w:iCs/>
                <w:sz w:val="20"/>
              </w:rPr>
              <w:t>Favoriser l’insertion dans la vie sociale et citoyenne, le rapport à la loi – avec l’équipe éducative</w:t>
            </w:r>
            <w:r>
              <w:rPr>
                <w:rFonts w:eastAsia="Calibri" w:cs="Times New Roman"/>
                <w:iCs/>
                <w:sz w:val="20"/>
              </w:rPr>
              <w:t>.</w:t>
            </w:r>
          </w:p>
        </w:tc>
      </w:tr>
      <w:tr w:rsidR="00E236F0" w:rsidRPr="00782C67" w:rsidTr="00464359">
        <w:tc>
          <w:tcPr>
            <w:cnfStyle w:val="001000000000" w:firstRow="0" w:lastRow="0" w:firstColumn="1" w:lastColumn="0" w:oddVBand="0" w:evenVBand="0" w:oddHBand="0" w:evenHBand="0" w:firstRowFirstColumn="0" w:firstRowLastColumn="0" w:lastRowFirstColumn="0" w:lastRowLastColumn="0"/>
            <w:tcW w:w="6379" w:type="dxa"/>
            <w:vAlign w:val="center"/>
          </w:tcPr>
          <w:p w:rsidR="00E236F0" w:rsidRPr="00140879" w:rsidRDefault="00E236F0" w:rsidP="00464359">
            <w:pPr>
              <w:spacing w:line="276" w:lineRule="auto"/>
              <w:jc w:val="both"/>
              <w:rPr>
                <w:rFonts w:eastAsia="Calibri" w:cs="Times New Roman"/>
                <w:iCs/>
                <w:sz w:val="20"/>
              </w:rPr>
            </w:pPr>
            <w:r w:rsidRPr="00140879">
              <w:rPr>
                <w:rFonts w:eastAsia="Calibri" w:cs="Times New Roman"/>
                <w:iCs/>
                <w:sz w:val="20"/>
              </w:rPr>
              <w:t>Implication dans des actions collectives : Conseil des jeunes, commission repas, groupe projet transfert, grou</w:t>
            </w:r>
            <w:r>
              <w:rPr>
                <w:rFonts w:eastAsia="Calibri" w:cs="Times New Roman"/>
                <w:iCs/>
                <w:sz w:val="20"/>
              </w:rPr>
              <w:t>pe de paroles et d’échanges, etc…</w:t>
            </w:r>
            <w:r w:rsidRPr="00140879">
              <w:rPr>
                <w:rFonts w:eastAsia="Calibri" w:cs="Times New Roman"/>
                <w:iCs/>
                <w:sz w:val="20"/>
              </w:rPr>
              <w:t>).</w:t>
            </w:r>
          </w:p>
        </w:tc>
        <w:tc>
          <w:tcPr>
            <w:tcW w:w="8505" w:type="dxa"/>
            <w:vAlign w:val="center"/>
          </w:tcPr>
          <w:p w:rsidR="00E236F0" w:rsidRPr="00140879"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iCs/>
                <w:sz w:val="20"/>
              </w:rPr>
            </w:pPr>
            <w:r w:rsidRPr="00140879">
              <w:rPr>
                <w:rFonts w:eastAsia="Calibri" w:cs="Times New Roman"/>
                <w:iCs/>
                <w:sz w:val="20"/>
              </w:rPr>
              <w:t>Valoriser l’initiative et l’implication des jeunes dans la collectivité en lien avec l’équipe éducative</w:t>
            </w:r>
            <w:r>
              <w:rPr>
                <w:rFonts w:eastAsia="Calibri" w:cs="Times New Roman"/>
                <w:iCs/>
                <w:sz w:val="20"/>
              </w:rPr>
              <w:t>.</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Align w:val="center"/>
          </w:tcPr>
          <w:p w:rsidR="00E236F0" w:rsidRPr="00140879" w:rsidRDefault="00E236F0" w:rsidP="00464359">
            <w:pPr>
              <w:spacing w:line="276" w:lineRule="auto"/>
              <w:jc w:val="both"/>
              <w:rPr>
                <w:rFonts w:eastAsia="Calibri" w:cs="Times New Roman"/>
                <w:iCs/>
                <w:sz w:val="20"/>
              </w:rPr>
            </w:pPr>
            <w:r w:rsidRPr="00140879">
              <w:rPr>
                <w:rFonts w:eastAsia="Calibri" w:cs="Times New Roman"/>
                <w:iCs/>
                <w:sz w:val="20"/>
              </w:rPr>
              <w:t>Mise en place d’ateliers collectifs (Ex cuisine)</w:t>
            </w:r>
          </w:p>
        </w:tc>
        <w:tc>
          <w:tcPr>
            <w:tcW w:w="8505" w:type="dxa"/>
            <w:vAlign w:val="center"/>
          </w:tcPr>
          <w:p w:rsidR="00E236F0" w:rsidRPr="00140879"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0"/>
              </w:rPr>
            </w:pPr>
            <w:r w:rsidRPr="00140879">
              <w:rPr>
                <w:rFonts w:eastAsia="Calibri" w:cs="Times New Roman"/>
                <w:iCs/>
                <w:sz w:val="20"/>
              </w:rPr>
              <w:t>Favoriser les temps collecti</w:t>
            </w:r>
            <w:r>
              <w:rPr>
                <w:rFonts w:eastAsia="Calibri" w:cs="Times New Roman"/>
                <w:iCs/>
                <w:sz w:val="20"/>
              </w:rPr>
              <w:t xml:space="preserve">fs et l’ouverture sur le loisir, </w:t>
            </w:r>
            <w:r w:rsidRPr="00140879">
              <w:rPr>
                <w:rFonts w:eastAsia="Calibri" w:cs="Times New Roman"/>
                <w:iCs/>
                <w:sz w:val="20"/>
              </w:rPr>
              <w:t>l’équipe éducative, la maîtresse de maison</w:t>
            </w:r>
            <w:r>
              <w:rPr>
                <w:rFonts w:eastAsia="Calibri" w:cs="Times New Roman"/>
                <w:iCs/>
                <w:sz w:val="20"/>
              </w:rPr>
              <w:t>.</w:t>
            </w:r>
          </w:p>
        </w:tc>
      </w:tr>
      <w:tr w:rsidR="00E236F0" w:rsidRPr="00782C67" w:rsidTr="00464359">
        <w:tc>
          <w:tcPr>
            <w:cnfStyle w:val="001000000000" w:firstRow="0" w:lastRow="0" w:firstColumn="1" w:lastColumn="0" w:oddVBand="0" w:evenVBand="0" w:oddHBand="0" w:evenHBand="0" w:firstRowFirstColumn="0" w:firstRowLastColumn="0" w:lastRowFirstColumn="0" w:lastRowLastColumn="0"/>
            <w:tcW w:w="6379" w:type="dxa"/>
            <w:vAlign w:val="center"/>
          </w:tcPr>
          <w:p w:rsidR="00E236F0" w:rsidRPr="00140879" w:rsidRDefault="00E236F0" w:rsidP="00464359">
            <w:pPr>
              <w:spacing w:line="276" w:lineRule="auto"/>
              <w:jc w:val="both"/>
              <w:rPr>
                <w:rFonts w:eastAsia="Calibri" w:cs="Times New Roman"/>
                <w:iCs/>
                <w:sz w:val="20"/>
              </w:rPr>
            </w:pPr>
            <w:r w:rsidRPr="00140879">
              <w:rPr>
                <w:rFonts w:eastAsia="Calibri" w:cs="Times New Roman"/>
                <w:iCs/>
                <w:sz w:val="20"/>
              </w:rPr>
              <w:t>Organisation de sorties week-end et vacances</w:t>
            </w:r>
          </w:p>
          <w:p w:rsidR="00E236F0" w:rsidRPr="00140879" w:rsidRDefault="00E236F0" w:rsidP="00464359">
            <w:pPr>
              <w:spacing w:line="276" w:lineRule="auto"/>
              <w:jc w:val="both"/>
              <w:rPr>
                <w:rFonts w:eastAsia="Calibri" w:cs="Times New Roman"/>
                <w:iCs/>
                <w:sz w:val="20"/>
              </w:rPr>
            </w:pPr>
          </w:p>
        </w:tc>
        <w:tc>
          <w:tcPr>
            <w:tcW w:w="8505" w:type="dxa"/>
            <w:vAlign w:val="center"/>
          </w:tcPr>
          <w:p w:rsidR="00E236F0" w:rsidRPr="00140879"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iCs/>
                <w:sz w:val="20"/>
              </w:rPr>
            </w:pPr>
            <w:r w:rsidRPr="00140879">
              <w:rPr>
                <w:rFonts w:eastAsia="Calibri" w:cs="Times New Roman"/>
                <w:iCs/>
                <w:sz w:val="20"/>
              </w:rPr>
              <w:t>Eviter l’errance, le repli sur soi</w:t>
            </w:r>
            <w:r>
              <w:rPr>
                <w:rFonts w:eastAsia="Calibri" w:cs="Times New Roman"/>
                <w:iCs/>
                <w:sz w:val="20"/>
              </w:rPr>
              <w:t>,</w:t>
            </w:r>
            <w:r w:rsidRPr="00140879">
              <w:rPr>
                <w:rFonts w:eastAsia="Calibri" w:cs="Times New Roman"/>
                <w:iCs/>
                <w:sz w:val="20"/>
              </w:rPr>
              <w:t xml:space="preserve"> surtout dès que le jeune est en appartement</w:t>
            </w:r>
            <w:r>
              <w:rPr>
                <w:rFonts w:eastAsia="Calibri" w:cs="Times New Roman"/>
                <w:iCs/>
                <w:sz w:val="20"/>
              </w:rPr>
              <w:t>,</w:t>
            </w:r>
            <w:r w:rsidRPr="00140879">
              <w:rPr>
                <w:rFonts w:eastAsia="Calibri" w:cs="Times New Roman"/>
                <w:iCs/>
                <w:sz w:val="20"/>
              </w:rPr>
              <w:t xml:space="preserve"> et ouvrir sur l’extérieur, en lien avec l’équipe</w:t>
            </w:r>
            <w:r>
              <w:rPr>
                <w:rFonts w:eastAsia="Calibri" w:cs="Times New Roman"/>
                <w:iCs/>
                <w:sz w:val="20"/>
              </w:rPr>
              <w:t xml:space="preserve"> </w:t>
            </w:r>
            <w:r w:rsidRPr="00140879">
              <w:rPr>
                <w:rFonts w:eastAsia="Calibri" w:cs="Times New Roman"/>
                <w:iCs/>
                <w:sz w:val="20"/>
              </w:rPr>
              <w:t xml:space="preserve">éducative </w:t>
            </w:r>
            <w:r>
              <w:rPr>
                <w:rFonts w:eastAsia="Calibri" w:cs="Times New Roman"/>
                <w:iCs/>
                <w:sz w:val="20"/>
              </w:rPr>
              <w:t>et le réseau de partenaires locaux</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Align w:val="center"/>
          </w:tcPr>
          <w:p w:rsidR="00E236F0" w:rsidRPr="00140879" w:rsidRDefault="00E236F0" w:rsidP="00464359">
            <w:pPr>
              <w:spacing w:line="276" w:lineRule="auto"/>
              <w:jc w:val="both"/>
              <w:rPr>
                <w:rFonts w:eastAsia="Calibri" w:cs="Times New Roman"/>
                <w:iCs/>
                <w:sz w:val="20"/>
              </w:rPr>
            </w:pPr>
            <w:r w:rsidRPr="00140879">
              <w:rPr>
                <w:rFonts w:eastAsia="Calibri" w:cs="Times New Roman"/>
                <w:iCs/>
                <w:sz w:val="20"/>
              </w:rPr>
              <w:t>Travailler le vivre ensemble par la mise en place de moments collectifs :</w:t>
            </w:r>
          </w:p>
          <w:p w:rsidR="00E236F0" w:rsidRPr="00140879" w:rsidRDefault="00E236F0" w:rsidP="00464359">
            <w:pPr>
              <w:spacing w:line="276" w:lineRule="auto"/>
              <w:jc w:val="both"/>
              <w:rPr>
                <w:rFonts w:eastAsia="Calibri" w:cs="Times New Roman"/>
                <w:iCs/>
                <w:sz w:val="20"/>
              </w:rPr>
            </w:pPr>
            <w:r w:rsidRPr="00140879">
              <w:rPr>
                <w:rFonts w:eastAsia="Calibri" w:cs="Times New Roman"/>
                <w:iCs/>
                <w:sz w:val="20"/>
              </w:rPr>
              <w:t>Repas (</w:t>
            </w:r>
            <w:r>
              <w:rPr>
                <w:rFonts w:eastAsia="Calibri" w:cs="Times New Roman"/>
                <w:iCs/>
                <w:sz w:val="20"/>
              </w:rPr>
              <w:t>possible pour les</w:t>
            </w:r>
            <w:r w:rsidRPr="00140879">
              <w:rPr>
                <w:rFonts w:eastAsia="Calibri" w:cs="Times New Roman"/>
                <w:iCs/>
                <w:sz w:val="20"/>
              </w:rPr>
              <w:t xml:space="preserve"> MNA en appartement), goûters pour les anniversaires, le week-end et temps festifs</w:t>
            </w:r>
          </w:p>
        </w:tc>
        <w:tc>
          <w:tcPr>
            <w:tcW w:w="8505" w:type="dxa"/>
            <w:vAlign w:val="center"/>
          </w:tcPr>
          <w:p w:rsidR="00E236F0" w:rsidRPr="00140879"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0"/>
              </w:rPr>
            </w:pPr>
            <w:r w:rsidRPr="00140879">
              <w:rPr>
                <w:rFonts w:eastAsia="Calibri" w:cs="Times New Roman"/>
                <w:iCs/>
                <w:sz w:val="20"/>
              </w:rPr>
              <w:t>Avec l’équipe éducative, permettre des moments de partage au sein du groupe</w:t>
            </w:r>
            <w:r>
              <w:rPr>
                <w:rFonts w:eastAsia="Calibri" w:cs="Times New Roman"/>
                <w:iCs/>
                <w:sz w:val="20"/>
              </w:rPr>
              <w:t xml:space="preserve">, </w:t>
            </w:r>
            <w:r w:rsidRPr="00140879">
              <w:rPr>
                <w:rFonts w:eastAsia="Calibri" w:cs="Times New Roman"/>
                <w:iCs/>
                <w:sz w:val="20"/>
              </w:rPr>
              <w:t>si le jeune est en appartement</w:t>
            </w:r>
            <w:r>
              <w:rPr>
                <w:rFonts w:eastAsia="Calibri" w:cs="Times New Roman"/>
                <w:iCs/>
                <w:sz w:val="20"/>
              </w:rPr>
              <w:t>.</w:t>
            </w:r>
          </w:p>
          <w:p w:rsidR="00E236F0" w:rsidRPr="00140879"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0"/>
              </w:rPr>
            </w:pPr>
          </w:p>
        </w:tc>
      </w:tr>
      <w:tr w:rsidR="00E236F0" w:rsidRPr="00782C67" w:rsidTr="00464359">
        <w:tc>
          <w:tcPr>
            <w:cnfStyle w:val="001000000000" w:firstRow="0" w:lastRow="0" w:firstColumn="1" w:lastColumn="0" w:oddVBand="0" w:evenVBand="0" w:oddHBand="0" w:evenHBand="0" w:firstRowFirstColumn="0" w:firstRowLastColumn="0" w:lastRowFirstColumn="0" w:lastRowLastColumn="0"/>
            <w:tcW w:w="6379" w:type="dxa"/>
            <w:vAlign w:val="center"/>
          </w:tcPr>
          <w:p w:rsidR="00E236F0" w:rsidRPr="00140879" w:rsidRDefault="00E236F0" w:rsidP="00464359">
            <w:pPr>
              <w:spacing w:line="276" w:lineRule="auto"/>
              <w:jc w:val="both"/>
              <w:rPr>
                <w:rFonts w:eastAsia="Calibri" w:cs="Times New Roman"/>
                <w:iCs/>
                <w:sz w:val="20"/>
              </w:rPr>
            </w:pPr>
            <w:r w:rsidRPr="00140879">
              <w:rPr>
                <w:rFonts w:eastAsia="Calibri" w:cs="Times New Roman"/>
                <w:iCs/>
                <w:sz w:val="20"/>
              </w:rPr>
              <w:t>Prise en charge d’une activité sportive</w:t>
            </w:r>
          </w:p>
          <w:p w:rsidR="00E236F0" w:rsidRPr="00140879" w:rsidRDefault="00E236F0" w:rsidP="00464359">
            <w:pPr>
              <w:spacing w:line="276" w:lineRule="auto"/>
              <w:jc w:val="both"/>
              <w:rPr>
                <w:rFonts w:eastAsia="Calibri" w:cs="Times New Roman"/>
                <w:iCs/>
                <w:sz w:val="20"/>
              </w:rPr>
            </w:pPr>
            <w:r w:rsidRPr="00140879">
              <w:rPr>
                <w:rFonts w:eastAsia="Calibri" w:cs="Times New Roman"/>
                <w:iCs/>
                <w:sz w:val="20"/>
              </w:rPr>
              <w:t xml:space="preserve">ou culturelle extérieure </w:t>
            </w:r>
            <w:r>
              <w:rPr>
                <w:rFonts w:eastAsia="Calibri" w:cs="Times New Roman"/>
                <w:iCs/>
                <w:sz w:val="20"/>
              </w:rPr>
              <w:t>à l’établissement</w:t>
            </w:r>
          </w:p>
        </w:tc>
        <w:tc>
          <w:tcPr>
            <w:tcW w:w="8505" w:type="dxa"/>
            <w:vAlign w:val="center"/>
          </w:tcPr>
          <w:p w:rsidR="00E236F0" w:rsidRPr="00140879"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iCs/>
                <w:sz w:val="20"/>
              </w:rPr>
            </w:pPr>
            <w:r w:rsidRPr="00140879">
              <w:rPr>
                <w:rFonts w:eastAsia="Calibri" w:cs="Times New Roman"/>
                <w:iCs/>
                <w:sz w:val="20"/>
              </w:rPr>
              <w:t>Favoriser la création d’un réseau « hors M</w:t>
            </w:r>
            <w:r>
              <w:rPr>
                <w:rFonts w:eastAsia="Calibri" w:cs="Times New Roman"/>
                <w:iCs/>
                <w:sz w:val="20"/>
              </w:rPr>
              <w:t>.E.C.S</w:t>
            </w:r>
            <w:r w:rsidRPr="00140879">
              <w:rPr>
                <w:rFonts w:eastAsia="Calibri" w:cs="Times New Roman"/>
                <w:iCs/>
                <w:sz w:val="20"/>
              </w:rPr>
              <w:t xml:space="preserve"> » et la pratique</w:t>
            </w:r>
          </w:p>
          <w:p w:rsidR="00E236F0" w:rsidRPr="00140879"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iCs/>
                <w:sz w:val="20"/>
              </w:rPr>
            </w:pPr>
            <w:r w:rsidRPr="00140879">
              <w:rPr>
                <w:rFonts w:eastAsia="Calibri" w:cs="Times New Roman"/>
                <w:iCs/>
                <w:sz w:val="20"/>
              </w:rPr>
              <w:t xml:space="preserve">régulière d’une activité </w:t>
            </w:r>
            <w:r>
              <w:rPr>
                <w:rFonts w:eastAsia="Calibri" w:cs="Times New Roman"/>
                <w:iCs/>
                <w:sz w:val="20"/>
              </w:rPr>
              <w:t>culturelle ou sportive, vise à faciliter l’insertion sociale.</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Align w:val="center"/>
          </w:tcPr>
          <w:p w:rsidR="00E236F0" w:rsidRPr="00140879" w:rsidRDefault="00E236F0" w:rsidP="00464359">
            <w:pPr>
              <w:spacing w:line="276" w:lineRule="auto"/>
              <w:jc w:val="both"/>
              <w:rPr>
                <w:rFonts w:eastAsia="Calibri" w:cs="Times New Roman"/>
                <w:iCs/>
                <w:sz w:val="20"/>
              </w:rPr>
            </w:pPr>
            <w:r w:rsidRPr="00140879">
              <w:rPr>
                <w:rFonts w:eastAsia="Calibri" w:cs="Times New Roman"/>
                <w:iCs/>
                <w:sz w:val="20"/>
              </w:rPr>
              <w:t>Participations aux tâches ménagères et</w:t>
            </w:r>
          </w:p>
          <w:p w:rsidR="00E236F0" w:rsidRPr="00140879" w:rsidRDefault="00E236F0" w:rsidP="00464359">
            <w:pPr>
              <w:spacing w:line="276" w:lineRule="auto"/>
              <w:jc w:val="both"/>
              <w:rPr>
                <w:rFonts w:eastAsia="Calibri" w:cs="Times New Roman"/>
                <w:iCs/>
                <w:sz w:val="20"/>
              </w:rPr>
            </w:pPr>
            <w:r w:rsidRPr="00140879">
              <w:rPr>
                <w:rFonts w:eastAsia="Calibri" w:cs="Times New Roman"/>
                <w:iCs/>
                <w:sz w:val="20"/>
              </w:rPr>
              <w:t>vie quotidienne</w:t>
            </w:r>
          </w:p>
        </w:tc>
        <w:tc>
          <w:tcPr>
            <w:tcW w:w="8505" w:type="dxa"/>
            <w:vAlign w:val="center"/>
          </w:tcPr>
          <w:p w:rsidR="00E236F0" w:rsidRPr="00140879"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0"/>
              </w:rPr>
            </w:pPr>
            <w:r w:rsidRPr="00140879">
              <w:rPr>
                <w:rFonts w:eastAsia="Calibri" w:cs="Times New Roman"/>
                <w:iCs/>
                <w:sz w:val="20"/>
              </w:rPr>
              <w:t>Responsabiliser le</w:t>
            </w:r>
            <w:r>
              <w:rPr>
                <w:rFonts w:eastAsia="Calibri" w:cs="Times New Roman"/>
                <w:iCs/>
                <w:sz w:val="20"/>
              </w:rPr>
              <w:t xml:space="preserve"> jeune dans la tenue de son</w:t>
            </w:r>
            <w:r w:rsidRPr="00140879">
              <w:rPr>
                <w:rFonts w:eastAsia="Calibri" w:cs="Times New Roman"/>
                <w:iCs/>
                <w:sz w:val="20"/>
              </w:rPr>
              <w:t xml:space="preserve"> lieu de vie – avec l’équipe éducative et</w:t>
            </w:r>
            <w:r>
              <w:rPr>
                <w:rFonts w:eastAsia="Calibri" w:cs="Times New Roman"/>
                <w:iCs/>
                <w:sz w:val="20"/>
              </w:rPr>
              <w:t xml:space="preserve"> la </w:t>
            </w:r>
            <w:r w:rsidRPr="00140879">
              <w:rPr>
                <w:rFonts w:eastAsia="Calibri" w:cs="Times New Roman"/>
                <w:iCs/>
                <w:sz w:val="20"/>
              </w:rPr>
              <w:t>maît</w:t>
            </w:r>
            <w:r>
              <w:rPr>
                <w:rFonts w:eastAsia="Calibri" w:cs="Times New Roman"/>
                <w:iCs/>
                <w:sz w:val="20"/>
              </w:rPr>
              <w:t>resse de maison,</w:t>
            </w:r>
            <w:r w:rsidRPr="00140879">
              <w:rPr>
                <w:rFonts w:eastAsia="Calibri" w:cs="Times New Roman"/>
                <w:iCs/>
                <w:sz w:val="20"/>
              </w:rPr>
              <w:t xml:space="preserve"> veiller au respect des  mêmes principes dans le cas des colocations</w:t>
            </w:r>
            <w:r>
              <w:rPr>
                <w:rFonts w:eastAsia="Calibri" w:cs="Times New Roman"/>
                <w:iCs/>
                <w:sz w:val="20"/>
              </w:rPr>
              <w:t>.</w:t>
            </w:r>
          </w:p>
        </w:tc>
      </w:tr>
      <w:tr w:rsidR="00E236F0" w:rsidRPr="00782C67" w:rsidTr="00464359">
        <w:tc>
          <w:tcPr>
            <w:cnfStyle w:val="001000000000" w:firstRow="0" w:lastRow="0" w:firstColumn="1" w:lastColumn="0" w:oddVBand="0" w:evenVBand="0" w:oddHBand="0" w:evenHBand="0" w:firstRowFirstColumn="0" w:firstRowLastColumn="0" w:lastRowFirstColumn="0" w:lastRowLastColumn="0"/>
            <w:tcW w:w="6379" w:type="dxa"/>
            <w:vAlign w:val="center"/>
          </w:tcPr>
          <w:p w:rsidR="00E236F0" w:rsidRPr="00140879" w:rsidRDefault="00E236F0" w:rsidP="00464359">
            <w:pPr>
              <w:spacing w:line="276" w:lineRule="auto"/>
              <w:jc w:val="both"/>
              <w:rPr>
                <w:rFonts w:eastAsia="Calibri" w:cs="Times New Roman"/>
                <w:iCs/>
                <w:sz w:val="20"/>
              </w:rPr>
            </w:pPr>
            <w:r w:rsidRPr="00140879">
              <w:rPr>
                <w:rFonts w:eastAsia="Calibri" w:cs="Times New Roman"/>
                <w:iCs/>
                <w:sz w:val="20"/>
              </w:rPr>
              <w:t>Participer avec les agents d’entretien à des travaux d’intérêts collectifs</w:t>
            </w:r>
          </w:p>
        </w:tc>
        <w:tc>
          <w:tcPr>
            <w:tcW w:w="8505" w:type="dxa"/>
            <w:vAlign w:val="center"/>
          </w:tcPr>
          <w:p w:rsidR="00E236F0" w:rsidRPr="00140879" w:rsidRDefault="00E236F0" w:rsidP="00E236F0">
            <w:pPr>
              <w:numPr>
                <w:ilvl w:val="0"/>
                <w:numId w:val="65"/>
              </w:numPr>
              <w:spacing w:line="276" w:lineRule="auto"/>
              <w:ind w:left="356" w:hanging="284"/>
              <w:contextualSpacing/>
              <w:jc w:val="both"/>
              <w:cnfStyle w:val="000000000000" w:firstRow="0" w:lastRow="0" w:firstColumn="0" w:lastColumn="0" w:oddVBand="0" w:evenVBand="0" w:oddHBand="0" w:evenHBand="0" w:firstRowFirstColumn="0" w:firstRowLastColumn="0" w:lastRowFirstColumn="0" w:lastRowLastColumn="0"/>
              <w:rPr>
                <w:rFonts w:eastAsia="Calibri" w:cs="Times New Roman"/>
                <w:iCs/>
                <w:sz w:val="20"/>
              </w:rPr>
            </w:pPr>
            <w:r>
              <w:rPr>
                <w:rFonts w:eastAsia="Calibri" w:cs="Times New Roman"/>
                <w:iCs/>
                <w:sz w:val="20"/>
              </w:rPr>
              <w:t>Eviter l’errance</w:t>
            </w:r>
            <w:r w:rsidRPr="00140879">
              <w:rPr>
                <w:rFonts w:eastAsia="Calibri" w:cs="Times New Roman"/>
                <w:iCs/>
                <w:sz w:val="20"/>
              </w:rPr>
              <w:t>, le repli sur soi</w:t>
            </w:r>
            <w:r>
              <w:rPr>
                <w:rFonts w:eastAsia="Calibri" w:cs="Times New Roman"/>
                <w:iCs/>
                <w:sz w:val="20"/>
              </w:rPr>
              <w:t>,</w:t>
            </w:r>
          </w:p>
          <w:p w:rsidR="00E236F0" w:rsidRPr="00040EB4" w:rsidRDefault="00E236F0" w:rsidP="00E236F0">
            <w:pPr>
              <w:numPr>
                <w:ilvl w:val="0"/>
                <w:numId w:val="65"/>
              </w:numPr>
              <w:spacing w:line="276" w:lineRule="auto"/>
              <w:ind w:left="356" w:hanging="284"/>
              <w:contextualSpacing/>
              <w:jc w:val="both"/>
              <w:cnfStyle w:val="000000000000" w:firstRow="0" w:lastRow="0" w:firstColumn="0" w:lastColumn="0" w:oddVBand="0" w:evenVBand="0" w:oddHBand="0" w:evenHBand="0" w:firstRowFirstColumn="0" w:firstRowLastColumn="0" w:lastRowFirstColumn="0" w:lastRowLastColumn="0"/>
              <w:rPr>
                <w:rFonts w:eastAsia="Calibri" w:cs="Times New Roman"/>
                <w:iCs/>
                <w:sz w:val="20"/>
              </w:rPr>
            </w:pPr>
            <w:r w:rsidRPr="00140879">
              <w:rPr>
                <w:rFonts w:eastAsia="Calibri" w:cs="Times New Roman"/>
                <w:iCs/>
                <w:sz w:val="20"/>
              </w:rPr>
              <w:t xml:space="preserve">Créer des </w:t>
            </w:r>
            <w:r>
              <w:rPr>
                <w:rFonts w:eastAsia="Calibri" w:cs="Times New Roman"/>
                <w:iCs/>
                <w:sz w:val="20"/>
              </w:rPr>
              <w:t>opportunités de parler f</w:t>
            </w:r>
            <w:r w:rsidRPr="00140879">
              <w:rPr>
                <w:rFonts w:eastAsia="Calibri" w:cs="Times New Roman"/>
                <w:iCs/>
                <w:sz w:val="20"/>
              </w:rPr>
              <w:t>rançais</w:t>
            </w:r>
            <w:r>
              <w:rPr>
                <w:rFonts w:eastAsia="Calibri" w:cs="Times New Roman"/>
                <w:iCs/>
                <w:sz w:val="20"/>
              </w:rPr>
              <w:t>, …</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Align w:val="center"/>
          </w:tcPr>
          <w:p w:rsidR="00E236F0" w:rsidRPr="00140879" w:rsidRDefault="00E236F0" w:rsidP="00464359">
            <w:pPr>
              <w:spacing w:line="276" w:lineRule="auto"/>
              <w:jc w:val="both"/>
              <w:rPr>
                <w:rFonts w:eastAsia="Calibri" w:cs="Times New Roman"/>
                <w:iCs/>
                <w:sz w:val="20"/>
              </w:rPr>
            </w:pPr>
            <w:r w:rsidRPr="00140879">
              <w:rPr>
                <w:rFonts w:eastAsia="Calibri" w:cs="Times New Roman"/>
                <w:iCs/>
                <w:sz w:val="20"/>
              </w:rPr>
              <w:t>Respecter le règlement intérieur et/ou de copropriété</w:t>
            </w:r>
          </w:p>
        </w:tc>
        <w:tc>
          <w:tcPr>
            <w:tcW w:w="8505" w:type="dxa"/>
            <w:vAlign w:val="center"/>
          </w:tcPr>
          <w:p w:rsidR="00E236F0" w:rsidRPr="00140879"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0"/>
              </w:rPr>
            </w:pPr>
            <w:r w:rsidRPr="00140879">
              <w:rPr>
                <w:rFonts w:eastAsia="Calibri" w:cs="Times New Roman"/>
                <w:iCs/>
                <w:sz w:val="20"/>
              </w:rPr>
              <w:t>Respect d’autrui et des règles de vie en société, en colocation et/ou en lien avec l’équipe éducative.</w:t>
            </w:r>
          </w:p>
        </w:tc>
      </w:tr>
      <w:tr w:rsidR="00E236F0" w:rsidRPr="00782C67" w:rsidTr="00464359">
        <w:tc>
          <w:tcPr>
            <w:cnfStyle w:val="001000000000" w:firstRow="0" w:lastRow="0" w:firstColumn="1" w:lastColumn="0" w:oddVBand="0" w:evenVBand="0" w:oddHBand="0" w:evenHBand="0" w:firstRowFirstColumn="0" w:firstRowLastColumn="0" w:lastRowFirstColumn="0" w:lastRowLastColumn="0"/>
            <w:tcW w:w="6379" w:type="dxa"/>
            <w:vAlign w:val="center"/>
          </w:tcPr>
          <w:p w:rsidR="00E236F0" w:rsidRPr="00140879" w:rsidRDefault="00E236F0" w:rsidP="00464359">
            <w:pPr>
              <w:spacing w:line="276" w:lineRule="auto"/>
              <w:jc w:val="both"/>
              <w:rPr>
                <w:rFonts w:eastAsia="Calibri" w:cs="Times New Roman"/>
                <w:iCs/>
                <w:sz w:val="20"/>
              </w:rPr>
            </w:pPr>
            <w:r w:rsidRPr="00140879">
              <w:rPr>
                <w:rFonts w:eastAsia="Calibri" w:cs="Times New Roman"/>
                <w:iCs/>
                <w:sz w:val="20"/>
              </w:rPr>
              <w:t>Favoriser l’accès à des réseaux de sociabilité</w:t>
            </w:r>
          </w:p>
        </w:tc>
        <w:tc>
          <w:tcPr>
            <w:tcW w:w="8505" w:type="dxa"/>
            <w:vAlign w:val="center"/>
          </w:tcPr>
          <w:p w:rsidR="00E236F0" w:rsidRPr="00140879"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iCs/>
                <w:sz w:val="20"/>
              </w:rPr>
            </w:pPr>
            <w:r w:rsidRPr="00140879">
              <w:rPr>
                <w:rFonts w:eastAsia="Calibri" w:cs="Times New Roman"/>
                <w:iCs/>
                <w:sz w:val="20"/>
              </w:rPr>
              <w:t>Mise en relation avec les associations : Ensemble à Castres, Diapason, France solidarité à Toulouse</w:t>
            </w:r>
            <w:r>
              <w:rPr>
                <w:rFonts w:eastAsia="Calibri" w:cs="Times New Roman"/>
                <w:iCs/>
                <w:sz w:val="20"/>
              </w:rPr>
              <w:t>, …</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Align w:val="center"/>
          </w:tcPr>
          <w:p w:rsidR="00E236F0" w:rsidRPr="00140879" w:rsidRDefault="00E236F0" w:rsidP="00464359">
            <w:pPr>
              <w:spacing w:line="276" w:lineRule="auto"/>
              <w:jc w:val="both"/>
              <w:rPr>
                <w:rFonts w:eastAsia="Calibri" w:cs="Times New Roman"/>
                <w:iCs/>
                <w:sz w:val="20"/>
              </w:rPr>
            </w:pPr>
            <w:r w:rsidRPr="00140879">
              <w:rPr>
                <w:rFonts w:eastAsia="Calibri" w:cs="Times New Roman"/>
                <w:iCs/>
                <w:sz w:val="20"/>
              </w:rPr>
              <w:t>Immersion rapide dans des établissements de formation</w:t>
            </w:r>
          </w:p>
        </w:tc>
        <w:tc>
          <w:tcPr>
            <w:tcW w:w="8505" w:type="dxa"/>
            <w:vAlign w:val="center"/>
          </w:tcPr>
          <w:p w:rsidR="00E236F0" w:rsidRPr="00140879"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0"/>
              </w:rPr>
            </w:pPr>
            <w:r>
              <w:rPr>
                <w:rFonts w:eastAsia="Calibri" w:cs="Times New Roman"/>
                <w:iCs/>
                <w:sz w:val="20"/>
              </w:rPr>
              <w:t>Eviter l’errance</w:t>
            </w:r>
            <w:r w:rsidRPr="00140879">
              <w:rPr>
                <w:rFonts w:eastAsia="Calibri" w:cs="Times New Roman"/>
                <w:iCs/>
                <w:sz w:val="20"/>
              </w:rPr>
              <w:t>, le repli sur soi et faciliter l’apprentissage de la langue.</w:t>
            </w:r>
          </w:p>
        </w:tc>
      </w:tr>
    </w:tbl>
    <w:p w:rsidR="00E236F0" w:rsidRDefault="00E236F0" w:rsidP="00E236F0"/>
    <w:p w:rsidR="00E236F0" w:rsidRDefault="00E236F0" w:rsidP="00E236F0"/>
    <w:p w:rsidR="00E236F0" w:rsidRPr="00EC1502" w:rsidRDefault="00E236F0" w:rsidP="00E236F0">
      <w:pPr>
        <w:pStyle w:val="Citationintense"/>
        <w:ind w:right="112"/>
        <w:outlineLvl w:val="2"/>
      </w:pPr>
      <w:bookmarkStart w:id="76" w:name="_Toc474510787"/>
      <w:bookmarkStart w:id="77" w:name="_Toc474742137"/>
      <w:bookmarkStart w:id="78" w:name="_Toc474745830"/>
      <w:r w:rsidRPr="00782C67">
        <w:lastRenderedPageBreak/>
        <w:t>Parcours de régularisation et démarches administratives</w:t>
      </w:r>
      <w:bookmarkEnd w:id="76"/>
      <w:bookmarkEnd w:id="77"/>
      <w:bookmarkEnd w:id="78"/>
    </w:p>
    <w:p w:rsidR="00E236F0" w:rsidRPr="00140879" w:rsidRDefault="00E236F0" w:rsidP="00E236F0">
      <w:pPr>
        <w:jc w:val="both"/>
        <w:rPr>
          <w:rFonts w:eastAsia="Calibri" w:cs="Times New Roman"/>
        </w:rPr>
      </w:pPr>
      <w:r w:rsidRPr="00140879">
        <w:rPr>
          <w:rFonts w:eastAsia="Calibri" w:cs="Times New Roman"/>
        </w:rPr>
        <w:t xml:space="preserve">Outre la difficulté à saisir chez les M.N.A. leur singularité, leur parcours, la problématique s’inscrit dans une </w:t>
      </w:r>
      <w:r w:rsidRPr="00140879">
        <w:rPr>
          <w:rFonts w:eastAsia="Calibri" w:cs="Times New Roman"/>
          <w:b/>
        </w:rPr>
        <w:t>configuration juridique et administrative complexe</w:t>
      </w:r>
      <w:r w:rsidRPr="00140879">
        <w:rPr>
          <w:rFonts w:eastAsia="Calibri" w:cs="Times New Roman"/>
        </w:rPr>
        <w:t>. Leur désir de rester en France ne trouve de solution que dans deux cas de figure : la demande d’asile ou le titre de séjour.</w:t>
      </w:r>
    </w:p>
    <w:p w:rsidR="00E236F0" w:rsidRPr="00140879" w:rsidRDefault="00E236F0" w:rsidP="00E236F0">
      <w:pPr>
        <w:jc w:val="both"/>
        <w:rPr>
          <w:rFonts w:eastAsia="Calibri" w:cs="Times New Roman"/>
        </w:rPr>
      </w:pPr>
      <w:r w:rsidRPr="00140879">
        <w:rPr>
          <w:rFonts w:eastAsia="Calibri" w:cs="Times New Roman"/>
        </w:rPr>
        <w:t>Leur accompagnement nécessite la mobilisation de nombreuses compétences juridiques et sociales capables de s’ajuster aux politiques en cours et aux pratiques des administrations principalement la D.I.R.E.C.C.T.E.</w:t>
      </w:r>
      <w:r w:rsidRPr="00140879">
        <w:rPr>
          <w:rStyle w:val="Appelnotedebasdep"/>
          <w:rFonts w:eastAsia="Calibri" w:cs="Times New Roman"/>
        </w:rPr>
        <w:footnoteReference w:id="35"/>
      </w:r>
      <w:r w:rsidRPr="00140879">
        <w:rPr>
          <w:rFonts w:eastAsia="Calibri" w:cs="Times New Roman"/>
        </w:rPr>
        <w:t xml:space="preserve"> et la Préfecture.</w:t>
      </w:r>
    </w:p>
    <w:p w:rsidR="00E236F0" w:rsidRPr="00140879" w:rsidRDefault="00E236F0" w:rsidP="00E236F0">
      <w:pPr>
        <w:jc w:val="both"/>
        <w:rPr>
          <w:rFonts w:eastAsia="Calibri" w:cs="Times New Roman"/>
        </w:rPr>
      </w:pPr>
      <w:r w:rsidRPr="00140879">
        <w:rPr>
          <w:rFonts w:eastAsia="Calibri" w:cs="Times New Roman"/>
        </w:rPr>
        <w:t>En dehors de la demande du droit d’asile qui est attribué dans des conditions bien particulières, le titre de séjour est un long parcours semé d’obstacles.</w:t>
      </w:r>
    </w:p>
    <w:p w:rsidR="00E236F0" w:rsidRPr="00EC1502" w:rsidRDefault="00E236F0" w:rsidP="00E236F0">
      <w:pPr>
        <w:rPr>
          <w:b/>
          <w:i/>
          <w:iCs/>
          <w:color w:val="FFFFFF" w:themeColor="background1"/>
          <w:shd w:val="clear" w:color="auto" w:fill="215868" w:themeFill="accent5" w:themeFillShade="80"/>
        </w:rPr>
      </w:pPr>
      <w:r w:rsidRPr="00EC1502">
        <w:rPr>
          <w:rStyle w:val="Emphaseple"/>
        </w:rPr>
        <w:t>Les démarches à accompagner</w:t>
      </w:r>
      <w:r w:rsidRPr="00EC1502">
        <w:rPr>
          <w:rStyle w:val="Emphaseple"/>
        </w:rPr>
        <w:tab/>
      </w:r>
      <w:r w:rsidRPr="00EC1502">
        <w:rPr>
          <w:rStyle w:val="Emphaseple"/>
        </w:rPr>
        <w:tab/>
      </w:r>
      <w:r w:rsidRPr="00EC1502">
        <w:rPr>
          <w:rStyle w:val="Emphaseple"/>
        </w:rPr>
        <w:tab/>
      </w:r>
      <w:r w:rsidRPr="00EC1502">
        <w:rPr>
          <w:rStyle w:val="Emphaseple"/>
        </w:rPr>
        <w:tab/>
      </w:r>
      <w:r w:rsidRPr="00EC1502">
        <w:rPr>
          <w:rStyle w:val="Emphaseple"/>
        </w:rPr>
        <w:tab/>
      </w:r>
      <w:r w:rsidRPr="00EC1502">
        <w:rPr>
          <w:rStyle w:val="Emphaseple"/>
        </w:rPr>
        <w:tab/>
      </w:r>
      <w:r w:rsidRPr="00EC1502">
        <w:rPr>
          <w:rStyle w:val="Emphaseple"/>
        </w:rPr>
        <w:tab/>
      </w:r>
      <w:r w:rsidRPr="00EC1502">
        <w:rPr>
          <w:rStyle w:val="Emphaseple"/>
        </w:rPr>
        <w:tab/>
      </w:r>
      <w:r w:rsidRPr="00EC1502">
        <w:rPr>
          <w:rStyle w:val="Emphaseple"/>
        </w:rPr>
        <w:tab/>
      </w:r>
      <w:r w:rsidRPr="00EC1502">
        <w:rPr>
          <w:rStyle w:val="Emphaseple"/>
        </w:rPr>
        <w:tab/>
      </w:r>
      <w:r w:rsidRPr="00EC1502">
        <w:rPr>
          <w:rStyle w:val="Emphaseple"/>
        </w:rPr>
        <w:tab/>
      </w:r>
      <w:r w:rsidRPr="00EC1502">
        <w:rPr>
          <w:rStyle w:val="Emphaseple"/>
        </w:rPr>
        <w:tab/>
      </w:r>
      <w:r w:rsidRPr="00EC1502">
        <w:rPr>
          <w:rStyle w:val="Emphaseple"/>
        </w:rPr>
        <w:tab/>
      </w:r>
      <w:r w:rsidRPr="00EC1502">
        <w:rPr>
          <w:rStyle w:val="Emphaseple"/>
        </w:rPr>
        <w:tab/>
      </w:r>
      <w:r w:rsidRPr="00EC1502">
        <w:rPr>
          <w:rStyle w:val="Emphaseple"/>
        </w:rPr>
        <w:tab/>
      </w:r>
    </w:p>
    <w:tbl>
      <w:tblPr>
        <w:tblStyle w:val="TableauListe4-Accentuation5"/>
        <w:tblW w:w="14884" w:type="dxa"/>
        <w:tblInd w:w="-572"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6521"/>
        <w:gridCol w:w="8363"/>
      </w:tblGrid>
      <w:tr w:rsidR="00E236F0" w:rsidRPr="00782C67" w:rsidTr="0046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Borders>
              <w:top w:val="none" w:sz="0" w:space="0" w:color="auto"/>
              <w:left w:val="none" w:sz="0" w:space="0" w:color="auto"/>
              <w:bottom w:val="none" w:sz="0" w:space="0" w:color="auto"/>
            </w:tcBorders>
            <w:vAlign w:val="center"/>
          </w:tcPr>
          <w:p w:rsidR="00E236F0" w:rsidRPr="00E92406" w:rsidRDefault="00E236F0" w:rsidP="00464359">
            <w:pPr>
              <w:spacing w:line="276" w:lineRule="auto"/>
              <w:jc w:val="center"/>
              <w:rPr>
                <w:rFonts w:eastAsia="Calibri" w:cs="Times New Roman"/>
                <w:iCs/>
                <w:sz w:val="24"/>
              </w:rPr>
            </w:pPr>
          </w:p>
          <w:p w:rsidR="00E236F0" w:rsidRPr="00E92406" w:rsidRDefault="00E236F0" w:rsidP="00464359">
            <w:pPr>
              <w:spacing w:line="276" w:lineRule="auto"/>
              <w:jc w:val="center"/>
              <w:rPr>
                <w:rFonts w:eastAsia="Calibri" w:cs="Times New Roman"/>
                <w:iCs/>
                <w:sz w:val="24"/>
              </w:rPr>
            </w:pPr>
            <w:r w:rsidRPr="00E92406">
              <w:rPr>
                <w:rFonts w:eastAsia="Calibri" w:cs="Times New Roman"/>
                <w:iCs/>
                <w:sz w:val="24"/>
              </w:rPr>
              <w:t>DEMARCHES MISES EN OEUVRE</w:t>
            </w:r>
          </w:p>
          <w:p w:rsidR="00E236F0" w:rsidRPr="00E92406" w:rsidRDefault="00E236F0" w:rsidP="00464359">
            <w:pPr>
              <w:spacing w:line="276" w:lineRule="auto"/>
              <w:jc w:val="center"/>
              <w:rPr>
                <w:rFonts w:eastAsia="Calibri" w:cs="Times New Roman"/>
                <w:iCs/>
                <w:sz w:val="24"/>
              </w:rPr>
            </w:pPr>
          </w:p>
        </w:tc>
        <w:tc>
          <w:tcPr>
            <w:tcW w:w="8363" w:type="dxa"/>
            <w:tcBorders>
              <w:top w:val="none" w:sz="0" w:space="0" w:color="auto"/>
              <w:bottom w:val="none" w:sz="0" w:space="0" w:color="auto"/>
              <w:right w:val="none" w:sz="0" w:space="0" w:color="auto"/>
            </w:tcBorders>
            <w:vAlign w:val="center"/>
          </w:tcPr>
          <w:p w:rsidR="00E236F0" w:rsidRPr="00E92406" w:rsidRDefault="00E236F0" w:rsidP="0046435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iCs/>
                <w:sz w:val="24"/>
              </w:rPr>
            </w:pPr>
            <w:r w:rsidRPr="00E92406">
              <w:rPr>
                <w:rFonts w:eastAsia="Calibri" w:cs="Times New Roman"/>
                <w:iCs/>
                <w:sz w:val="24"/>
              </w:rPr>
              <w:t>ACCOMPAGNEMENT ET MODALITES</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vAlign w:val="center"/>
          </w:tcPr>
          <w:p w:rsidR="00E236F0" w:rsidRPr="00140879" w:rsidRDefault="00E236F0" w:rsidP="00464359">
            <w:pPr>
              <w:spacing w:line="276" w:lineRule="auto"/>
              <w:rPr>
                <w:rFonts w:eastAsia="Calibri" w:cs="Times New Roman"/>
                <w:iCs/>
                <w:sz w:val="20"/>
              </w:rPr>
            </w:pPr>
            <w:r w:rsidRPr="00140879">
              <w:rPr>
                <w:rFonts w:eastAsia="Calibri" w:cs="Times New Roman"/>
                <w:iCs/>
                <w:sz w:val="20"/>
              </w:rPr>
              <w:t>Bilan de la situation administrative</w:t>
            </w:r>
          </w:p>
        </w:tc>
        <w:tc>
          <w:tcPr>
            <w:tcW w:w="8363" w:type="dxa"/>
            <w:vAlign w:val="center"/>
          </w:tcPr>
          <w:p w:rsidR="00E236F0" w:rsidRPr="00140879" w:rsidRDefault="00E236F0" w:rsidP="00464359">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iCs/>
                <w:sz w:val="20"/>
              </w:rPr>
            </w:pPr>
            <w:r w:rsidRPr="00140879">
              <w:rPr>
                <w:rFonts w:eastAsia="Calibri" w:cs="Times New Roman"/>
                <w:iCs/>
                <w:sz w:val="20"/>
              </w:rPr>
              <w:t>Réalisé par l’éducateur référent et/ou la conseillère en économie sociale et familiale – reconnaissance des droits</w:t>
            </w:r>
            <w:r>
              <w:rPr>
                <w:rFonts w:eastAsia="Calibri" w:cs="Times New Roman"/>
                <w:iCs/>
                <w:sz w:val="20"/>
              </w:rPr>
              <w:t>.</w:t>
            </w:r>
          </w:p>
        </w:tc>
      </w:tr>
      <w:tr w:rsidR="00E236F0" w:rsidRPr="00782C67" w:rsidTr="00464359">
        <w:tc>
          <w:tcPr>
            <w:cnfStyle w:val="001000000000" w:firstRow="0" w:lastRow="0" w:firstColumn="1" w:lastColumn="0" w:oddVBand="0" w:evenVBand="0" w:oddHBand="0" w:evenHBand="0" w:firstRowFirstColumn="0" w:firstRowLastColumn="0" w:lastRowFirstColumn="0" w:lastRowLastColumn="0"/>
            <w:tcW w:w="6521" w:type="dxa"/>
            <w:vAlign w:val="center"/>
          </w:tcPr>
          <w:p w:rsidR="00E236F0" w:rsidRPr="00140879" w:rsidRDefault="00E236F0" w:rsidP="00464359">
            <w:pPr>
              <w:autoSpaceDE w:val="0"/>
              <w:autoSpaceDN w:val="0"/>
              <w:adjustRightInd w:val="0"/>
              <w:spacing w:line="276" w:lineRule="auto"/>
              <w:rPr>
                <w:rFonts w:eastAsia="Calibri" w:cs="Times New Roman"/>
                <w:color w:val="000000"/>
                <w:sz w:val="20"/>
              </w:rPr>
            </w:pPr>
            <w:r w:rsidRPr="00140879">
              <w:rPr>
                <w:rFonts w:eastAsia="Calibri" w:cs="Times New Roman"/>
                <w:iCs/>
                <w:sz w:val="20"/>
              </w:rPr>
              <w:t xml:space="preserve">Démarches auprès des consulats et ambassades en France ou au pays d’origine - </w:t>
            </w:r>
            <w:r w:rsidRPr="00140879">
              <w:rPr>
                <w:rFonts w:eastAsia="Calibri" w:cs="Times New Roman"/>
                <w:color w:val="000000"/>
                <w:sz w:val="20"/>
              </w:rPr>
              <w:t>Reconstituer l’état civil</w:t>
            </w:r>
          </w:p>
        </w:tc>
        <w:tc>
          <w:tcPr>
            <w:tcW w:w="8363" w:type="dxa"/>
            <w:vAlign w:val="center"/>
          </w:tcPr>
          <w:p w:rsidR="00E236F0" w:rsidRPr="00140879" w:rsidRDefault="00E236F0" w:rsidP="00464359">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iCs/>
                <w:sz w:val="20"/>
              </w:rPr>
            </w:pPr>
            <w:r w:rsidRPr="00140879">
              <w:rPr>
                <w:rFonts w:eastAsia="Calibri" w:cs="Times New Roman"/>
                <w:iCs/>
                <w:sz w:val="20"/>
              </w:rPr>
              <w:t>Pour l’obtention :</w:t>
            </w:r>
          </w:p>
          <w:p w:rsidR="00E236F0" w:rsidRPr="00140879" w:rsidRDefault="00E236F0" w:rsidP="00464359">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iCs/>
                <w:sz w:val="20"/>
              </w:rPr>
            </w:pPr>
            <w:r w:rsidRPr="00140879">
              <w:rPr>
                <w:rFonts w:eastAsia="Calibri" w:cs="Times New Roman"/>
                <w:iCs/>
                <w:sz w:val="20"/>
              </w:rPr>
              <w:t>- de l’acte de naissance</w:t>
            </w:r>
            <w:r>
              <w:rPr>
                <w:rFonts w:eastAsia="Calibri" w:cs="Times New Roman"/>
                <w:iCs/>
                <w:sz w:val="20"/>
              </w:rPr>
              <w:t>,</w:t>
            </w:r>
          </w:p>
          <w:p w:rsidR="00E236F0" w:rsidRPr="00140879" w:rsidRDefault="00E236F0" w:rsidP="00464359">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iCs/>
                <w:sz w:val="20"/>
              </w:rPr>
            </w:pPr>
            <w:r w:rsidRPr="00140879">
              <w:rPr>
                <w:rFonts w:eastAsia="Calibri" w:cs="Times New Roman"/>
                <w:iCs/>
                <w:sz w:val="20"/>
              </w:rPr>
              <w:t>- de la carte consulaire, du passeport</w:t>
            </w:r>
            <w:r>
              <w:rPr>
                <w:rFonts w:eastAsia="Calibri" w:cs="Times New Roman"/>
                <w:iCs/>
                <w:sz w:val="20"/>
              </w:rPr>
              <w:t>, …</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vAlign w:val="center"/>
          </w:tcPr>
          <w:p w:rsidR="00E236F0" w:rsidRPr="00140879" w:rsidRDefault="00E236F0" w:rsidP="00464359">
            <w:pPr>
              <w:autoSpaceDE w:val="0"/>
              <w:autoSpaceDN w:val="0"/>
              <w:adjustRightInd w:val="0"/>
              <w:spacing w:line="276" w:lineRule="auto"/>
              <w:rPr>
                <w:rFonts w:eastAsia="Calibri" w:cs="Times New Roman"/>
                <w:color w:val="000000"/>
                <w:sz w:val="20"/>
              </w:rPr>
            </w:pPr>
            <w:r w:rsidRPr="00140879">
              <w:rPr>
                <w:rFonts w:eastAsia="Calibri" w:cs="Times New Roman"/>
                <w:color w:val="000000"/>
                <w:sz w:val="20"/>
              </w:rPr>
              <w:t>Démarche auprès Tribunal de grande instance</w:t>
            </w:r>
          </w:p>
        </w:tc>
        <w:tc>
          <w:tcPr>
            <w:tcW w:w="8363" w:type="dxa"/>
            <w:vAlign w:val="center"/>
          </w:tcPr>
          <w:p w:rsidR="00E236F0" w:rsidRPr="00140879" w:rsidRDefault="00E236F0" w:rsidP="00464359">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iCs/>
                <w:sz w:val="20"/>
              </w:rPr>
            </w:pPr>
            <w:r w:rsidRPr="00140879">
              <w:rPr>
                <w:rFonts w:eastAsia="Calibri" w:cs="Times New Roman"/>
                <w:iCs/>
                <w:sz w:val="20"/>
              </w:rPr>
              <w:t>Jugement supplétif pour reconstituer un acte d’état civil</w:t>
            </w:r>
            <w:r>
              <w:rPr>
                <w:rFonts w:eastAsia="Calibri" w:cs="Times New Roman"/>
                <w:iCs/>
                <w:sz w:val="20"/>
              </w:rPr>
              <w:t>.</w:t>
            </w:r>
          </w:p>
        </w:tc>
      </w:tr>
      <w:tr w:rsidR="00E236F0" w:rsidRPr="00782C67" w:rsidTr="00464359">
        <w:tc>
          <w:tcPr>
            <w:cnfStyle w:val="001000000000" w:firstRow="0" w:lastRow="0" w:firstColumn="1" w:lastColumn="0" w:oddVBand="0" w:evenVBand="0" w:oddHBand="0" w:evenHBand="0" w:firstRowFirstColumn="0" w:firstRowLastColumn="0" w:lastRowFirstColumn="0" w:lastRowLastColumn="0"/>
            <w:tcW w:w="6521" w:type="dxa"/>
            <w:vAlign w:val="center"/>
          </w:tcPr>
          <w:p w:rsidR="00E236F0" w:rsidRPr="00140879" w:rsidRDefault="00E236F0" w:rsidP="00464359">
            <w:pPr>
              <w:autoSpaceDE w:val="0"/>
              <w:autoSpaceDN w:val="0"/>
              <w:adjustRightInd w:val="0"/>
              <w:spacing w:line="276" w:lineRule="auto"/>
              <w:rPr>
                <w:rFonts w:eastAsia="Calibri" w:cs="Times New Roman"/>
                <w:color w:val="000000"/>
                <w:sz w:val="20"/>
              </w:rPr>
            </w:pPr>
            <w:r w:rsidRPr="00140879">
              <w:rPr>
                <w:rFonts w:eastAsia="Calibri" w:cs="Times New Roman"/>
                <w:color w:val="000000"/>
                <w:sz w:val="20"/>
              </w:rPr>
              <w:t>Autorité parentale, tutelle, représentation légale</w:t>
            </w:r>
          </w:p>
        </w:tc>
        <w:tc>
          <w:tcPr>
            <w:tcW w:w="8363" w:type="dxa"/>
            <w:vAlign w:val="center"/>
          </w:tcPr>
          <w:p w:rsidR="00E236F0" w:rsidRPr="00140879" w:rsidRDefault="00E236F0" w:rsidP="00464359">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iCs/>
                <w:sz w:val="20"/>
              </w:rPr>
            </w:pPr>
            <w:r w:rsidRPr="00140879">
              <w:rPr>
                <w:rFonts w:eastAsia="Calibri" w:cs="Times New Roman"/>
                <w:iCs/>
                <w:sz w:val="20"/>
              </w:rPr>
              <w:t>L’éducateur référent en lien avec l’ASE</w:t>
            </w:r>
            <w:r>
              <w:rPr>
                <w:rFonts w:eastAsia="Calibri" w:cs="Times New Roman"/>
                <w:iCs/>
                <w:sz w:val="20"/>
              </w:rPr>
              <w:t>.</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vAlign w:val="center"/>
          </w:tcPr>
          <w:p w:rsidR="00E236F0" w:rsidRPr="00140879" w:rsidRDefault="00E236F0" w:rsidP="00464359">
            <w:pPr>
              <w:autoSpaceDE w:val="0"/>
              <w:autoSpaceDN w:val="0"/>
              <w:adjustRightInd w:val="0"/>
              <w:spacing w:line="276" w:lineRule="auto"/>
              <w:rPr>
                <w:rFonts w:eastAsia="Calibri" w:cs="Times New Roman"/>
                <w:color w:val="000000"/>
                <w:sz w:val="20"/>
              </w:rPr>
            </w:pPr>
            <w:r w:rsidRPr="00140879">
              <w:rPr>
                <w:rFonts w:eastAsia="Calibri" w:cs="Times New Roman"/>
                <w:color w:val="000000"/>
                <w:sz w:val="20"/>
              </w:rPr>
              <w:t>Accès à la scolarisation et aux formations professionnelles</w:t>
            </w:r>
          </w:p>
        </w:tc>
        <w:tc>
          <w:tcPr>
            <w:tcW w:w="8363" w:type="dxa"/>
            <w:vAlign w:val="center"/>
          </w:tcPr>
          <w:p w:rsidR="00E236F0" w:rsidRPr="00140879" w:rsidRDefault="00E236F0" w:rsidP="00464359">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iCs/>
                <w:sz w:val="20"/>
              </w:rPr>
            </w:pPr>
            <w:r w:rsidRPr="00140879">
              <w:rPr>
                <w:rFonts w:eastAsia="Calibri" w:cs="Times New Roman"/>
                <w:iCs/>
                <w:sz w:val="20"/>
              </w:rPr>
              <w:t>L’éducateur référent accompagne vers l’évaluation ENAF</w:t>
            </w:r>
            <w:r>
              <w:rPr>
                <w:rFonts w:eastAsia="Calibri" w:cs="Times New Roman"/>
                <w:iCs/>
                <w:sz w:val="20"/>
              </w:rPr>
              <w:t>.</w:t>
            </w:r>
            <w:r w:rsidRPr="00140879">
              <w:rPr>
                <w:rFonts w:eastAsia="Calibri" w:cs="Times New Roman"/>
                <w:iCs/>
                <w:sz w:val="20"/>
              </w:rPr>
              <w:t xml:space="preserve"> </w:t>
            </w:r>
          </w:p>
        </w:tc>
      </w:tr>
      <w:tr w:rsidR="00E236F0" w:rsidRPr="00782C67" w:rsidTr="00464359">
        <w:trPr>
          <w:trHeight w:val="562"/>
        </w:trPr>
        <w:tc>
          <w:tcPr>
            <w:cnfStyle w:val="001000000000" w:firstRow="0" w:lastRow="0" w:firstColumn="1" w:lastColumn="0" w:oddVBand="0" w:evenVBand="0" w:oddHBand="0" w:evenHBand="0" w:firstRowFirstColumn="0" w:firstRowLastColumn="0" w:lastRowFirstColumn="0" w:lastRowLastColumn="0"/>
            <w:tcW w:w="6521" w:type="dxa"/>
            <w:vAlign w:val="center"/>
          </w:tcPr>
          <w:p w:rsidR="00E236F0" w:rsidRPr="00140879" w:rsidRDefault="00E236F0" w:rsidP="00464359">
            <w:pPr>
              <w:spacing w:line="276" w:lineRule="auto"/>
              <w:rPr>
                <w:rFonts w:eastAsia="Calibri" w:cs="Times New Roman"/>
                <w:iCs/>
                <w:sz w:val="20"/>
              </w:rPr>
            </w:pPr>
            <w:r w:rsidRPr="00140879">
              <w:rPr>
                <w:rFonts w:eastAsia="Calibri" w:cs="Times New Roman"/>
                <w:iCs/>
                <w:sz w:val="20"/>
              </w:rPr>
              <w:t xml:space="preserve">Dépôt de dossier à la Préfecture </w:t>
            </w:r>
          </w:p>
        </w:tc>
        <w:tc>
          <w:tcPr>
            <w:tcW w:w="8363" w:type="dxa"/>
            <w:vAlign w:val="center"/>
          </w:tcPr>
          <w:p w:rsidR="00E236F0" w:rsidRPr="00140879" w:rsidRDefault="00E236F0" w:rsidP="00464359">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iCs/>
                <w:sz w:val="20"/>
              </w:rPr>
            </w:pPr>
            <w:r>
              <w:rPr>
                <w:rFonts w:eastAsia="Calibri" w:cs="Times New Roman"/>
                <w:iCs/>
                <w:sz w:val="20"/>
              </w:rPr>
              <w:t>Pour </w:t>
            </w:r>
            <w:r w:rsidRPr="00140879">
              <w:rPr>
                <w:rFonts w:eastAsia="Calibri" w:cs="Times New Roman"/>
                <w:iCs/>
                <w:sz w:val="20"/>
              </w:rPr>
              <w:t>la demande de titre de séjour ou la demande du droit d’asile</w:t>
            </w:r>
            <w:r>
              <w:rPr>
                <w:rFonts w:eastAsia="Calibri" w:cs="Times New Roman"/>
                <w:iCs/>
                <w:sz w:val="20"/>
              </w:rPr>
              <w:t>.</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vAlign w:val="center"/>
          </w:tcPr>
          <w:p w:rsidR="00E236F0" w:rsidRPr="00140879" w:rsidRDefault="00E236F0" w:rsidP="00464359">
            <w:pPr>
              <w:autoSpaceDE w:val="0"/>
              <w:autoSpaceDN w:val="0"/>
              <w:adjustRightInd w:val="0"/>
              <w:spacing w:line="276" w:lineRule="auto"/>
              <w:rPr>
                <w:rFonts w:eastAsia="Calibri" w:cs="Times New Roman"/>
                <w:color w:val="000000"/>
                <w:sz w:val="20"/>
              </w:rPr>
            </w:pPr>
            <w:r w:rsidRPr="00140879">
              <w:rPr>
                <w:rFonts w:eastAsia="Calibri" w:cs="Times New Roman"/>
                <w:color w:val="000000"/>
                <w:sz w:val="20"/>
              </w:rPr>
              <w:t>Travail et autorisation de travail selon la situation du jeune</w:t>
            </w:r>
          </w:p>
        </w:tc>
        <w:tc>
          <w:tcPr>
            <w:tcW w:w="8363" w:type="dxa"/>
            <w:vAlign w:val="center"/>
          </w:tcPr>
          <w:p w:rsidR="00E236F0" w:rsidRPr="00140879" w:rsidRDefault="00E236F0" w:rsidP="00464359">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iCs/>
                <w:sz w:val="20"/>
              </w:rPr>
            </w:pPr>
            <w:r>
              <w:rPr>
                <w:rFonts w:eastAsia="Calibri" w:cs="Times New Roman"/>
                <w:iCs/>
                <w:sz w:val="20"/>
              </w:rPr>
              <w:t>Recherches accompagnées</w:t>
            </w:r>
            <w:r w:rsidRPr="00140879">
              <w:rPr>
                <w:rFonts w:eastAsia="Calibri" w:cs="Times New Roman"/>
                <w:iCs/>
                <w:sz w:val="20"/>
              </w:rPr>
              <w:t xml:space="preserve"> par l’éducateur référent et/ou la conseillère en économie sociale et familiale</w:t>
            </w:r>
            <w:r>
              <w:rPr>
                <w:rFonts w:eastAsia="Calibri" w:cs="Times New Roman"/>
                <w:iCs/>
                <w:sz w:val="20"/>
              </w:rPr>
              <w:t>.</w:t>
            </w:r>
          </w:p>
        </w:tc>
      </w:tr>
      <w:tr w:rsidR="00E236F0" w:rsidRPr="00782C67" w:rsidTr="00464359">
        <w:tc>
          <w:tcPr>
            <w:cnfStyle w:val="001000000000" w:firstRow="0" w:lastRow="0" w:firstColumn="1" w:lastColumn="0" w:oddVBand="0" w:evenVBand="0" w:oddHBand="0" w:evenHBand="0" w:firstRowFirstColumn="0" w:firstRowLastColumn="0" w:lastRowFirstColumn="0" w:lastRowLastColumn="0"/>
            <w:tcW w:w="6521" w:type="dxa"/>
            <w:vAlign w:val="center"/>
          </w:tcPr>
          <w:p w:rsidR="00E236F0" w:rsidRPr="00140879" w:rsidRDefault="00E236F0" w:rsidP="00464359">
            <w:pPr>
              <w:spacing w:line="276" w:lineRule="auto"/>
              <w:rPr>
                <w:rFonts w:eastAsia="Calibri" w:cs="Times New Roman"/>
                <w:iCs/>
                <w:sz w:val="20"/>
              </w:rPr>
            </w:pPr>
            <w:r w:rsidRPr="00140879">
              <w:rPr>
                <w:rFonts w:eastAsia="Calibri" w:cs="Times New Roman"/>
                <w:iCs/>
                <w:sz w:val="20"/>
              </w:rPr>
              <w:t>Démarches administratives auprès des organismes</w:t>
            </w:r>
          </w:p>
        </w:tc>
        <w:tc>
          <w:tcPr>
            <w:tcW w:w="8363" w:type="dxa"/>
            <w:vAlign w:val="center"/>
          </w:tcPr>
          <w:p w:rsidR="00E236F0" w:rsidRPr="00140879" w:rsidRDefault="00E236F0" w:rsidP="00464359">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iCs/>
                <w:sz w:val="20"/>
              </w:rPr>
            </w:pPr>
            <w:r>
              <w:rPr>
                <w:rFonts w:eastAsia="Calibri" w:cs="Times New Roman"/>
                <w:iCs/>
                <w:sz w:val="20"/>
              </w:rPr>
              <w:t>Accompagnées</w:t>
            </w:r>
            <w:r w:rsidRPr="00140879">
              <w:rPr>
                <w:rFonts w:eastAsia="Calibri" w:cs="Times New Roman"/>
                <w:iCs/>
                <w:sz w:val="20"/>
              </w:rPr>
              <w:t xml:space="preserve"> par l’éducateur référent et/ou la conseillère en économie sociale et familiale pour les démarche  auprès de la CPAM (CMU), la CAF, Pôle emploi, Banque</w:t>
            </w:r>
            <w:r>
              <w:rPr>
                <w:rFonts w:eastAsia="Calibri" w:cs="Times New Roman"/>
                <w:iCs/>
                <w:sz w:val="20"/>
              </w:rPr>
              <w:t xml:space="preserve">, </w:t>
            </w:r>
            <w:r w:rsidRPr="00140879">
              <w:rPr>
                <w:rFonts w:eastAsia="Calibri" w:cs="Times New Roman"/>
                <w:iCs/>
                <w:sz w:val="20"/>
              </w:rPr>
              <w:t>…</w:t>
            </w:r>
          </w:p>
        </w:tc>
      </w:tr>
    </w:tbl>
    <w:p w:rsidR="00E236F0" w:rsidRPr="00861579" w:rsidRDefault="00E236F0" w:rsidP="00E236F0">
      <w:pPr>
        <w:pStyle w:val="Citationintense"/>
        <w:ind w:right="112"/>
        <w:outlineLvl w:val="2"/>
      </w:pPr>
      <w:bookmarkStart w:id="79" w:name="_Toc474510788"/>
      <w:bookmarkStart w:id="80" w:name="_Toc474742138"/>
      <w:bookmarkStart w:id="81" w:name="_Toc474745831"/>
      <w:r w:rsidRPr="00782C67">
        <w:lastRenderedPageBreak/>
        <w:t>Développement de l’autonomie</w:t>
      </w:r>
      <w:bookmarkEnd w:id="79"/>
      <w:bookmarkEnd w:id="80"/>
      <w:bookmarkEnd w:id="81"/>
    </w:p>
    <w:p w:rsidR="00E236F0" w:rsidRPr="001C39F3" w:rsidRDefault="00E236F0" w:rsidP="00E236F0">
      <w:pPr>
        <w:jc w:val="both"/>
        <w:rPr>
          <w:rFonts w:eastAsia="Calibri" w:cs="Times New Roman"/>
          <w:b/>
          <w:u w:val="single"/>
        </w:rPr>
      </w:pPr>
      <w:r w:rsidRPr="001C39F3">
        <w:rPr>
          <w:rFonts w:eastAsia="Calibri" w:cs="Times New Roman"/>
          <w:b/>
          <w:u w:val="single"/>
        </w:rPr>
        <w:t>Un éclairage conceptuel</w:t>
      </w:r>
    </w:p>
    <w:p w:rsidR="00E236F0" w:rsidRPr="001C39F3" w:rsidRDefault="00E236F0" w:rsidP="00E236F0">
      <w:pPr>
        <w:jc w:val="both"/>
        <w:rPr>
          <w:rFonts w:eastAsia="Calibri" w:cs="Times New Roman"/>
          <w:b/>
        </w:rPr>
      </w:pPr>
      <w:r w:rsidRPr="001C39F3">
        <w:rPr>
          <w:rFonts w:eastAsia="Calibri" w:cs="Times New Roman"/>
          <w:b/>
        </w:rPr>
        <w:t>Le développement des capacités d’autonomie est un axe important du projet de vie du M.N.A.</w:t>
      </w:r>
    </w:p>
    <w:p w:rsidR="00E236F0" w:rsidRPr="001C39F3" w:rsidRDefault="00E236F0" w:rsidP="00E236F0">
      <w:pPr>
        <w:jc w:val="both"/>
        <w:rPr>
          <w:rFonts w:eastAsia="Calibri" w:cs="Times New Roman"/>
        </w:rPr>
      </w:pPr>
      <w:r w:rsidRPr="001C39F3">
        <w:rPr>
          <w:rFonts w:eastAsia="Calibri" w:cs="Times New Roman"/>
        </w:rPr>
        <w:t xml:space="preserve">Mais la formation à l’autonomie suppose une option lucide sur les valeurs que l’on cherche à promouvoir. Pour Philippe MEIRIEUX, </w:t>
      </w:r>
      <w:r w:rsidRPr="001C39F3">
        <w:rPr>
          <w:rFonts w:eastAsia="Calibri" w:cs="Times New Roman"/>
          <w:b/>
          <w:i/>
        </w:rPr>
        <w:t>être autonome</w:t>
      </w:r>
      <w:r>
        <w:rPr>
          <w:rFonts w:eastAsia="Calibri" w:cs="Times New Roman"/>
          <w:b/>
          <w:i/>
        </w:rPr>
        <w:t>,</w:t>
      </w:r>
      <w:r w:rsidRPr="001C39F3">
        <w:rPr>
          <w:rFonts w:eastAsia="Calibri" w:cs="Times New Roman"/>
          <w:b/>
          <w:i/>
        </w:rPr>
        <w:t xml:space="preserve"> </w:t>
      </w:r>
      <w:r>
        <w:rPr>
          <w:rFonts w:eastAsia="Calibri" w:cs="Times New Roman"/>
          <w:b/>
          <w:i/>
        </w:rPr>
        <w:t>« </w:t>
      </w:r>
      <w:r w:rsidRPr="001C39F3">
        <w:rPr>
          <w:rFonts w:eastAsia="Calibri" w:cs="Times New Roman"/>
          <w:b/>
          <w:i/>
        </w:rPr>
        <w:t>c’est accéder progressivement aux enjeux de ses propres actes</w:t>
      </w:r>
      <w:r>
        <w:rPr>
          <w:rFonts w:eastAsia="Calibri" w:cs="Times New Roman"/>
          <w:b/>
          <w:i/>
        </w:rPr>
        <w:t> »</w:t>
      </w:r>
      <w:r w:rsidRPr="001C39F3">
        <w:rPr>
          <w:rFonts w:eastAsia="Calibri" w:cs="Times New Roman"/>
        </w:rPr>
        <w:t xml:space="preserve"> et non agir en fonction des seuls intérêts du moment</w:t>
      </w:r>
      <w:r>
        <w:rPr>
          <w:rFonts w:eastAsia="Calibri" w:cs="Times New Roman"/>
        </w:rPr>
        <w:t>,</w:t>
      </w:r>
      <w:r w:rsidRPr="001C39F3">
        <w:rPr>
          <w:rFonts w:eastAsia="Calibri" w:cs="Times New Roman"/>
        </w:rPr>
        <w:t xml:space="preserve"> sans apercevoir le type de société qui se profilerait</w:t>
      </w:r>
      <w:r>
        <w:rPr>
          <w:rFonts w:eastAsia="Calibri" w:cs="Times New Roman"/>
        </w:rPr>
        <w:t>,</w:t>
      </w:r>
      <w:r w:rsidRPr="001C39F3">
        <w:rPr>
          <w:rFonts w:eastAsia="Calibri" w:cs="Times New Roman"/>
        </w:rPr>
        <w:t xml:space="preserve"> si ces comportements étaient automatisés. </w:t>
      </w:r>
    </w:p>
    <w:p w:rsidR="00E236F0" w:rsidRPr="001C39F3" w:rsidRDefault="00E236F0" w:rsidP="00E236F0">
      <w:pPr>
        <w:jc w:val="both"/>
        <w:rPr>
          <w:rFonts w:eastAsia="Calibri" w:cs="Times New Roman"/>
        </w:rPr>
      </w:pPr>
      <w:r w:rsidRPr="001C39F3">
        <w:rPr>
          <w:rFonts w:eastAsia="Calibri" w:cs="Times New Roman"/>
        </w:rPr>
        <w:t>Et, dans ce domaine, les institutions et les équipes éducatives ont une responsabilité toute particulière </w:t>
      </w:r>
      <w:r w:rsidRPr="0074069B">
        <w:rPr>
          <w:rFonts w:eastAsia="Calibri" w:cs="Times New Roman"/>
        </w:rPr>
        <w:t xml:space="preserve">: c’est à nous </w:t>
      </w:r>
      <w:r w:rsidRPr="001C39F3">
        <w:rPr>
          <w:rFonts w:eastAsia="Calibri" w:cs="Times New Roman"/>
        </w:rPr>
        <w:t xml:space="preserve">d’assurer, à travers les apprentissages, la formation à certaines valeurs fondatrices de l’humanité. </w:t>
      </w:r>
      <w:r w:rsidRPr="0074069B">
        <w:rPr>
          <w:rFonts w:eastAsia="Calibri" w:cs="Times New Roman"/>
        </w:rPr>
        <w:t xml:space="preserve">C’est à nous </w:t>
      </w:r>
      <w:r w:rsidRPr="001C39F3">
        <w:rPr>
          <w:rFonts w:eastAsia="Calibri" w:cs="Times New Roman"/>
        </w:rPr>
        <w:t>d’amener les M.N.A.</w:t>
      </w:r>
      <w:r>
        <w:rPr>
          <w:rFonts w:eastAsia="Calibri" w:cs="Times New Roman"/>
        </w:rPr>
        <w:t>,</w:t>
      </w:r>
      <w:r w:rsidRPr="001C39F3">
        <w:rPr>
          <w:rFonts w:eastAsia="Calibri" w:cs="Times New Roman"/>
        </w:rPr>
        <w:t xml:space="preserve"> comme les autres jeunes dont</w:t>
      </w:r>
      <w:r>
        <w:rPr>
          <w:rFonts w:eastAsia="Calibri" w:cs="Times New Roman"/>
        </w:rPr>
        <w:t xml:space="preserve"> nous avons la charge, </w:t>
      </w:r>
      <w:r w:rsidRPr="001C39F3">
        <w:rPr>
          <w:rFonts w:eastAsia="Calibri" w:cs="Times New Roman"/>
        </w:rPr>
        <w:t>à réfléchir avant d’agir.</w:t>
      </w:r>
    </w:p>
    <w:p w:rsidR="00E236F0" w:rsidRPr="001C39F3" w:rsidRDefault="00E236F0" w:rsidP="00E236F0">
      <w:pPr>
        <w:jc w:val="both"/>
        <w:rPr>
          <w:rFonts w:eastAsia="Calibri" w:cs="Times New Roman"/>
        </w:rPr>
      </w:pPr>
      <w:r w:rsidRPr="001C39F3">
        <w:rPr>
          <w:rFonts w:eastAsia="Calibri" w:cs="Times New Roman"/>
        </w:rPr>
        <w:t>Développer les capacités d’autonomie</w:t>
      </w:r>
      <w:r>
        <w:rPr>
          <w:rFonts w:eastAsia="Calibri" w:cs="Times New Roman"/>
        </w:rPr>
        <w:t>,</w:t>
      </w:r>
      <w:r w:rsidRPr="001C39F3">
        <w:rPr>
          <w:rFonts w:eastAsia="Calibri" w:cs="Times New Roman"/>
        </w:rPr>
        <w:t xml:space="preserve"> nous amène à comprendre les mécanismes en jeu. Sans entrer dans toutes les approches sur ce sujet, nous retiendrons celles des théoriciens de l’école active, dont </w:t>
      </w:r>
      <w:r w:rsidRPr="0074069B">
        <w:rPr>
          <w:rFonts w:eastAsia="Calibri" w:cs="Times New Roman"/>
        </w:rPr>
        <w:t xml:space="preserve">C. FREINET </w:t>
      </w:r>
      <w:r w:rsidRPr="001C39F3">
        <w:rPr>
          <w:rFonts w:eastAsia="Calibri" w:cs="Times New Roman"/>
        </w:rPr>
        <w:t xml:space="preserve">est un des porte-parole et pour qui </w:t>
      </w:r>
      <w:r w:rsidRPr="001C39F3">
        <w:rPr>
          <w:rFonts w:eastAsia="Calibri" w:cs="Times New Roman"/>
          <w:b/>
          <w:i/>
        </w:rPr>
        <w:t>la socialisation, la coopération sont le moteur de l’autonomie</w:t>
      </w:r>
      <w:r w:rsidRPr="001C39F3">
        <w:rPr>
          <w:rFonts w:eastAsia="Calibri" w:cs="Times New Roman"/>
        </w:rPr>
        <w:t>. Travailler en commun, non pas l’un à côté de l’autre mais en collaboration, veiller en commun à la bonne marche d’un organisme social, rien n’est plus favorable</w:t>
      </w:r>
      <w:r>
        <w:rPr>
          <w:rFonts w:eastAsia="Calibri" w:cs="Times New Roman"/>
        </w:rPr>
        <w:t>,</w:t>
      </w:r>
      <w:r w:rsidRPr="001C39F3">
        <w:rPr>
          <w:rFonts w:eastAsia="Calibri" w:cs="Times New Roman"/>
        </w:rPr>
        <w:t xml:space="preserve"> </w:t>
      </w:r>
      <w:r w:rsidRPr="0074069B">
        <w:rPr>
          <w:rFonts w:eastAsia="Calibri" w:cs="Times New Roman"/>
        </w:rPr>
        <w:t>nous dit C. FREINET</w:t>
      </w:r>
      <w:r>
        <w:rPr>
          <w:rFonts w:eastAsia="Calibri" w:cs="Times New Roman"/>
        </w:rPr>
        <w:t>,</w:t>
      </w:r>
      <w:r w:rsidRPr="0074069B">
        <w:rPr>
          <w:rFonts w:eastAsia="Calibri" w:cs="Times New Roman"/>
        </w:rPr>
        <w:t xml:space="preserve"> </w:t>
      </w:r>
      <w:r w:rsidRPr="001C39F3">
        <w:rPr>
          <w:rFonts w:eastAsia="Calibri" w:cs="Times New Roman"/>
        </w:rPr>
        <w:t>pour développer le sens social, sans lequel toute morale n’est que fumée.</w:t>
      </w:r>
    </w:p>
    <w:p w:rsidR="00E236F0" w:rsidRPr="001C39F3" w:rsidRDefault="00E236F0" w:rsidP="00E236F0">
      <w:pPr>
        <w:jc w:val="both"/>
        <w:rPr>
          <w:rFonts w:eastAsia="Calibri" w:cs="Times New Roman"/>
          <w:b/>
          <w:u w:val="single"/>
        </w:rPr>
      </w:pPr>
      <w:r w:rsidRPr="001C39F3">
        <w:rPr>
          <w:rFonts w:eastAsia="Calibri" w:cs="Times New Roman"/>
          <w:b/>
          <w:u w:val="single"/>
        </w:rPr>
        <w:t>L’offre :</w:t>
      </w:r>
    </w:p>
    <w:p w:rsidR="00E236F0" w:rsidRPr="001C39F3" w:rsidRDefault="00E236F0" w:rsidP="00E236F0">
      <w:pPr>
        <w:autoSpaceDE w:val="0"/>
        <w:autoSpaceDN w:val="0"/>
        <w:adjustRightInd w:val="0"/>
        <w:jc w:val="both"/>
        <w:rPr>
          <w:rFonts w:eastAsia="Calibri" w:cs="Times New Roman"/>
        </w:rPr>
      </w:pPr>
      <w:r w:rsidRPr="001C39F3">
        <w:rPr>
          <w:rFonts w:eastAsia="Calibri" w:cs="Times New Roman"/>
        </w:rPr>
        <w:t>Les Mineurs Non Accompagnés que nous accueillons</w:t>
      </w:r>
      <w:r>
        <w:rPr>
          <w:rFonts w:eastAsia="Calibri" w:cs="Times New Roman"/>
        </w:rPr>
        <w:t>,</w:t>
      </w:r>
      <w:r w:rsidRPr="001C39F3">
        <w:rPr>
          <w:rFonts w:eastAsia="Calibri" w:cs="Times New Roman"/>
        </w:rPr>
        <w:t xml:space="preserve"> arrivent avec un bon niveau d’autonomie sur certaines dimensions</w:t>
      </w:r>
      <w:r>
        <w:rPr>
          <w:rFonts w:eastAsia="Calibri" w:cs="Times New Roman"/>
        </w:rPr>
        <w:t>,</w:t>
      </w:r>
      <w:r w:rsidRPr="001C39F3">
        <w:rPr>
          <w:rFonts w:eastAsia="Calibri" w:cs="Times New Roman"/>
        </w:rPr>
        <w:t xml:space="preserve"> comme l’org</w:t>
      </w:r>
      <w:r>
        <w:rPr>
          <w:rFonts w:eastAsia="Calibri" w:cs="Times New Roman"/>
        </w:rPr>
        <w:t>anisation de la vie quotidienne,</w:t>
      </w:r>
      <w:r w:rsidRPr="001C39F3">
        <w:rPr>
          <w:rFonts w:eastAsia="Calibri" w:cs="Times New Roman"/>
        </w:rPr>
        <w:t xml:space="preserve"> les actes de la vie courante. Mais ces compétences ont été acquises dans un environnement très différent de celui de la France et d’une Maison d’Enfants à Caractère Social. En effet, les critères d’exigences sont peut-être différents d’un pays à l’autre. </w:t>
      </w:r>
    </w:p>
    <w:p w:rsidR="00E236F0" w:rsidRPr="00782C67" w:rsidRDefault="00E236F0" w:rsidP="00E236F0">
      <w:pPr>
        <w:autoSpaceDE w:val="0"/>
        <w:autoSpaceDN w:val="0"/>
        <w:adjustRightInd w:val="0"/>
        <w:jc w:val="both"/>
        <w:rPr>
          <w:rFonts w:ascii="Century Gothic" w:eastAsia="Calibri" w:hAnsi="Century Gothic" w:cs="Times New Roman"/>
        </w:rPr>
      </w:pPr>
      <w:r w:rsidRPr="001C39F3">
        <w:rPr>
          <w:rFonts w:eastAsia="Calibri" w:cs="Times New Roman"/>
        </w:rPr>
        <w:t>En arrivant en France, la perte de repères qu’ils subissent</w:t>
      </w:r>
      <w:r>
        <w:rPr>
          <w:rFonts w:eastAsia="Calibri" w:cs="Times New Roman"/>
        </w:rPr>
        <w:t>,</w:t>
      </w:r>
      <w:r w:rsidRPr="001C39F3">
        <w:rPr>
          <w:rFonts w:eastAsia="Calibri" w:cs="Times New Roman"/>
        </w:rPr>
        <w:t xml:space="preserve"> diminue considérablement leur marge de manœuvre et capacité à penser</w:t>
      </w:r>
      <w:r>
        <w:rPr>
          <w:rFonts w:eastAsia="Calibri" w:cs="Times New Roman"/>
        </w:rPr>
        <w:t>,</w:t>
      </w:r>
      <w:r w:rsidRPr="001C39F3">
        <w:rPr>
          <w:rFonts w:eastAsia="Calibri" w:cs="Times New Roman"/>
        </w:rPr>
        <w:t xml:space="preserve"> alors même que cela leur a permis d’arriver jusqu’à nous. Leur souci d’adopter nos modes de vie</w:t>
      </w:r>
      <w:r>
        <w:rPr>
          <w:rFonts w:eastAsia="Calibri" w:cs="Times New Roman"/>
        </w:rPr>
        <w:t>,</w:t>
      </w:r>
      <w:r w:rsidRPr="001C39F3">
        <w:rPr>
          <w:rFonts w:eastAsia="Calibri" w:cs="Times New Roman"/>
        </w:rPr>
        <w:t xml:space="preserve"> sans parfois en connaître le sens</w:t>
      </w:r>
      <w:r>
        <w:rPr>
          <w:rFonts w:eastAsia="Calibri" w:cs="Times New Roman"/>
        </w:rPr>
        <w:t>,</w:t>
      </w:r>
      <w:r w:rsidRPr="00782C67">
        <w:rPr>
          <w:rFonts w:ascii="Century Gothic" w:eastAsia="Calibri" w:hAnsi="Century Gothic" w:cs="Times New Roman"/>
        </w:rPr>
        <w:t xml:space="preserve"> </w:t>
      </w:r>
      <w:r w:rsidRPr="0074069B">
        <w:rPr>
          <w:rFonts w:eastAsia="Calibri" w:cs="Times New Roman"/>
        </w:rPr>
        <w:t>vient</w:t>
      </w:r>
      <w:r>
        <w:rPr>
          <w:rFonts w:eastAsia="Calibri" w:cs="Times New Roman"/>
        </w:rPr>
        <w:t>,</w:t>
      </w:r>
      <w:r w:rsidRPr="0074069B">
        <w:rPr>
          <w:rFonts w:eastAsia="Calibri" w:cs="Times New Roman"/>
        </w:rPr>
        <w:t xml:space="preserve"> sur les premiers temps de l’accueil</w:t>
      </w:r>
      <w:r>
        <w:rPr>
          <w:rFonts w:eastAsia="Calibri" w:cs="Times New Roman"/>
        </w:rPr>
        <w:t>,</w:t>
      </w:r>
      <w:r w:rsidRPr="0074069B">
        <w:rPr>
          <w:rFonts w:eastAsia="Calibri" w:cs="Times New Roman"/>
        </w:rPr>
        <w:t xml:space="preserve"> accentuer cette perte de repères</w:t>
      </w:r>
      <w:r>
        <w:rPr>
          <w:rFonts w:eastAsia="Calibri" w:cs="Times New Roman"/>
        </w:rPr>
        <w:t>,</w:t>
      </w:r>
      <w:r w:rsidRPr="0074069B">
        <w:rPr>
          <w:rFonts w:eastAsia="Calibri" w:cs="Times New Roman"/>
        </w:rPr>
        <w:t xml:space="preserve"> pour rendre finalement ces jeunes très dépendant des adultes.</w:t>
      </w:r>
      <w:r w:rsidRPr="00782C67">
        <w:rPr>
          <w:rFonts w:ascii="Century Gothic" w:eastAsia="Calibri" w:hAnsi="Century Gothic" w:cs="Times New Roman"/>
        </w:rPr>
        <w:t xml:space="preserve"> </w:t>
      </w:r>
    </w:p>
    <w:p w:rsidR="00E236F0" w:rsidRPr="00165808" w:rsidRDefault="00E236F0" w:rsidP="00E236F0">
      <w:pPr>
        <w:autoSpaceDE w:val="0"/>
        <w:autoSpaceDN w:val="0"/>
        <w:adjustRightInd w:val="0"/>
        <w:jc w:val="both"/>
        <w:rPr>
          <w:rFonts w:eastAsia="Calibri" w:cs="Times New Roman"/>
        </w:rPr>
      </w:pPr>
      <w:r w:rsidRPr="00165808">
        <w:rPr>
          <w:rFonts w:eastAsia="Calibri" w:cs="Times New Roman"/>
        </w:rPr>
        <w:t>Ainsi, dès la phase d’accueil, les récits de vie</w:t>
      </w:r>
      <w:r>
        <w:rPr>
          <w:rFonts w:eastAsia="Calibri" w:cs="Times New Roman"/>
        </w:rPr>
        <w:t xml:space="preserve"> (réels ou fantasmés),</w:t>
      </w:r>
      <w:r w:rsidRPr="00165808">
        <w:rPr>
          <w:rFonts w:eastAsia="Calibri" w:cs="Times New Roman"/>
        </w:rPr>
        <w:t xml:space="preserve"> doivent nous amener à reconnaître leurs expériences pour y repérer les compétences qu’ils possèdent</w:t>
      </w:r>
      <w:r>
        <w:rPr>
          <w:rFonts w:eastAsia="Calibri" w:cs="Times New Roman"/>
        </w:rPr>
        <w:t>,</w:t>
      </w:r>
      <w:r w:rsidRPr="00165808">
        <w:rPr>
          <w:rFonts w:eastAsia="Calibri" w:cs="Times New Roman"/>
        </w:rPr>
        <w:t xml:space="preserve"> afin de les réactiver rapidement dans un accompagnement efficace.</w:t>
      </w:r>
    </w:p>
    <w:p w:rsidR="00E236F0" w:rsidRPr="00165808" w:rsidRDefault="00E236F0" w:rsidP="00E236F0">
      <w:pPr>
        <w:autoSpaceDE w:val="0"/>
        <w:autoSpaceDN w:val="0"/>
        <w:adjustRightInd w:val="0"/>
        <w:jc w:val="both"/>
        <w:rPr>
          <w:rFonts w:eastAsia="Calibri" w:cs="Times New Roman"/>
        </w:rPr>
      </w:pPr>
      <w:r>
        <w:rPr>
          <w:rFonts w:eastAsia="Calibri" w:cs="Times New Roman"/>
        </w:rPr>
        <w:lastRenderedPageBreak/>
        <w:t>I</w:t>
      </w:r>
      <w:r w:rsidRPr="00165808">
        <w:rPr>
          <w:rFonts w:eastAsia="Calibri" w:cs="Times New Roman"/>
        </w:rPr>
        <w:t>l est important de stimuler l’apprentissage en couvrant plusieurs dimensions de l’autonomie et en valorisant celles sur lesquelles le jeune sera très vite autonome comme par exemple la vie quotidienne ou la mobilité dans l’environnement.</w:t>
      </w:r>
    </w:p>
    <w:p w:rsidR="00E236F0" w:rsidRPr="00165808" w:rsidRDefault="00E236F0" w:rsidP="00E236F0">
      <w:pPr>
        <w:autoSpaceDE w:val="0"/>
        <w:autoSpaceDN w:val="0"/>
        <w:adjustRightInd w:val="0"/>
        <w:jc w:val="both"/>
        <w:rPr>
          <w:rFonts w:eastAsia="Calibri" w:cs="Times New Roman"/>
        </w:rPr>
      </w:pPr>
      <w:r w:rsidRPr="00165808">
        <w:rPr>
          <w:rFonts w:eastAsia="Calibri" w:cs="Times New Roman"/>
        </w:rPr>
        <w:t>Notre accompagnement qui concernera plus particuliè</w:t>
      </w:r>
      <w:r>
        <w:rPr>
          <w:rFonts w:eastAsia="Calibri" w:cs="Times New Roman"/>
        </w:rPr>
        <w:t>rement l’éducateur référent,</w:t>
      </w:r>
      <w:r w:rsidRPr="00165808">
        <w:rPr>
          <w:rFonts w:eastAsia="Calibri" w:cs="Times New Roman"/>
        </w:rPr>
        <w:t xml:space="preserve"> la conseillère en économie sociale et familiale</w:t>
      </w:r>
      <w:r>
        <w:rPr>
          <w:rFonts w:eastAsia="Calibri" w:cs="Times New Roman"/>
        </w:rPr>
        <w:t xml:space="preserve"> et la maîtresse de maison,</w:t>
      </w:r>
      <w:r w:rsidRPr="00165808">
        <w:rPr>
          <w:rFonts w:eastAsia="Calibri" w:cs="Times New Roman"/>
        </w:rPr>
        <w:t xml:space="preserve"> va couvrir l’ensemble des dimensions reprises dans le tableau ci-dessous :</w:t>
      </w:r>
    </w:p>
    <w:tbl>
      <w:tblPr>
        <w:tblStyle w:val="TableauGrille4-Accentuation5"/>
        <w:tblW w:w="14034" w:type="dxa"/>
        <w:tblInd w:w="-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710"/>
        <w:gridCol w:w="2220"/>
        <w:gridCol w:w="2221"/>
        <w:gridCol w:w="2221"/>
        <w:gridCol w:w="2220"/>
        <w:gridCol w:w="2221"/>
        <w:gridCol w:w="2221"/>
      </w:tblGrid>
      <w:tr w:rsidR="00E236F0" w:rsidRPr="00782C67" w:rsidTr="0046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vMerge w:val="restart"/>
            <w:tcBorders>
              <w:top w:val="none" w:sz="0" w:space="0" w:color="auto"/>
              <w:left w:val="none" w:sz="0" w:space="0" w:color="auto"/>
              <w:bottom w:val="none" w:sz="0" w:space="0" w:color="auto"/>
              <w:right w:val="none" w:sz="0" w:space="0" w:color="auto"/>
            </w:tcBorders>
            <w:textDirection w:val="btLr"/>
          </w:tcPr>
          <w:p w:rsidR="00E236F0" w:rsidRPr="00782C67" w:rsidRDefault="00E236F0" w:rsidP="00464359">
            <w:pPr>
              <w:ind w:left="113" w:right="113"/>
              <w:jc w:val="both"/>
              <w:rPr>
                <w:b w:val="0"/>
                <w:i/>
                <w:sz w:val="28"/>
                <w:szCs w:val="28"/>
              </w:rPr>
            </w:pPr>
            <w:r w:rsidRPr="00782C67">
              <w:rPr>
                <w:b w:val="0"/>
                <w:i/>
                <w:sz w:val="28"/>
                <w:szCs w:val="28"/>
              </w:rPr>
              <w:t>LES  INDICATEURS</w:t>
            </w:r>
          </w:p>
        </w:tc>
        <w:tc>
          <w:tcPr>
            <w:tcW w:w="13324" w:type="dxa"/>
            <w:gridSpan w:val="6"/>
            <w:tcBorders>
              <w:top w:val="none" w:sz="0" w:space="0" w:color="auto"/>
              <w:left w:val="none" w:sz="0" w:space="0" w:color="auto"/>
              <w:bottom w:val="none" w:sz="0" w:space="0" w:color="auto"/>
              <w:right w:val="none" w:sz="0" w:space="0" w:color="auto"/>
            </w:tcBorders>
          </w:tcPr>
          <w:p w:rsidR="00E236F0" w:rsidRPr="00782C67" w:rsidRDefault="00E236F0" w:rsidP="00464359">
            <w:pPr>
              <w:jc w:val="both"/>
              <w:cnfStyle w:val="100000000000" w:firstRow="1" w:lastRow="0" w:firstColumn="0" w:lastColumn="0" w:oddVBand="0" w:evenVBand="0" w:oddHBand="0" w:evenHBand="0" w:firstRowFirstColumn="0" w:firstRowLastColumn="0" w:lastRowFirstColumn="0" w:lastRowLastColumn="0"/>
              <w:rPr>
                <w:b w:val="0"/>
                <w:i/>
                <w:sz w:val="28"/>
                <w:szCs w:val="28"/>
              </w:rPr>
            </w:pPr>
            <w:r w:rsidRPr="00782C67">
              <w:rPr>
                <w:b w:val="0"/>
                <w:i/>
                <w:sz w:val="28"/>
                <w:szCs w:val="28"/>
              </w:rPr>
              <w:t>LES DIMENSIONS</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vMerge/>
          </w:tcPr>
          <w:p w:rsidR="00E236F0" w:rsidRPr="00782C67" w:rsidRDefault="00E236F0" w:rsidP="00464359">
            <w:pPr>
              <w:jc w:val="both"/>
              <w:rPr>
                <w:sz w:val="24"/>
                <w:szCs w:val="24"/>
              </w:rPr>
            </w:pPr>
          </w:p>
        </w:tc>
        <w:tc>
          <w:tcPr>
            <w:tcW w:w="2220"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b/>
                <w:sz w:val="20"/>
                <w:szCs w:val="18"/>
              </w:rPr>
            </w:pPr>
            <w:r w:rsidRPr="00DB6CFA">
              <w:rPr>
                <w:b/>
                <w:sz w:val="20"/>
                <w:szCs w:val="18"/>
              </w:rPr>
              <w:t>Vie quotidienne</w:t>
            </w: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b/>
                <w:sz w:val="20"/>
                <w:szCs w:val="18"/>
              </w:rPr>
            </w:pPr>
            <w:r w:rsidRPr="00DB6CFA">
              <w:rPr>
                <w:b/>
                <w:sz w:val="20"/>
                <w:szCs w:val="18"/>
              </w:rPr>
              <w:t>Vie sociale</w:t>
            </w: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b/>
                <w:sz w:val="20"/>
                <w:szCs w:val="18"/>
              </w:rPr>
            </w:pPr>
            <w:r w:rsidRPr="00DB6CFA">
              <w:rPr>
                <w:b/>
                <w:sz w:val="20"/>
                <w:szCs w:val="18"/>
              </w:rPr>
              <w:t>Vie affective</w:t>
            </w:r>
          </w:p>
        </w:tc>
        <w:tc>
          <w:tcPr>
            <w:tcW w:w="2220"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b/>
                <w:sz w:val="20"/>
                <w:szCs w:val="18"/>
              </w:rPr>
            </w:pPr>
            <w:r w:rsidRPr="00DB6CFA">
              <w:rPr>
                <w:b/>
                <w:sz w:val="20"/>
                <w:szCs w:val="18"/>
              </w:rPr>
              <w:t>Compétences dans l’environnement</w:t>
            </w: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b/>
                <w:sz w:val="20"/>
                <w:szCs w:val="18"/>
              </w:rPr>
            </w:pPr>
            <w:r w:rsidRPr="00DB6CFA">
              <w:rPr>
                <w:b/>
                <w:sz w:val="20"/>
                <w:szCs w:val="18"/>
              </w:rPr>
              <w:t>Vie scolaire et professionnelle</w:t>
            </w: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b/>
                <w:sz w:val="20"/>
                <w:szCs w:val="18"/>
              </w:rPr>
            </w:pPr>
            <w:r w:rsidRPr="00DB6CFA">
              <w:rPr>
                <w:b/>
                <w:sz w:val="20"/>
                <w:szCs w:val="18"/>
              </w:rPr>
              <w:t>Inscription dans la continuité</w:t>
            </w:r>
          </w:p>
        </w:tc>
      </w:tr>
      <w:tr w:rsidR="00E236F0" w:rsidRPr="00782C67" w:rsidTr="00464359">
        <w:tc>
          <w:tcPr>
            <w:cnfStyle w:val="001000000000" w:firstRow="0" w:lastRow="0" w:firstColumn="1" w:lastColumn="0" w:oddVBand="0" w:evenVBand="0" w:oddHBand="0" w:evenHBand="0" w:firstRowFirstColumn="0" w:firstRowLastColumn="0" w:lastRowFirstColumn="0" w:lastRowLastColumn="0"/>
            <w:tcW w:w="710" w:type="dxa"/>
            <w:vMerge/>
          </w:tcPr>
          <w:p w:rsidR="00E236F0" w:rsidRPr="00782C67" w:rsidRDefault="00E236F0" w:rsidP="00464359">
            <w:pPr>
              <w:jc w:val="both"/>
              <w:rPr>
                <w:sz w:val="24"/>
                <w:szCs w:val="24"/>
              </w:rPr>
            </w:pPr>
          </w:p>
        </w:tc>
        <w:tc>
          <w:tcPr>
            <w:tcW w:w="2220"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Vie quotidienne</w:t>
            </w:r>
          </w:p>
        </w:tc>
        <w:tc>
          <w:tcPr>
            <w:tcW w:w="2221"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Appropriation des codes sociaux</w:t>
            </w:r>
          </w:p>
        </w:tc>
        <w:tc>
          <w:tcPr>
            <w:tcW w:w="2221"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Respect des règles de vie</w:t>
            </w:r>
          </w:p>
        </w:tc>
        <w:tc>
          <w:tcPr>
            <w:tcW w:w="2220"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S’approprier son environnement</w:t>
            </w:r>
          </w:p>
        </w:tc>
        <w:tc>
          <w:tcPr>
            <w:tcW w:w="2221"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Capacité à organiser ses apprentissages</w:t>
            </w:r>
          </w:p>
        </w:tc>
        <w:tc>
          <w:tcPr>
            <w:tcW w:w="2221"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Projet professionnel</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vMerge/>
          </w:tcPr>
          <w:p w:rsidR="00E236F0" w:rsidRPr="00782C67" w:rsidRDefault="00E236F0" w:rsidP="00464359">
            <w:pPr>
              <w:jc w:val="both"/>
              <w:rPr>
                <w:sz w:val="24"/>
                <w:szCs w:val="24"/>
              </w:rPr>
            </w:pPr>
          </w:p>
        </w:tc>
        <w:tc>
          <w:tcPr>
            <w:tcW w:w="2220"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r w:rsidRPr="00DB6CFA">
              <w:rPr>
                <w:sz w:val="20"/>
                <w:szCs w:val="18"/>
              </w:rPr>
              <w:t>S’organiser et prévoir. Organiser son temps libre</w:t>
            </w: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r w:rsidRPr="00DB6CFA">
              <w:rPr>
                <w:sz w:val="20"/>
                <w:szCs w:val="18"/>
              </w:rPr>
              <w:t>Rencontre régulière avec l’institution</w:t>
            </w: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r w:rsidRPr="00DB6CFA">
              <w:rPr>
                <w:sz w:val="20"/>
                <w:szCs w:val="18"/>
              </w:rPr>
              <w:t>Connaissances des moyens de contraception et dispositifs</w:t>
            </w:r>
          </w:p>
        </w:tc>
        <w:tc>
          <w:tcPr>
            <w:tcW w:w="2220"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r w:rsidRPr="00DB6CFA">
              <w:rPr>
                <w:sz w:val="20"/>
                <w:szCs w:val="18"/>
              </w:rPr>
              <w:t>Elargir son environnement</w:t>
            </w: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r w:rsidRPr="00DB6CFA">
              <w:rPr>
                <w:sz w:val="20"/>
                <w:szCs w:val="18"/>
              </w:rPr>
              <w:t>Disposer de curiosité intellectuelle</w:t>
            </w: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r w:rsidRPr="00DB6CFA">
              <w:rPr>
                <w:sz w:val="20"/>
                <w:szCs w:val="18"/>
              </w:rPr>
              <w:t>Projet scolaire</w:t>
            </w:r>
          </w:p>
        </w:tc>
      </w:tr>
      <w:tr w:rsidR="00E236F0" w:rsidRPr="00782C67" w:rsidTr="00464359">
        <w:tc>
          <w:tcPr>
            <w:cnfStyle w:val="001000000000" w:firstRow="0" w:lastRow="0" w:firstColumn="1" w:lastColumn="0" w:oddVBand="0" w:evenVBand="0" w:oddHBand="0" w:evenHBand="0" w:firstRowFirstColumn="0" w:firstRowLastColumn="0" w:lastRowFirstColumn="0" w:lastRowLastColumn="0"/>
            <w:tcW w:w="710" w:type="dxa"/>
            <w:vMerge/>
          </w:tcPr>
          <w:p w:rsidR="00E236F0" w:rsidRPr="00782C67" w:rsidRDefault="00E236F0" w:rsidP="00464359">
            <w:pPr>
              <w:jc w:val="both"/>
              <w:rPr>
                <w:sz w:val="24"/>
                <w:szCs w:val="24"/>
              </w:rPr>
            </w:pPr>
          </w:p>
        </w:tc>
        <w:tc>
          <w:tcPr>
            <w:tcW w:w="2220"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Repas</w:t>
            </w:r>
          </w:p>
        </w:tc>
        <w:tc>
          <w:tcPr>
            <w:tcW w:w="2221"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Intérêt porté à la vie sociale, ouverture vers l’extérieur</w:t>
            </w:r>
          </w:p>
        </w:tc>
        <w:tc>
          <w:tcPr>
            <w:tcW w:w="2221"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Expression des émotions</w:t>
            </w:r>
          </w:p>
        </w:tc>
        <w:tc>
          <w:tcPr>
            <w:tcW w:w="2220"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Perception des risques/dangers liés à l’environnement</w:t>
            </w:r>
          </w:p>
        </w:tc>
        <w:tc>
          <w:tcPr>
            <w:tcW w:w="2221"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Evaluation de ses capacités et limites</w:t>
            </w:r>
          </w:p>
        </w:tc>
        <w:tc>
          <w:tcPr>
            <w:tcW w:w="2221"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Capacité à mener un projet à son terme</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vMerge/>
          </w:tcPr>
          <w:p w:rsidR="00E236F0" w:rsidRPr="00782C67" w:rsidRDefault="00E236F0" w:rsidP="00464359">
            <w:pPr>
              <w:jc w:val="both"/>
              <w:rPr>
                <w:sz w:val="24"/>
                <w:szCs w:val="24"/>
              </w:rPr>
            </w:pPr>
          </w:p>
        </w:tc>
        <w:tc>
          <w:tcPr>
            <w:tcW w:w="2220"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r w:rsidRPr="00DB6CFA">
              <w:rPr>
                <w:sz w:val="20"/>
                <w:szCs w:val="18"/>
              </w:rPr>
              <w:t>Hygiène / Santé</w:t>
            </w: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r w:rsidRPr="00DB6CFA">
              <w:rPr>
                <w:sz w:val="20"/>
                <w:szCs w:val="18"/>
              </w:rPr>
              <w:t>Initiative personnelle</w:t>
            </w: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r w:rsidRPr="00DB6CFA">
              <w:rPr>
                <w:sz w:val="20"/>
                <w:szCs w:val="18"/>
              </w:rPr>
              <w:t>Affirmation de soi</w:t>
            </w:r>
          </w:p>
        </w:tc>
        <w:tc>
          <w:tcPr>
            <w:tcW w:w="2220"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r w:rsidRPr="00DB6CFA">
              <w:rPr>
                <w:sz w:val="20"/>
                <w:szCs w:val="18"/>
              </w:rPr>
              <w:t xml:space="preserve">Evaluer </w:t>
            </w:r>
            <w:r>
              <w:rPr>
                <w:sz w:val="20"/>
                <w:szCs w:val="18"/>
              </w:rPr>
              <w:t>l</w:t>
            </w:r>
            <w:r w:rsidRPr="00DB6CFA">
              <w:rPr>
                <w:sz w:val="20"/>
                <w:szCs w:val="18"/>
              </w:rPr>
              <w:t>a pertinence du lieu de résidence</w:t>
            </w: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r w:rsidRPr="00DB6CFA">
              <w:rPr>
                <w:sz w:val="20"/>
                <w:szCs w:val="18"/>
              </w:rPr>
              <w:t>Capacité à rebondir</w:t>
            </w:r>
          </w:p>
        </w:tc>
      </w:tr>
      <w:tr w:rsidR="00E236F0" w:rsidRPr="00782C67" w:rsidTr="00464359">
        <w:tc>
          <w:tcPr>
            <w:cnfStyle w:val="001000000000" w:firstRow="0" w:lastRow="0" w:firstColumn="1" w:lastColumn="0" w:oddVBand="0" w:evenVBand="0" w:oddHBand="0" w:evenHBand="0" w:firstRowFirstColumn="0" w:firstRowLastColumn="0" w:lastRowFirstColumn="0" w:lastRowLastColumn="0"/>
            <w:tcW w:w="710" w:type="dxa"/>
            <w:vMerge/>
          </w:tcPr>
          <w:p w:rsidR="00E236F0" w:rsidRPr="00782C67" w:rsidRDefault="00E236F0" w:rsidP="00464359">
            <w:pPr>
              <w:jc w:val="both"/>
              <w:rPr>
                <w:sz w:val="24"/>
                <w:szCs w:val="24"/>
              </w:rPr>
            </w:pPr>
          </w:p>
        </w:tc>
        <w:tc>
          <w:tcPr>
            <w:tcW w:w="2220"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Organisation et gestion des documents administratifs</w:t>
            </w:r>
          </w:p>
        </w:tc>
        <w:tc>
          <w:tcPr>
            <w:tcW w:w="2221"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Capacité à se protéger</w:t>
            </w:r>
          </w:p>
        </w:tc>
        <w:tc>
          <w:tcPr>
            <w:tcW w:w="2221"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Relation avec la famille</w:t>
            </w:r>
          </w:p>
        </w:tc>
        <w:tc>
          <w:tcPr>
            <w:tcW w:w="2220"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221"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221" w:type="dxa"/>
            <w:vAlign w:val="center"/>
          </w:tcPr>
          <w:p w:rsidR="00E236F0" w:rsidRPr="00DB6CFA"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r w:rsidRPr="00DB6CFA">
              <w:rPr>
                <w:sz w:val="20"/>
                <w:szCs w:val="18"/>
              </w:rPr>
              <w:t>Capacité à s’engager, à s’investir</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vMerge/>
          </w:tcPr>
          <w:p w:rsidR="00E236F0" w:rsidRPr="00782C67" w:rsidRDefault="00E236F0" w:rsidP="00464359">
            <w:pPr>
              <w:jc w:val="both"/>
              <w:rPr>
                <w:sz w:val="24"/>
                <w:szCs w:val="24"/>
              </w:rPr>
            </w:pPr>
          </w:p>
        </w:tc>
        <w:tc>
          <w:tcPr>
            <w:tcW w:w="2220" w:type="dxa"/>
            <w:vAlign w:val="center"/>
          </w:tcPr>
          <w:p w:rsidR="00E236F0" w:rsidRPr="00742D4A" w:rsidRDefault="00E236F0" w:rsidP="0046435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rPr>
            </w:pPr>
            <w:r w:rsidRPr="00742D4A">
              <w:rPr>
                <w:color w:val="000000" w:themeColor="text1"/>
                <w:sz w:val="20"/>
                <w:szCs w:val="18"/>
              </w:rPr>
              <w:t>Connaissance et utilisation des services administratifs</w:t>
            </w: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220"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221" w:type="dxa"/>
            <w:vAlign w:val="center"/>
          </w:tcPr>
          <w:p w:rsidR="00E236F0" w:rsidRPr="00DB6CFA"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18"/>
              </w:rPr>
            </w:pPr>
          </w:p>
        </w:tc>
      </w:tr>
      <w:tr w:rsidR="00E236F0" w:rsidRPr="00920A8E" w:rsidTr="00464359">
        <w:tc>
          <w:tcPr>
            <w:cnfStyle w:val="001000000000" w:firstRow="0" w:lastRow="0" w:firstColumn="1" w:lastColumn="0" w:oddVBand="0" w:evenVBand="0" w:oddHBand="0" w:evenHBand="0" w:firstRowFirstColumn="0" w:firstRowLastColumn="0" w:lastRowFirstColumn="0" w:lastRowLastColumn="0"/>
            <w:tcW w:w="710" w:type="dxa"/>
            <w:vMerge/>
          </w:tcPr>
          <w:p w:rsidR="00E236F0" w:rsidRPr="00920A8E" w:rsidRDefault="00E236F0" w:rsidP="00464359">
            <w:pPr>
              <w:jc w:val="both"/>
              <w:rPr>
                <w:sz w:val="24"/>
                <w:szCs w:val="24"/>
              </w:rPr>
            </w:pPr>
          </w:p>
        </w:tc>
        <w:tc>
          <w:tcPr>
            <w:tcW w:w="2220" w:type="dxa"/>
            <w:vAlign w:val="center"/>
          </w:tcPr>
          <w:p w:rsidR="00E236F0" w:rsidRPr="00742D4A" w:rsidRDefault="00E236F0" w:rsidP="0046435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18"/>
              </w:rPr>
            </w:pPr>
            <w:r w:rsidRPr="00742D4A">
              <w:rPr>
                <w:color w:val="000000" w:themeColor="text1"/>
                <w:sz w:val="20"/>
                <w:szCs w:val="18"/>
              </w:rPr>
              <w:t>Gestion de l’argent</w:t>
            </w:r>
          </w:p>
        </w:tc>
        <w:tc>
          <w:tcPr>
            <w:tcW w:w="2221" w:type="dxa"/>
            <w:vAlign w:val="center"/>
          </w:tcPr>
          <w:p w:rsidR="00E236F0" w:rsidRPr="00742D4A" w:rsidRDefault="00E236F0" w:rsidP="00464359">
            <w:pPr>
              <w:jc w:val="center"/>
              <w:cnfStyle w:val="000000000000" w:firstRow="0" w:lastRow="0" w:firstColumn="0" w:lastColumn="0" w:oddVBand="0" w:evenVBand="0" w:oddHBand="0" w:evenHBand="0" w:firstRowFirstColumn="0" w:firstRowLastColumn="0" w:lastRowFirstColumn="0" w:lastRowLastColumn="0"/>
              <w:rPr>
                <w:color w:val="FF0000"/>
                <w:sz w:val="20"/>
                <w:szCs w:val="18"/>
              </w:rPr>
            </w:pPr>
          </w:p>
        </w:tc>
        <w:tc>
          <w:tcPr>
            <w:tcW w:w="2221" w:type="dxa"/>
            <w:vAlign w:val="center"/>
          </w:tcPr>
          <w:p w:rsidR="00E236F0" w:rsidRPr="00920A8E"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220" w:type="dxa"/>
            <w:vAlign w:val="center"/>
          </w:tcPr>
          <w:p w:rsidR="00E236F0" w:rsidRPr="00920A8E"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221" w:type="dxa"/>
            <w:vAlign w:val="center"/>
          </w:tcPr>
          <w:p w:rsidR="00E236F0" w:rsidRPr="00920A8E"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221" w:type="dxa"/>
            <w:vAlign w:val="center"/>
          </w:tcPr>
          <w:p w:rsidR="00E236F0" w:rsidRPr="00920A8E"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18"/>
              </w:rPr>
            </w:pPr>
          </w:p>
        </w:tc>
      </w:tr>
    </w:tbl>
    <w:p w:rsidR="00E236F0" w:rsidRDefault="00E236F0" w:rsidP="00E236F0">
      <w:pPr>
        <w:jc w:val="both"/>
        <w:rPr>
          <w:rFonts w:eastAsia="Calibri" w:cs="Times New Roman"/>
        </w:rPr>
      </w:pPr>
    </w:p>
    <w:p w:rsidR="00E236F0" w:rsidRPr="00165808" w:rsidRDefault="00E236F0" w:rsidP="00E236F0">
      <w:pPr>
        <w:jc w:val="both"/>
        <w:rPr>
          <w:rFonts w:eastAsia="Calibri" w:cs="Times New Roman"/>
        </w:rPr>
      </w:pPr>
      <w:r w:rsidRPr="00165808">
        <w:rPr>
          <w:rFonts w:eastAsia="Calibri" w:cs="Times New Roman"/>
        </w:rPr>
        <w:t>Chacun des critères fera l’objet d’une évaluation et d’une auto-évaluation</w:t>
      </w:r>
      <w:r w:rsidRPr="00F6393F">
        <w:rPr>
          <w:rFonts w:eastAsia="Calibri" w:cs="Times New Roman"/>
        </w:rPr>
        <w:t xml:space="preserve"> </w:t>
      </w:r>
      <w:r w:rsidRPr="00165808">
        <w:rPr>
          <w:rFonts w:eastAsia="Calibri" w:cs="Times New Roman"/>
        </w:rPr>
        <w:t>dans les premières semaines</w:t>
      </w:r>
      <w:r>
        <w:rPr>
          <w:rFonts w:eastAsia="Calibri" w:cs="Times New Roman"/>
        </w:rPr>
        <w:t xml:space="preserve"> de</w:t>
      </w:r>
      <w:r w:rsidRPr="00165808">
        <w:rPr>
          <w:rFonts w:eastAsia="Calibri" w:cs="Times New Roman"/>
        </w:rPr>
        <w:t xml:space="preserve"> l’accueil du jeune et peut selon le résultat de l’évaluation devenir un objectif de travail. </w:t>
      </w:r>
    </w:p>
    <w:p w:rsidR="00E236F0" w:rsidRPr="00165808" w:rsidRDefault="00E236F0" w:rsidP="00E236F0">
      <w:pPr>
        <w:jc w:val="both"/>
        <w:rPr>
          <w:rFonts w:eastAsia="Calibri" w:cs="Times New Roman"/>
        </w:rPr>
      </w:pPr>
      <w:r w:rsidRPr="00165808">
        <w:rPr>
          <w:rFonts w:eastAsia="Calibri" w:cs="Times New Roman"/>
        </w:rPr>
        <w:t xml:space="preserve">Le jeune doit être acteur de son </w:t>
      </w:r>
      <w:r>
        <w:rPr>
          <w:rFonts w:eastAsia="Calibri" w:cs="Times New Roman"/>
        </w:rPr>
        <w:t>parcours d’autonomie.</w:t>
      </w:r>
      <w:r w:rsidRPr="00165808">
        <w:rPr>
          <w:rFonts w:eastAsia="Calibri" w:cs="Times New Roman"/>
        </w:rPr>
        <w:t xml:space="preserve"> </w:t>
      </w:r>
      <w:r>
        <w:rPr>
          <w:rFonts w:eastAsia="Calibri" w:cs="Times New Roman"/>
        </w:rPr>
        <w:t>I</w:t>
      </w:r>
      <w:r w:rsidRPr="00165808">
        <w:rPr>
          <w:rFonts w:eastAsia="Calibri" w:cs="Times New Roman"/>
        </w:rPr>
        <w:t xml:space="preserve">l faut pouvoir intégrer cela en amont dans le projet individualisé du jeune et l’amener à faire régulièrement </w:t>
      </w:r>
      <w:r w:rsidRPr="00165808">
        <w:rPr>
          <w:rFonts w:eastAsia="Calibri" w:cs="Times New Roman"/>
          <w:b/>
        </w:rPr>
        <w:t xml:space="preserve">l’auto-évaluation </w:t>
      </w:r>
      <w:r>
        <w:rPr>
          <w:rFonts w:eastAsia="Calibri" w:cs="Times New Roman"/>
        </w:rPr>
        <w:t>des progrès qu’il réalise.</w:t>
      </w:r>
      <w:r w:rsidRPr="00165808">
        <w:rPr>
          <w:rFonts w:eastAsia="Calibri" w:cs="Times New Roman"/>
        </w:rPr>
        <w:t xml:space="preserve"> Le travail sur l’autonomie repose donc sur le fait que le jeune doit </w:t>
      </w:r>
      <w:r w:rsidRPr="00165808">
        <w:rPr>
          <w:rFonts w:eastAsia="Calibri" w:cs="Times New Roman"/>
          <w:b/>
        </w:rPr>
        <w:t>être acteur de son projet individualisé</w:t>
      </w:r>
      <w:r w:rsidRPr="00165808">
        <w:rPr>
          <w:rFonts w:eastAsia="Calibri" w:cs="Times New Roman"/>
        </w:rPr>
        <w:t xml:space="preserve">. Cet </w:t>
      </w:r>
      <w:r>
        <w:rPr>
          <w:rFonts w:eastAsia="Calibri" w:cs="Times New Roman"/>
        </w:rPr>
        <w:t>outil est déjà utilisé par nos</w:t>
      </w:r>
      <w:r w:rsidRPr="00165808">
        <w:rPr>
          <w:rFonts w:eastAsia="Calibri" w:cs="Times New Roman"/>
        </w:rPr>
        <w:t xml:space="preserve"> service</w:t>
      </w:r>
      <w:r>
        <w:rPr>
          <w:rFonts w:eastAsia="Calibri" w:cs="Times New Roman"/>
        </w:rPr>
        <w:t>s</w:t>
      </w:r>
      <w:r w:rsidRPr="00165808">
        <w:rPr>
          <w:rFonts w:eastAsia="Calibri" w:cs="Times New Roman"/>
        </w:rPr>
        <w:t>. C’est</w:t>
      </w:r>
      <w:r>
        <w:rPr>
          <w:rFonts w:eastAsia="Calibri" w:cs="Times New Roman"/>
        </w:rPr>
        <w:t xml:space="preserve"> également</w:t>
      </w:r>
      <w:r w:rsidRPr="00165808">
        <w:rPr>
          <w:rFonts w:eastAsia="Calibri" w:cs="Times New Roman"/>
        </w:rPr>
        <w:t xml:space="preserve"> dans la cadre du développement de l’autonomie que l’accès à un logement s’inscrit.</w:t>
      </w:r>
      <w:r>
        <w:rPr>
          <w:rFonts w:eastAsia="Calibri" w:cs="Times New Roman"/>
        </w:rPr>
        <w:t xml:space="preserve"> Dans un premier temps, au sein d’un petit collectif (colocation en appartement à 3), puis en logement autonome, à l’approche de la majorité. </w:t>
      </w:r>
      <w:r w:rsidRPr="00165808">
        <w:rPr>
          <w:rFonts w:eastAsia="Calibri" w:cs="Times New Roman"/>
        </w:rPr>
        <w:t xml:space="preserve"> </w:t>
      </w:r>
    </w:p>
    <w:p w:rsidR="00E236F0" w:rsidRPr="00165808" w:rsidRDefault="00E236F0" w:rsidP="00E236F0">
      <w:pPr>
        <w:jc w:val="both"/>
        <w:rPr>
          <w:rFonts w:eastAsia="Calibri" w:cs="Times New Roman"/>
        </w:rPr>
      </w:pPr>
      <w:r w:rsidRPr="00165808">
        <w:rPr>
          <w:rFonts w:eastAsia="Calibri" w:cs="Times New Roman"/>
        </w:rPr>
        <w:lastRenderedPageBreak/>
        <w:t xml:space="preserve">En effet, compte tenu de son parcours compliqué et éprouvant, nous </w:t>
      </w:r>
      <w:r>
        <w:rPr>
          <w:rFonts w:eastAsia="Calibri" w:cs="Times New Roman"/>
        </w:rPr>
        <w:t>proposerons des</w:t>
      </w:r>
      <w:r w:rsidRPr="00165808">
        <w:rPr>
          <w:rFonts w:eastAsia="Calibri" w:cs="Times New Roman"/>
        </w:rPr>
        <w:t xml:space="preserve"> espace</w:t>
      </w:r>
      <w:r>
        <w:rPr>
          <w:rFonts w:eastAsia="Calibri" w:cs="Times New Roman"/>
        </w:rPr>
        <w:t>s</w:t>
      </w:r>
      <w:r w:rsidRPr="00165808">
        <w:rPr>
          <w:rFonts w:eastAsia="Calibri" w:cs="Times New Roman"/>
        </w:rPr>
        <w:t xml:space="preserve"> apaisant</w:t>
      </w:r>
      <w:r>
        <w:rPr>
          <w:rFonts w:eastAsia="Calibri" w:cs="Times New Roman"/>
        </w:rPr>
        <w:t>s, chaleureux et conviviaux</w:t>
      </w:r>
      <w:r w:rsidRPr="00165808">
        <w:rPr>
          <w:rFonts w:eastAsia="Calibri" w:cs="Times New Roman"/>
        </w:rPr>
        <w:t xml:space="preserve">. </w:t>
      </w:r>
      <w:r>
        <w:rPr>
          <w:rFonts w:eastAsia="Calibri" w:cs="Times New Roman"/>
        </w:rPr>
        <w:t>Le passage du collectif « Villa Passerelle », vers l’appartement en colocation, puis le logement autonome, se fera en lien avec les différentes phases</w:t>
      </w:r>
      <w:r w:rsidRPr="00165808">
        <w:rPr>
          <w:rFonts w:eastAsia="Calibri" w:cs="Times New Roman"/>
        </w:rPr>
        <w:t xml:space="preserve"> </w:t>
      </w:r>
      <w:r>
        <w:rPr>
          <w:rFonts w:eastAsia="Calibri" w:cs="Times New Roman"/>
        </w:rPr>
        <w:t xml:space="preserve">d’observation. Il s’agit également de </w:t>
      </w:r>
      <w:r w:rsidRPr="00165808">
        <w:rPr>
          <w:rFonts w:eastAsia="Calibri" w:cs="Times New Roman"/>
        </w:rPr>
        <w:t>prévenir les risques de dépression</w:t>
      </w:r>
      <w:r>
        <w:rPr>
          <w:rFonts w:eastAsia="Calibri" w:cs="Times New Roman"/>
        </w:rPr>
        <w:t>, en ne précipitant pas les passages trop rapides vers le logement autonome</w:t>
      </w:r>
      <w:r w:rsidRPr="00165808">
        <w:rPr>
          <w:rFonts w:eastAsia="Calibri" w:cs="Times New Roman"/>
        </w:rPr>
        <w:t>.</w:t>
      </w:r>
    </w:p>
    <w:p w:rsidR="00E236F0" w:rsidRPr="00165808" w:rsidRDefault="00E236F0" w:rsidP="00E236F0">
      <w:pPr>
        <w:jc w:val="both"/>
        <w:rPr>
          <w:rFonts w:eastAsia="Calibri" w:cs="Times New Roman"/>
        </w:rPr>
      </w:pPr>
      <w:r w:rsidRPr="00165808">
        <w:rPr>
          <w:rFonts w:eastAsia="Calibri" w:cs="Times New Roman"/>
        </w:rPr>
        <w:t>Le passage en studi</w:t>
      </w:r>
      <w:r>
        <w:rPr>
          <w:rFonts w:eastAsia="Calibri" w:cs="Times New Roman"/>
        </w:rPr>
        <w:t>o ou en colocation, se réfléchira</w:t>
      </w:r>
      <w:r w:rsidRPr="00165808">
        <w:rPr>
          <w:rFonts w:eastAsia="Calibri" w:cs="Times New Roman"/>
        </w:rPr>
        <w:t xml:space="preserve"> et </w:t>
      </w:r>
      <w:r>
        <w:rPr>
          <w:rFonts w:eastAsia="Calibri" w:cs="Times New Roman"/>
        </w:rPr>
        <w:t>s’inscrira</w:t>
      </w:r>
      <w:r w:rsidRPr="00165808">
        <w:rPr>
          <w:rFonts w:eastAsia="Calibri" w:cs="Times New Roman"/>
        </w:rPr>
        <w:t xml:space="preserve"> dans le projet du jeune. Il sera décidé en fonctio</w:t>
      </w:r>
      <w:r>
        <w:rPr>
          <w:rFonts w:eastAsia="Calibri" w:cs="Times New Roman"/>
        </w:rPr>
        <w:t>n du niveau d’autonomie</w:t>
      </w:r>
      <w:r w:rsidRPr="00165808">
        <w:rPr>
          <w:rFonts w:eastAsia="Calibri" w:cs="Times New Roman"/>
        </w:rPr>
        <w:t xml:space="preserve"> constaté dès les premières semaines d’accueil. Il implique un suivi spécifique par les professionnels attachés à ce service afin de travailler les dimensions évoquées plus haut.</w:t>
      </w:r>
    </w:p>
    <w:p w:rsidR="00E236F0" w:rsidRPr="00165808" w:rsidRDefault="00E236F0" w:rsidP="00E236F0">
      <w:pPr>
        <w:jc w:val="both"/>
        <w:rPr>
          <w:rFonts w:eastAsia="Calibri" w:cs="Times New Roman"/>
        </w:rPr>
      </w:pPr>
      <w:r w:rsidRPr="00165808">
        <w:rPr>
          <w:rFonts w:eastAsia="Calibri" w:cs="Times New Roman"/>
        </w:rPr>
        <w:t xml:space="preserve">Dans le cas où un jeune parti en appartement ne serait pas encore prêt à </w:t>
      </w:r>
      <w:r>
        <w:rPr>
          <w:rFonts w:eastAsia="Calibri" w:cs="Times New Roman"/>
        </w:rPr>
        <w:t xml:space="preserve">y </w:t>
      </w:r>
      <w:r w:rsidRPr="00165808">
        <w:rPr>
          <w:rFonts w:eastAsia="Calibri" w:cs="Times New Roman"/>
        </w:rPr>
        <w:t xml:space="preserve">vivre, le retour momentané sur le collectif sera envisagé. </w:t>
      </w:r>
    </w:p>
    <w:p w:rsidR="00E236F0" w:rsidRPr="00165808" w:rsidRDefault="00E236F0" w:rsidP="00E236F0">
      <w:pPr>
        <w:jc w:val="both"/>
        <w:rPr>
          <w:rFonts w:eastAsia="Calibri" w:cs="Times New Roman"/>
        </w:rPr>
      </w:pPr>
      <w:r w:rsidRPr="00165808">
        <w:rPr>
          <w:rFonts w:eastAsia="Calibri" w:cs="Times New Roman"/>
        </w:rPr>
        <w:t>Dans la perspective de travailler la socialisation, la colocation pourra regrouper des jeunes M</w:t>
      </w:r>
      <w:r>
        <w:rPr>
          <w:rFonts w:eastAsia="Calibri" w:cs="Times New Roman"/>
        </w:rPr>
        <w:t>.</w:t>
      </w:r>
      <w:r w:rsidRPr="00165808">
        <w:rPr>
          <w:rFonts w:eastAsia="Calibri" w:cs="Times New Roman"/>
        </w:rPr>
        <w:t>N</w:t>
      </w:r>
      <w:r>
        <w:rPr>
          <w:rFonts w:eastAsia="Calibri" w:cs="Times New Roman"/>
        </w:rPr>
        <w:t>.</w:t>
      </w:r>
      <w:r w:rsidRPr="00165808">
        <w:rPr>
          <w:rFonts w:eastAsia="Calibri" w:cs="Times New Roman"/>
        </w:rPr>
        <w:t>A</w:t>
      </w:r>
      <w:r>
        <w:rPr>
          <w:rFonts w:eastAsia="Calibri" w:cs="Times New Roman"/>
        </w:rPr>
        <w:t>.</w:t>
      </w:r>
      <w:r w:rsidRPr="00165808">
        <w:rPr>
          <w:rFonts w:eastAsia="Calibri" w:cs="Times New Roman"/>
        </w:rPr>
        <w:t xml:space="preserve"> avec </w:t>
      </w:r>
      <w:r>
        <w:rPr>
          <w:rFonts w:eastAsia="Calibri" w:cs="Times New Roman"/>
        </w:rPr>
        <w:t>des jeunes confiés à l’Aide Sociale à l’Enfance</w:t>
      </w:r>
      <w:r w:rsidRPr="00165808">
        <w:rPr>
          <w:rFonts w:eastAsia="Calibri" w:cs="Times New Roman"/>
        </w:rPr>
        <w:t>.</w:t>
      </w:r>
    </w:p>
    <w:p w:rsidR="00E236F0" w:rsidRPr="00165808" w:rsidRDefault="00E236F0" w:rsidP="00E236F0">
      <w:pPr>
        <w:jc w:val="both"/>
        <w:rPr>
          <w:rFonts w:eastAsia="Calibri" w:cs="Times New Roman"/>
        </w:rPr>
      </w:pPr>
      <w:r w:rsidRPr="00165808">
        <w:rPr>
          <w:rFonts w:eastAsia="Calibri" w:cs="Times New Roman"/>
        </w:rPr>
        <w:t>L’accompagnement devra aussi anticiper la sortie du jeune et favoriser la mise en place d’une solution logement pour le jeune à sa sortie</w:t>
      </w:r>
      <w:r>
        <w:rPr>
          <w:rFonts w:eastAsia="Calibri" w:cs="Times New Roman"/>
        </w:rPr>
        <w:t>.</w:t>
      </w:r>
      <w:r w:rsidRPr="00165808">
        <w:rPr>
          <w:rFonts w:eastAsia="Calibri" w:cs="Times New Roman"/>
        </w:rPr>
        <w:t xml:space="preserve"> </w:t>
      </w:r>
    </w:p>
    <w:p w:rsidR="00E236F0" w:rsidRPr="00165808" w:rsidRDefault="00E236F0" w:rsidP="00E236F0">
      <w:pPr>
        <w:jc w:val="both"/>
        <w:rPr>
          <w:rFonts w:eastAsia="Calibri" w:cs="Times New Roman"/>
          <w:b/>
          <w:u w:val="single"/>
        </w:rPr>
      </w:pPr>
      <w:r w:rsidRPr="00165808">
        <w:rPr>
          <w:rFonts w:eastAsia="Calibri" w:cs="Times New Roman"/>
          <w:b/>
          <w:u w:val="single"/>
        </w:rPr>
        <w:t>L’accompagnement à l’autonomie concernant l’hygiène, l’alimentation, la mobilité</w:t>
      </w:r>
    </w:p>
    <w:p w:rsidR="00E236F0" w:rsidRPr="00165808" w:rsidRDefault="00E236F0" w:rsidP="00E236F0">
      <w:pPr>
        <w:jc w:val="both"/>
        <w:rPr>
          <w:rFonts w:eastAsia="Calibri" w:cs="Times New Roman"/>
        </w:rPr>
      </w:pPr>
      <w:r w:rsidRPr="00165808">
        <w:rPr>
          <w:rFonts w:eastAsia="Calibri" w:cs="Times New Roman"/>
        </w:rPr>
        <w:t xml:space="preserve">Ces dimensions vont être travaillées progressivement sur les premiers mois en fonction de l’évaluation qui sera faite avec le jeune. </w:t>
      </w:r>
    </w:p>
    <w:p w:rsidR="00E236F0" w:rsidRPr="00165808" w:rsidRDefault="00E236F0" w:rsidP="00E236F0">
      <w:pPr>
        <w:jc w:val="both"/>
        <w:rPr>
          <w:rFonts w:eastAsia="Calibri" w:cs="Times New Roman"/>
        </w:rPr>
      </w:pPr>
      <w:r w:rsidRPr="00165808">
        <w:rPr>
          <w:rFonts w:eastAsia="Calibri" w:cs="Times New Roman"/>
        </w:rPr>
        <w:t xml:space="preserve">Dans les premiers temps de vie collective ou de la vie en studio, les professionnels mèneront un accompagnement rapproché du jeune.  Ils travailleront à partir d’un plan de travail construit </w:t>
      </w:r>
      <w:r w:rsidRPr="00165808">
        <w:rPr>
          <w:rFonts w:eastAsia="Calibri" w:cs="Times New Roman"/>
          <w:b/>
        </w:rPr>
        <w:t>avec le jeune</w:t>
      </w:r>
      <w:r w:rsidRPr="00165808">
        <w:rPr>
          <w:rFonts w:eastAsia="Calibri" w:cs="Times New Roman"/>
        </w:rPr>
        <w:t xml:space="preserve"> et fixant des objectifs précis. Le tableau ci-dessous montre un exemple de notre outil d’accompagnement</w:t>
      </w:r>
      <w:r>
        <w:rPr>
          <w:rFonts w:eastAsia="Calibri" w:cs="Times New Roman"/>
        </w:rPr>
        <w:t>.</w:t>
      </w:r>
    </w:p>
    <w:p w:rsidR="00E236F0" w:rsidRPr="00165808" w:rsidRDefault="00E236F0" w:rsidP="00E236F0">
      <w:pPr>
        <w:jc w:val="both"/>
        <w:rPr>
          <w:rFonts w:eastAsia="Calibri" w:cs="Times New Roman"/>
        </w:rPr>
      </w:pPr>
      <w:r w:rsidRPr="00165808">
        <w:rPr>
          <w:rFonts w:eastAsia="Calibri" w:cs="Times New Roman"/>
        </w:rPr>
        <w:t>Après l’ouverture d</w:t>
      </w:r>
      <w:r>
        <w:rPr>
          <w:rFonts w:eastAsia="Calibri" w:cs="Times New Roman"/>
        </w:rPr>
        <w:t>’</w:t>
      </w:r>
      <w:r w:rsidRPr="00165808">
        <w:rPr>
          <w:rFonts w:eastAsia="Calibri" w:cs="Times New Roman"/>
        </w:rPr>
        <w:t>u</w:t>
      </w:r>
      <w:r>
        <w:rPr>
          <w:rFonts w:eastAsia="Calibri" w:cs="Times New Roman"/>
        </w:rPr>
        <w:t>n</w:t>
      </w:r>
      <w:r w:rsidRPr="00165808">
        <w:rPr>
          <w:rFonts w:eastAsia="Calibri" w:cs="Times New Roman"/>
        </w:rPr>
        <w:t xml:space="preserve"> compte en banque, un budget sera accordé pour </w:t>
      </w:r>
      <w:r>
        <w:rPr>
          <w:rFonts w:eastAsia="Calibri" w:cs="Times New Roman"/>
        </w:rPr>
        <w:t>couvrir l’ensemble des dépenses.</w:t>
      </w:r>
      <w:r w:rsidRPr="00165808">
        <w:rPr>
          <w:rFonts w:eastAsia="Calibri" w:cs="Times New Roman"/>
        </w:rPr>
        <w:t xml:space="preserve"> </w:t>
      </w:r>
      <w:r>
        <w:rPr>
          <w:rFonts w:eastAsia="Calibri" w:cs="Times New Roman"/>
        </w:rPr>
        <w:t>I</w:t>
      </w:r>
      <w:r w:rsidRPr="00165808">
        <w:rPr>
          <w:rFonts w:eastAsia="Calibri" w:cs="Times New Roman"/>
        </w:rPr>
        <w:t>l sera laissé progressivement à la gestion complète du jeune</w:t>
      </w:r>
      <w:r>
        <w:rPr>
          <w:rFonts w:eastAsia="Calibri" w:cs="Times New Roman"/>
        </w:rPr>
        <w:t>, après un accompagnement plus particulier de la C.E.S.F.</w:t>
      </w:r>
      <w:r w:rsidRPr="00165808">
        <w:rPr>
          <w:rFonts w:eastAsia="Calibri" w:cs="Times New Roman"/>
        </w:rPr>
        <w:t>.</w:t>
      </w:r>
    </w:p>
    <w:p w:rsidR="00E236F0" w:rsidRPr="00920A8E" w:rsidRDefault="00E236F0" w:rsidP="00E236F0">
      <w:pPr>
        <w:jc w:val="both"/>
        <w:rPr>
          <w:rFonts w:eastAsia="Calibri" w:cs="Times New Roman"/>
        </w:rPr>
      </w:pPr>
    </w:p>
    <w:tbl>
      <w:tblPr>
        <w:tblStyle w:val="TableauGrille4-Accentuation5"/>
        <w:tblW w:w="1417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8593"/>
        <w:gridCol w:w="887"/>
        <w:gridCol w:w="1184"/>
        <w:gridCol w:w="3506"/>
      </w:tblGrid>
      <w:tr w:rsidR="00E236F0" w:rsidRPr="00782C67" w:rsidTr="004643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3" w:type="dxa"/>
            <w:tcBorders>
              <w:top w:val="none" w:sz="0" w:space="0" w:color="auto"/>
              <w:left w:val="none" w:sz="0" w:space="0" w:color="auto"/>
              <w:bottom w:val="none" w:sz="0" w:space="0" w:color="auto"/>
              <w:right w:val="none" w:sz="0" w:space="0" w:color="auto"/>
            </w:tcBorders>
            <w:vAlign w:val="center"/>
          </w:tcPr>
          <w:p w:rsidR="00E236F0" w:rsidRDefault="00E236F0" w:rsidP="00464359">
            <w:pPr>
              <w:jc w:val="center"/>
            </w:pPr>
          </w:p>
          <w:p w:rsidR="00E236F0" w:rsidRPr="00FA7DB5" w:rsidRDefault="00E236F0" w:rsidP="00464359">
            <w:pPr>
              <w:jc w:val="center"/>
            </w:pPr>
            <w:r w:rsidRPr="00FA7DB5">
              <w:t>INDICATEURS/VIE QUOTIDIENNE</w:t>
            </w:r>
          </w:p>
          <w:p w:rsidR="00E236F0" w:rsidRPr="00FA7DB5" w:rsidRDefault="00E236F0" w:rsidP="00464359">
            <w:pPr>
              <w:jc w:val="center"/>
              <w:rPr>
                <w:smallCaps/>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p>
        </w:tc>
        <w:tc>
          <w:tcPr>
            <w:tcW w:w="887" w:type="dxa"/>
            <w:tcBorders>
              <w:top w:val="none" w:sz="0" w:space="0" w:color="auto"/>
              <w:left w:val="none" w:sz="0" w:space="0" w:color="auto"/>
              <w:bottom w:val="none" w:sz="0" w:space="0" w:color="auto"/>
              <w:right w:val="none" w:sz="0" w:space="0" w:color="auto"/>
            </w:tcBorders>
            <w:vAlign w:val="center"/>
          </w:tcPr>
          <w:p w:rsidR="00E236F0" w:rsidRPr="001C39F3" w:rsidRDefault="00E236F0" w:rsidP="00464359">
            <w:pPr>
              <w:jc w:val="center"/>
              <w:cnfStyle w:val="100000000000" w:firstRow="1" w:lastRow="0" w:firstColumn="0" w:lastColumn="0" w:oddVBand="0" w:evenVBand="0" w:oddHBand="0" w:evenHBand="0" w:firstRowFirstColumn="0" w:firstRowLastColumn="0" w:lastRowFirstColumn="0" w:lastRowLastColumn="0"/>
            </w:pPr>
            <w:r>
              <w:t>Acquis</w:t>
            </w:r>
          </w:p>
        </w:tc>
        <w:tc>
          <w:tcPr>
            <w:tcW w:w="1184" w:type="dxa"/>
            <w:tcBorders>
              <w:top w:val="none" w:sz="0" w:space="0" w:color="auto"/>
              <w:left w:val="none" w:sz="0" w:space="0" w:color="auto"/>
              <w:bottom w:val="none" w:sz="0" w:space="0" w:color="auto"/>
              <w:right w:val="none" w:sz="0" w:space="0" w:color="auto"/>
            </w:tcBorders>
          </w:tcPr>
          <w:p w:rsidR="00E236F0" w:rsidRPr="00FA7DB5" w:rsidRDefault="00E236F0" w:rsidP="00464359">
            <w:pPr>
              <w:cnfStyle w:val="100000000000" w:firstRow="1" w:lastRow="0" w:firstColumn="0" w:lastColumn="0" w:oddVBand="0" w:evenVBand="0" w:oddHBand="0" w:evenHBand="0" w:firstRowFirstColumn="0" w:firstRowLastColumn="0" w:lastRowFirstColumn="0" w:lastRowLastColumn="0"/>
            </w:pPr>
            <w:r w:rsidRPr="00FA7DB5">
              <w:rPr>
                <w:smallCaps/>
                <w:noProof/>
                <w:lang w:eastAsia="fr-FR"/>
              </w:rPr>
              <mc:AlternateContent>
                <mc:Choice Requires="wps">
                  <w:drawing>
                    <wp:anchor distT="0" distB="0" distL="114300" distR="114300" simplePos="0" relativeHeight="251696640" behindDoc="0" locked="0" layoutInCell="1" allowOverlap="1" wp14:anchorId="0D6BAB3E" wp14:editId="76952CBB">
                      <wp:simplePos x="0" y="0"/>
                      <wp:positionH relativeFrom="column">
                        <wp:posOffset>128905</wp:posOffset>
                      </wp:positionH>
                      <wp:positionV relativeFrom="paragraph">
                        <wp:posOffset>288925</wp:posOffset>
                      </wp:positionV>
                      <wp:extent cx="352425" cy="76200"/>
                      <wp:effectExtent l="38100" t="57150" r="47625" b="95250"/>
                      <wp:wrapNone/>
                      <wp:docPr id="456" name="Connecteur droit avec flèche 456"/>
                      <wp:cNvGraphicFramePr/>
                      <a:graphic xmlns:a="http://schemas.openxmlformats.org/drawingml/2006/main">
                        <a:graphicData uri="http://schemas.microsoft.com/office/word/2010/wordprocessingShape">
                          <wps:wsp>
                            <wps:cNvCnPr/>
                            <wps:spPr>
                              <a:xfrm flipV="1">
                                <a:off x="0" y="0"/>
                                <a:ext cx="352425" cy="762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3929DEC0" id="Connecteur droit avec flèche 456" o:spid="_x0000_s1026" type="#_x0000_t32" style="position:absolute;margin-left:10.15pt;margin-top:22.75pt;width:27.75pt;height:6pt;flip:y;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" strokecolor="windowText" strokeweight="2pt">
                      <v:stroke endarrow="open"/>
                      <v:shadow on="t" color="black" opacity="24903f" origin=",.5" offset="0,.55556mm"/>
                    </v:shape>
                  </w:pict>
                </mc:Fallback>
              </mc:AlternateContent>
            </w:r>
            <w:r w:rsidRPr="00FA7DB5">
              <w:t>Evolution</w:t>
            </w:r>
          </w:p>
        </w:tc>
        <w:tc>
          <w:tcPr>
            <w:tcW w:w="3506" w:type="dxa"/>
            <w:tcBorders>
              <w:top w:val="none" w:sz="0" w:space="0" w:color="auto"/>
              <w:left w:val="none" w:sz="0" w:space="0" w:color="auto"/>
              <w:bottom w:val="none" w:sz="0" w:space="0" w:color="auto"/>
              <w:right w:val="none" w:sz="0" w:space="0" w:color="auto"/>
            </w:tcBorders>
          </w:tcPr>
          <w:p w:rsidR="00E236F0" w:rsidRPr="00FA7DB5" w:rsidRDefault="00E236F0" w:rsidP="00464359">
            <w:pPr>
              <w:jc w:val="center"/>
              <w:cnfStyle w:val="100000000000" w:firstRow="1" w:lastRow="0" w:firstColumn="0" w:lastColumn="0" w:oddVBand="0" w:evenVBand="0" w:oddHBand="0" w:evenHBand="0" w:firstRowFirstColumn="0" w:firstRowLastColumn="0" w:lastRowFirstColumn="0" w:lastRowLastColumn="0"/>
              <w:rPr>
                <w:smallCaps/>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FA7DB5">
              <w:t>Activités à mettre en œuvre pour progresser</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3" w:type="dxa"/>
          </w:tcPr>
          <w:p w:rsidR="00E236F0" w:rsidRPr="001C39F3" w:rsidRDefault="00E236F0" w:rsidP="00464359">
            <w:pPr>
              <w:spacing w:line="276" w:lineRule="auto"/>
            </w:pPr>
            <w:r w:rsidRPr="001C39F3">
              <w:t xml:space="preserve">VIE QUOTIDIENNE  </w:t>
            </w:r>
          </w:p>
        </w:tc>
        <w:tc>
          <w:tcPr>
            <w:tcW w:w="887" w:type="dxa"/>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1184" w:type="dxa"/>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3506" w:type="dxa"/>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r>
      <w:tr w:rsidR="00E236F0" w:rsidRPr="00782C67" w:rsidTr="00464359">
        <w:trPr>
          <w:jc w:val="center"/>
        </w:trPr>
        <w:tc>
          <w:tcPr>
            <w:cnfStyle w:val="001000000000" w:firstRow="0" w:lastRow="0" w:firstColumn="1" w:lastColumn="0" w:oddVBand="0" w:evenVBand="0" w:oddHBand="0" w:evenHBand="0" w:firstRowFirstColumn="0" w:firstRowLastColumn="0" w:lastRowFirstColumn="0" w:lastRowLastColumn="0"/>
            <w:tcW w:w="8593" w:type="dxa"/>
            <w:shd w:val="clear" w:color="auto" w:fill="auto"/>
          </w:tcPr>
          <w:p w:rsidR="00E236F0" w:rsidRPr="004B0A10" w:rsidRDefault="00E236F0" w:rsidP="00E236F0">
            <w:pPr>
              <w:pStyle w:val="Paragraphedeliste"/>
              <w:numPr>
                <w:ilvl w:val="0"/>
                <w:numId w:val="74"/>
              </w:numPr>
              <w:spacing w:line="276" w:lineRule="auto"/>
              <w:rPr>
                <w:i w:val="0"/>
              </w:rPr>
            </w:pPr>
            <w:r w:rsidRPr="004B0A10">
              <w:rPr>
                <w:i w:val="0"/>
              </w:rPr>
              <w:t>Etre capable de se lever seul le matin</w:t>
            </w:r>
          </w:p>
        </w:tc>
        <w:tc>
          <w:tcPr>
            <w:tcW w:w="887" w:type="dxa"/>
            <w:shd w:val="clear" w:color="auto" w:fill="auto"/>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1184" w:type="dxa"/>
            <w:shd w:val="clear" w:color="auto" w:fill="auto"/>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3506" w:type="dxa"/>
            <w:shd w:val="clear" w:color="auto" w:fill="auto"/>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sz w:val="20"/>
              </w:rPr>
            </w:pPr>
          </w:p>
        </w:tc>
      </w:tr>
      <w:tr w:rsidR="00E236F0" w:rsidRPr="00782C67" w:rsidTr="004643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3" w:type="dxa"/>
            <w:shd w:val="clear" w:color="auto" w:fill="auto"/>
          </w:tcPr>
          <w:p w:rsidR="00E236F0" w:rsidRPr="004B0A10" w:rsidRDefault="00E236F0" w:rsidP="00E236F0">
            <w:pPr>
              <w:pStyle w:val="Paragraphedeliste"/>
              <w:numPr>
                <w:ilvl w:val="0"/>
                <w:numId w:val="74"/>
              </w:numPr>
              <w:spacing w:line="276" w:lineRule="auto"/>
              <w:rPr>
                <w:i w:val="0"/>
              </w:rPr>
            </w:pPr>
            <w:r w:rsidRPr="004B0A10">
              <w:rPr>
                <w:i w:val="0"/>
              </w:rPr>
              <w:t xml:space="preserve">Arriver à se coucher à une heure raisonnable le soir </w:t>
            </w:r>
          </w:p>
        </w:tc>
        <w:tc>
          <w:tcPr>
            <w:tcW w:w="887" w:type="dxa"/>
            <w:shd w:val="clear" w:color="auto" w:fill="auto"/>
          </w:tcPr>
          <w:p w:rsidR="00E236F0" w:rsidRPr="004B0A10"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1184" w:type="dxa"/>
            <w:shd w:val="clear" w:color="auto" w:fill="auto"/>
          </w:tcPr>
          <w:p w:rsidR="00E236F0" w:rsidRPr="004B0A10"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3506" w:type="dxa"/>
            <w:shd w:val="clear" w:color="auto" w:fill="auto"/>
          </w:tcPr>
          <w:p w:rsidR="00E236F0" w:rsidRPr="004B0A10"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sz w:val="20"/>
              </w:rPr>
            </w:pPr>
          </w:p>
        </w:tc>
      </w:tr>
      <w:tr w:rsidR="00E236F0" w:rsidRPr="00782C67" w:rsidTr="00464359">
        <w:trPr>
          <w:jc w:val="center"/>
        </w:trPr>
        <w:tc>
          <w:tcPr>
            <w:cnfStyle w:val="001000000000" w:firstRow="0" w:lastRow="0" w:firstColumn="1" w:lastColumn="0" w:oddVBand="0" w:evenVBand="0" w:oddHBand="0" w:evenHBand="0" w:firstRowFirstColumn="0" w:firstRowLastColumn="0" w:lastRowFirstColumn="0" w:lastRowLastColumn="0"/>
            <w:tcW w:w="8593" w:type="dxa"/>
            <w:shd w:val="clear" w:color="auto" w:fill="auto"/>
          </w:tcPr>
          <w:p w:rsidR="00E236F0" w:rsidRPr="004B0A10" w:rsidRDefault="00E236F0" w:rsidP="00E236F0">
            <w:pPr>
              <w:pStyle w:val="Paragraphedeliste"/>
              <w:numPr>
                <w:ilvl w:val="0"/>
                <w:numId w:val="74"/>
              </w:numPr>
              <w:spacing w:line="276" w:lineRule="auto"/>
              <w:rPr>
                <w:i w:val="0"/>
                <w:smallCaps/>
                <w14:textOutline w14:w="9525" w14:cap="flat" w14:cmpd="sng" w14:algn="ctr">
                  <w14:solidFill>
                    <w14:srgbClr w14:val="000000"/>
                  </w14:solidFill>
                  <w14:prstDash w14:val="solid"/>
                  <w14:round/>
                </w14:textOutline>
              </w:rPr>
            </w:pPr>
            <w:r w:rsidRPr="004B0A10">
              <w:rPr>
                <w:i w:val="0"/>
              </w:rPr>
              <w:t xml:space="preserve">Respecter l’endroit où je vis (nettoyage des sols, salle de bain, WC, vider les poubelles cuisine et salle de bain, nettoyage des lieux communs-palier, escalier) </w:t>
            </w:r>
          </w:p>
        </w:tc>
        <w:tc>
          <w:tcPr>
            <w:tcW w:w="887" w:type="dxa"/>
            <w:shd w:val="clear" w:color="auto" w:fill="auto"/>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1184" w:type="dxa"/>
            <w:shd w:val="clear" w:color="auto" w:fill="auto"/>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3506" w:type="dxa"/>
            <w:shd w:val="clear" w:color="auto" w:fill="auto"/>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r>
      <w:tr w:rsidR="00E236F0" w:rsidRPr="00782C67" w:rsidTr="004643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3" w:type="dxa"/>
            <w:shd w:val="clear" w:color="auto" w:fill="auto"/>
          </w:tcPr>
          <w:p w:rsidR="00E236F0" w:rsidRPr="004B0A10" w:rsidRDefault="00E236F0" w:rsidP="00E236F0">
            <w:pPr>
              <w:pStyle w:val="Paragraphedeliste"/>
              <w:numPr>
                <w:ilvl w:val="0"/>
                <w:numId w:val="74"/>
              </w:numPr>
              <w:spacing w:line="276" w:lineRule="auto"/>
              <w:rPr>
                <w:i w:val="0"/>
              </w:rPr>
            </w:pPr>
            <w:r w:rsidRPr="004B0A10">
              <w:rPr>
                <w:i w:val="0"/>
              </w:rPr>
              <w:lastRenderedPageBreak/>
              <w:t>Respecter le matériel qu’on lui a fourni et L’entretien (réfrigérateur, micro-onde, plaque cuisson, vaisselle</w:t>
            </w:r>
          </w:p>
        </w:tc>
        <w:tc>
          <w:tcPr>
            <w:tcW w:w="887" w:type="dxa"/>
            <w:shd w:val="clear" w:color="auto" w:fill="auto"/>
          </w:tcPr>
          <w:p w:rsidR="00E236F0" w:rsidRPr="004B0A10"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1184" w:type="dxa"/>
            <w:shd w:val="clear" w:color="auto" w:fill="auto"/>
          </w:tcPr>
          <w:p w:rsidR="00E236F0" w:rsidRPr="004B0A10"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3506" w:type="dxa"/>
            <w:shd w:val="clear" w:color="auto" w:fill="auto"/>
          </w:tcPr>
          <w:p w:rsidR="00E236F0" w:rsidRPr="004B0A10"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r>
      <w:tr w:rsidR="00E236F0" w:rsidRPr="00782C67" w:rsidTr="00464359">
        <w:trPr>
          <w:jc w:val="center"/>
        </w:trPr>
        <w:tc>
          <w:tcPr>
            <w:cnfStyle w:val="001000000000" w:firstRow="0" w:lastRow="0" w:firstColumn="1" w:lastColumn="0" w:oddVBand="0" w:evenVBand="0" w:oddHBand="0" w:evenHBand="0" w:firstRowFirstColumn="0" w:firstRowLastColumn="0" w:lastRowFirstColumn="0" w:lastRowLastColumn="0"/>
            <w:tcW w:w="8593" w:type="dxa"/>
            <w:shd w:val="clear" w:color="auto" w:fill="auto"/>
          </w:tcPr>
          <w:p w:rsidR="00E236F0" w:rsidRPr="004B0A10" w:rsidRDefault="00E236F0" w:rsidP="00E236F0">
            <w:pPr>
              <w:pStyle w:val="Paragraphedeliste"/>
              <w:numPr>
                <w:ilvl w:val="0"/>
                <w:numId w:val="74"/>
              </w:numPr>
              <w:spacing w:line="276" w:lineRule="auto"/>
              <w:rPr>
                <w:i w:val="0"/>
              </w:rPr>
            </w:pPr>
            <w:r w:rsidRPr="004B0A10">
              <w:rPr>
                <w:i w:val="0"/>
              </w:rPr>
              <w:t>Etre raisonnable quant à la consommation d’énergie (chauffage bien réglé -  lumière éteinte quand on part)</w:t>
            </w:r>
          </w:p>
        </w:tc>
        <w:tc>
          <w:tcPr>
            <w:tcW w:w="887" w:type="dxa"/>
            <w:shd w:val="clear" w:color="auto" w:fill="auto"/>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1184" w:type="dxa"/>
            <w:shd w:val="clear" w:color="auto" w:fill="auto"/>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3506" w:type="dxa"/>
            <w:shd w:val="clear" w:color="auto" w:fill="auto"/>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sz w:val="20"/>
              </w:rPr>
            </w:pPr>
          </w:p>
        </w:tc>
      </w:tr>
      <w:tr w:rsidR="00E236F0" w:rsidRPr="00782C67" w:rsidTr="004643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3" w:type="dxa"/>
            <w:shd w:val="clear" w:color="auto" w:fill="auto"/>
          </w:tcPr>
          <w:p w:rsidR="00E236F0" w:rsidRPr="004B0A10" w:rsidRDefault="00E236F0" w:rsidP="00E236F0">
            <w:pPr>
              <w:pStyle w:val="Paragraphedeliste"/>
              <w:numPr>
                <w:ilvl w:val="0"/>
                <w:numId w:val="74"/>
              </w:numPr>
              <w:spacing w:line="276" w:lineRule="auto"/>
              <w:rPr>
                <w:i w:val="0"/>
              </w:rPr>
            </w:pPr>
            <w:r w:rsidRPr="004B0A10">
              <w:rPr>
                <w:i w:val="0"/>
              </w:rPr>
              <w:t>S’approprier l’appartement (décoration)</w:t>
            </w:r>
          </w:p>
        </w:tc>
        <w:tc>
          <w:tcPr>
            <w:tcW w:w="887" w:type="dxa"/>
            <w:shd w:val="clear" w:color="auto" w:fill="auto"/>
          </w:tcPr>
          <w:p w:rsidR="00E236F0" w:rsidRPr="004B0A10"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1184" w:type="dxa"/>
            <w:shd w:val="clear" w:color="auto" w:fill="auto"/>
          </w:tcPr>
          <w:p w:rsidR="00E236F0" w:rsidRPr="004B0A10"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3506" w:type="dxa"/>
            <w:shd w:val="clear" w:color="auto" w:fill="auto"/>
          </w:tcPr>
          <w:p w:rsidR="00E236F0" w:rsidRPr="004B0A10"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sz w:val="20"/>
              </w:rPr>
            </w:pPr>
          </w:p>
        </w:tc>
      </w:tr>
      <w:tr w:rsidR="00E236F0" w:rsidRPr="00782C67" w:rsidTr="00464359">
        <w:trPr>
          <w:jc w:val="center"/>
        </w:trPr>
        <w:tc>
          <w:tcPr>
            <w:cnfStyle w:val="001000000000" w:firstRow="0" w:lastRow="0" w:firstColumn="1" w:lastColumn="0" w:oddVBand="0" w:evenVBand="0" w:oddHBand="0" w:evenHBand="0" w:firstRowFirstColumn="0" w:firstRowLastColumn="0" w:lastRowFirstColumn="0" w:lastRowLastColumn="0"/>
            <w:tcW w:w="8593" w:type="dxa"/>
            <w:shd w:val="clear" w:color="auto" w:fill="auto"/>
          </w:tcPr>
          <w:p w:rsidR="00E236F0" w:rsidRPr="004B0A10" w:rsidRDefault="00E236F0" w:rsidP="00E236F0">
            <w:pPr>
              <w:pStyle w:val="Paragraphedeliste"/>
              <w:numPr>
                <w:ilvl w:val="0"/>
                <w:numId w:val="74"/>
              </w:numPr>
              <w:spacing w:line="276" w:lineRule="auto"/>
              <w:rPr>
                <w:i w:val="0"/>
              </w:rPr>
            </w:pPr>
            <w:r w:rsidRPr="004B0A10">
              <w:rPr>
                <w:i w:val="0"/>
              </w:rPr>
              <w:t>E</w:t>
            </w:r>
            <w:r>
              <w:rPr>
                <w:i w:val="0"/>
              </w:rPr>
              <w:t>tre</w:t>
            </w:r>
            <w:r w:rsidRPr="004B0A10">
              <w:rPr>
                <w:i w:val="0"/>
              </w:rPr>
              <w:t xml:space="preserve"> respectueux de son voisinage (tapage nocturne, TV tardive…)</w:t>
            </w:r>
          </w:p>
        </w:tc>
        <w:tc>
          <w:tcPr>
            <w:tcW w:w="887" w:type="dxa"/>
            <w:shd w:val="clear" w:color="auto" w:fill="auto"/>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1184" w:type="dxa"/>
            <w:shd w:val="clear" w:color="auto" w:fill="auto"/>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3506" w:type="dxa"/>
            <w:shd w:val="clear" w:color="auto" w:fill="auto"/>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sz w:val="20"/>
              </w:rPr>
            </w:pPr>
          </w:p>
        </w:tc>
      </w:tr>
      <w:tr w:rsidR="00E236F0" w:rsidRPr="00782C67" w:rsidTr="004643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3" w:type="dxa"/>
          </w:tcPr>
          <w:p w:rsidR="00E236F0" w:rsidRPr="001C39F3" w:rsidRDefault="00E236F0" w:rsidP="00464359">
            <w:pPr>
              <w:spacing w:line="276" w:lineRule="auto"/>
            </w:pPr>
            <w:r w:rsidRPr="001C39F3">
              <w:t>S’ORGANISER ET PREVOIR/ ORGANISER SON TEMPS LIBRE</w:t>
            </w:r>
          </w:p>
        </w:tc>
        <w:tc>
          <w:tcPr>
            <w:tcW w:w="887" w:type="dxa"/>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1184" w:type="dxa"/>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3506" w:type="dxa"/>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pPr>
          </w:p>
        </w:tc>
      </w:tr>
      <w:tr w:rsidR="00E236F0" w:rsidRPr="00782C67" w:rsidTr="00464359">
        <w:trPr>
          <w:jc w:val="center"/>
        </w:trPr>
        <w:tc>
          <w:tcPr>
            <w:cnfStyle w:val="001000000000" w:firstRow="0" w:lastRow="0" w:firstColumn="1" w:lastColumn="0" w:oddVBand="0" w:evenVBand="0" w:oddHBand="0" w:evenHBand="0" w:firstRowFirstColumn="0" w:firstRowLastColumn="0" w:lastRowFirstColumn="0" w:lastRowLastColumn="0"/>
            <w:tcW w:w="8593" w:type="dxa"/>
          </w:tcPr>
          <w:p w:rsidR="00E236F0" w:rsidRPr="004B0A10" w:rsidRDefault="00E236F0" w:rsidP="00E236F0">
            <w:pPr>
              <w:pStyle w:val="Paragraphedeliste"/>
              <w:numPr>
                <w:ilvl w:val="0"/>
                <w:numId w:val="73"/>
              </w:numPr>
              <w:spacing w:line="276" w:lineRule="auto"/>
              <w:rPr>
                <w:rFonts w:eastAsia="Times New Roman" w:cs="Times New Roman"/>
                <w:i w:val="0"/>
                <w:smallCaps/>
                <w:szCs w:val="20"/>
                <w:lang w:eastAsia="fr-FR"/>
                <w14:textOutline w14:w="9525" w14:cap="flat" w14:cmpd="sng" w14:algn="ctr">
                  <w14:solidFill>
                    <w14:srgbClr w14:val="000000"/>
                  </w14:solidFill>
                  <w14:prstDash w14:val="solid"/>
                  <w14:round/>
                </w14:textOutline>
              </w:rPr>
            </w:pPr>
            <w:r w:rsidRPr="004B0A10">
              <w:rPr>
                <w:i w:val="0"/>
              </w:rPr>
              <w:t>Etre à l’heure aux rendez-vous</w:t>
            </w:r>
          </w:p>
          <w:p w:rsidR="00E236F0" w:rsidRPr="004B0A10" w:rsidRDefault="00E236F0" w:rsidP="00E236F0">
            <w:pPr>
              <w:pStyle w:val="Paragraphedeliste"/>
              <w:numPr>
                <w:ilvl w:val="0"/>
                <w:numId w:val="73"/>
              </w:numPr>
              <w:spacing w:line="276" w:lineRule="auto"/>
              <w:rPr>
                <w:rFonts w:eastAsia="Times New Roman" w:cs="Times New Roman"/>
                <w:i w:val="0"/>
                <w:smallCaps/>
                <w:szCs w:val="20"/>
                <w:lang w:eastAsia="fr-FR"/>
                <w14:textOutline w14:w="9525" w14:cap="flat" w14:cmpd="sng" w14:algn="ctr">
                  <w14:solidFill>
                    <w14:srgbClr w14:val="000000"/>
                  </w14:solidFill>
                  <w14:prstDash w14:val="solid"/>
                  <w14:round/>
                </w14:textOutline>
              </w:rPr>
            </w:pPr>
            <w:r w:rsidRPr="004B0A10">
              <w:rPr>
                <w:i w:val="0"/>
              </w:rPr>
              <w:t xml:space="preserve">Réserver du temps pour ses loisirs </w:t>
            </w:r>
          </w:p>
          <w:p w:rsidR="00E236F0" w:rsidRPr="004B0A10" w:rsidRDefault="00E236F0" w:rsidP="00E236F0">
            <w:pPr>
              <w:pStyle w:val="Paragraphedeliste"/>
              <w:numPr>
                <w:ilvl w:val="0"/>
                <w:numId w:val="73"/>
              </w:numPr>
              <w:spacing w:line="276" w:lineRule="auto"/>
              <w:rPr>
                <w:i w:val="0"/>
                <w:smallCaps/>
                <w14:textOutline w14:w="9525" w14:cap="flat" w14:cmpd="sng" w14:algn="ctr">
                  <w14:solidFill>
                    <w14:srgbClr w14:val="000000"/>
                  </w14:solidFill>
                  <w14:prstDash w14:val="solid"/>
                  <w14:round/>
                </w14:textOutline>
              </w:rPr>
            </w:pPr>
            <w:r w:rsidRPr="004B0A10">
              <w:rPr>
                <w:i w:val="0"/>
              </w:rPr>
              <w:t>Etre capable de mener des activités en dehors de celles proposées par l’institution (va au cinéma seul…)</w:t>
            </w:r>
          </w:p>
        </w:tc>
        <w:tc>
          <w:tcPr>
            <w:tcW w:w="887" w:type="dxa"/>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1184" w:type="dxa"/>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3506" w:type="dxa"/>
          </w:tcPr>
          <w:p w:rsidR="00E236F0" w:rsidRPr="004B0A10"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sz w:val="20"/>
              </w:rPr>
            </w:pPr>
          </w:p>
        </w:tc>
      </w:tr>
      <w:tr w:rsidR="00E236F0" w:rsidRPr="00782C67" w:rsidTr="004643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3" w:type="dxa"/>
          </w:tcPr>
          <w:p w:rsidR="00E236F0" w:rsidRPr="001C39F3" w:rsidRDefault="00E236F0" w:rsidP="00464359">
            <w:pPr>
              <w:spacing w:line="276" w:lineRule="auto"/>
            </w:pPr>
            <w:r w:rsidRPr="001C39F3">
              <w:t>LES REPAS</w:t>
            </w:r>
          </w:p>
        </w:tc>
        <w:tc>
          <w:tcPr>
            <w:tcW w:w="887" w:type="dxa"/>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1184" w:type="dxa"/>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3506" w:type="dxa"/>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pPr>
          </w:p>
        </w:tc>
      </w:tr>
      <w:tr w:rsidR="00E236F0" w:rsidRPr="00782C67" w:rsidTr="00464359">
        <w:trPr>
          <w:jc w:val="center"/>
        </w:trPr>
        <w:tc>
          <w:tcPr>
            <w:cnfStyle w:val="001000000000" w:firstRow="0" w:lastRow="0" w:firstColumn="1" w:lastColumn="0" w:oddVBand="0" w:evenVBand="0" w:oddHBand="0" w:evenHBand="0" w:firstRowFirstColumn="0" w:firstRowLastColumn="0" w:lastRowFirstColumn="0" w:lastRowLastColumn="0"/>
            <w:tcW w:w="8593" w:type="dxa"/>
            <w:shd w:val="clear" w:color="auto" w:fill="auto"/>
          </w:tcPr>
          <w:p w:rsidR="00E236F0" w:rsidRPr="004B0A10" w:rsidRDefault="00E236F0" w:rsidP="00E236F0">
            <w:pPr>
              <w:pStyle w:val="Paragraphedeliste"/>
              <w:numPr>
                <w:ilvl w:val="0"/>
                <w:numId w:val="72"/>
              </w:numPr>
              <w:spacing w:line="276" w:lineRule="auto"/>
              <w:rPr>
                <w:i w:val="0"/>
              </w:rPr>
            </w:pPr>
            <w:r w:rsidRPr="004B0A10">
              <w:rPr>
                <w:i w:val="0"/>
              </w:rPr>
              <w:t>Préparer des repas équilibrés.</w:t>
            </w:r>
          </w:p>
        </w:tc>
        <w:tc>
          <w:tcPr>
            <w:tcW w:w="887" w:type="dxa"/>
            <w:shd w:val="clear" w:color="auto" w:fill="auto"/>
          </w:tcPr>
          <w:p w:rsidR="00E236F0" w:rsidRPr="00FA7DB5"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1184" w:type="dxa"/>
            <w:shd w:val="clear" w:color="auto" w:fill="auto"/>
          </w:tcPr>
          <w:p w:rsidR="00E236F0" w:rsidRPr="00FA7DB5"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3506" w:type="dxa"/>
            <w:shd w:val="clear" w:color="auto" w:fill="auto"/>
          </w:tcPr>
          <w:p w:rsidR="00E236F0" w:rsidRPr="00FA7DB5"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00E236F0" w:rsidRPr="00782C67" w:rsidTr="004643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3" w:type="dxa"/>
            <w:shd w:val="clear" w:color="auto" w:fill="auto"/>
          </w:tcPr>
          <w:p w:rsidR="00E236F0" w:rsidRPr="004B0A10" w:rsidRDefault="00E236F0" w:rsidP="00E236F0">
            <w:pPr>
              <w:pStyle w:val="Paragraphedeliste"/>
              <w:numPr>
                <w:ilvl w:val="0"/>
                <w:numId w:val="72"/>
              </w:numPr>
              <w:spacing w:line="276" w:lineRule="auto"/>
              <w:rPr>
                <w:i w:val="0"/>
              </w:rPr>
            </w:pPr>
            <w:r w:rsidRPr="004B0A10">
              <w:rPr>
                <w:i w:val="0"/>
              </w:rPr>
              <w:t>Faire les courses en respectant les contraintes : de prix – de quantité – de qualité – la date limite de consommation – la possibilité de conservation</w:t>
            </w:r>
          </w:p>
        </w:tc>
        <w:tc>
          <w:tcPr>
            <w:tcW w:w="887" w:type="dxa"/>
            <w:shd w:val="clear" w:color="auto" w:fill="auto"/>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1184" w:type="dxa"/>
            <w:shd w:val="clear" w:color="auto" w:fill="auto"/>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3506" w:type="dxa"/>
            <w:shd w:val="clear" w:color="auto" w:fill="auto"/>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pPr>
          </w:p>
        </w:tc>
      </w:tr>
      <w:tr w:rsidR="00E236F0" w:rsidRPr="00782C67" w:rsidTr="00464359">
        <w:trPr>
          <w:jc w:val="center"/>
        </w:trPr>
        <w:tc>
          <w:tcPr>
            <w:cnfStyle w:val="001000000000" w:firstRow="0" w:lastRow="0" w:firstColumn="1" w:lastColumn="0" w:oddVBand="0" w:evenVBand="0" w:oddHBand="0" w:evenHBand="0" w:firstRowFirstColumn="0" w:firstRowLastColumn="0" w:lastRowFirstColumn="0" w:lastRowLastColumn="0"/>
            <w:tcW w:w="8593" w:type="dxa"/>
            <w:shd w:val="clear" w:color="auto" w:fill="DAEEF3" w:themeFill="accent5" w:themeFillTint="33"/>
          </w:tcPr>
          <w:p w:rsidR="00E236F0" w:rsidRPr="001C39F3" w:rsidRDefault="00E236F0" w:rsidP="00464359">
            <w:pPr>
              <w:spacing w:line="276" w:lineRule="auto"/>
            </w:pPr>
            <w:r w:rsidRPr="001C39F3">
              <w:t xml:space="preserve">HYGIENE  </w:t>
            </w:r>
          </w:p>
        </w:tc>
        <w:tc>
          <w:tcPr>
            <w:tcW w:w="887" w:type="dxa"/>
            <w:shd w:val="clear" w:color="auto" w:fill="DAEEF3" w:themeFill="accent5" w:themeFillTint="33"/>
          </w:tcPr>
          <w:p w:rsidR="00E236F0" w:rsidRPr="00FA7DB5"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1184" w:type="dxa"/>
            <w:shd w:val="clear" w:color="auto" w:fill="DAEEF3" w:themeFill="accent5" w:themeFillTint="33"/>
          </w:tcPr>
          <w:p w:rsidR="00E236F0" w:rsidRPr="00FA7DB5"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3506" w:type="dxa"/>
            <w:shd w:val="clear" w:color="auto" w:fill="DAEEF3" w:themeFill="accent5" w:themeFillTint="33"/>
          </w:tcPr>
          <w:p w:rsidR="00E236F0" w:rsidRPr="00FA7DB5"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00E236F0" w:rsidRPr="00782C67" w:rsidTr="004643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3" w:type="dxa"/>
            <w:shd w:val="clear" w:color="auto" w:fill="auto"/>
          </w:tcPr>
          <w:p w:rsidR="00E236F0" w:rsidRPr="001C39F3" w:rsidRDefault="00E236F0" w:rsidP="00E236F0">
            <w:pPr>
              <w:pStyle w:val="Paragraphedeliste"/>
              <w:numPr>
                <w:ilvl w:val="0"/>
                <w:numId w:val="71"/>
              </w:numPr>
              <w:spacing w:line="276" w:lineRule="auto"/>
              <w:rPr>
                <w:i w:val="0"/>
              </w:rPr>
            </w:pPr>
            <w:r w:rsidRPr="004B0A10">
              <w:rPr>
                <w:i w:val="0"/>
              </w:rPr>
              <w:t>Se changer et se laver sans rappel de l’adulte</w:t>
            </w:r>
          </w:p>
        </w:tc>
        <w:tc>
          <w:tcPr>
            <w:tcW w:w="887" w:type="dxa"/>
            <w:shd w:val="clear" w:color="auto" w:fill="auto"/>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1184" w:type="dxa"/>
            <w:shd w:val="clear" w:color="auto" w:fill="auto"/>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3506" w:type="dxa"/>
            <w:shd w:val="clear" w:color="auto" w:fill="auto"/>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pPr>
          </w:p>
        </w:tc>
      </w:tr>
      <w:tr w:rsidR="00E236F0" w:rsidRPr="00782C67" w:rsidTr="00464359">
        <w:trPr>
          <w:jc w:val="center"/>
        </w:trPr>
        <w:tc>
          <w:tcPr>
            <w:cnfStyle w:val="001000000000" w:firstRow="0" w:lastRow="0" w:firstColumn="1" w:lastColumn="0" w:oddVBand="0" w:evenVBand="0" w:oddHBand="0" w:evenHBand="0" w:firstRowFirstColumn="0" w:firstRowLastColumn="0" w:lastRowFirstColumn="0" w:lastRowLastColumn="0"/>
            <w:tcW w:w="8593" w:type="dxa"/>
            <w:shd w:val="clear" w:color="auto" w:fill="DAEEF3" w:themeFill="accent5" w:themeFillTint="33"/>
          </w:tcPr>
          <w:p w:rsidR="00E236F0" w:rsidRPr="001C39F3" w:rsidRDefault="00E236F0" w:rsidP="00464359">
            <w:pPr>
              <w:spacing w:line="276" w:lineRule="auto"/>
            </w:pPr>
            <w:r w:rsidRPr="001C39F3">
              <w:t>SANTE SAVOIR</w:t>
            </w:r>
          </w:p>
        </w:tc>
        <w:tc>
          <w:tcPr>
            <w:tcW w:w="887" w:type="dxa"/>
            <w:shd w:val="clear" w:color="auto" w:fill="DAEEF3" w:themeFill="accent5" w:themeFillTint="33"/>
          </w:tcPr>
          <w:p w:rsidR="00E236F0" w:rsidRPr="00FA7DB5"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1184" w:type="dxa"/>
            <w:shd w:val="clear" w:color="auto" w:fill="DAEEF3" w:themeFill="accent5" w:themeFillTint="33"/>
          </w:tcPr>
          <w:p w:rsidR="00E236F0" w:rsidRPr="00FA7DB5"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rPr>
                <w:b/>
                <w:smallCaps/>
                <w14:textOutline w14:w="9525" w14:cap="flat" w14:cmpd="sng" w14:algn="ctr">
                  <w14:solidFill>
                    <w14:srgbClr w14:val="000000"/>
                  </w14:solidFill>
                  <w14:prstDash w14:val="solid"/>
                  <w14:round/>
                </w14:textOutline>
              </w:rPr>
            </w:pPr>
          </w:p>
        </w:tc>
        <w:tc>
          <w:tcPr>
            <w:tcW w:w="3506" w:type="dxa"/>
            <w:shd w:val="clear" w:color="auto" w:fill="DAEEF3" w:themeFill="accent5" w:themeFillTint="33"/>
          </w:tcPr>
          <w:p w:rsidR="00E236F0" w:rsidRPr="00FA7DB5" w:rsidRDefault="00E236F0" w:rsidP="00464359">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00E236F0" w:rsidRPr="00782C67" w:rsidTr="004643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3" w:type="dxa"/>
            <w:shd w:val="clear" w:color="auto" w:fill="auto"/>
          </w:tcPr>
          <w:p w:rsidR="00E236F0" w:rsidRPr="004B0A10" w:rsidRDefault="00E236F0" w:rsidP="00E236F0">
            <w:pPr>
              <w:pStyle w:val="Paragraphedeliste"/>
              <w:numPr>
                <w:ilvl w:val="0"/>
                <w:numId w:val="70"/>
              </w:numPr>
              <w:spacing w:line="276" w:lineRule="auto"/>
              <w:rPr>
                <w:i w:val="0"/>
              </w:rPr>
            </w:pPr>
            <w:r w:rsidRPr="004B0A10">
              <w:rPr>
                <w:i w:val="0"/>
              </w:rPr>
              <w:t>Faire les démarches en cas de problème de santé</w:t>
            </w:r>
          </w:p>
          <w:p w:rsidR="00E236F0" w:rsidRPr="004B0A10" w:rsidRDefault="00E236F0" w:rsidP="00E236F0">
            <w:pPr>
              <w:pStyle w:val="Paragraphedeliste"/>
              <w:numPr>
                <w:ilvl w:val="0"/>
                <w:numId w:val="70"/>
              </w:numPr>
              <w:spacing w:line="276" w:lineRule="auto"/>
              <w:rPr>
                <w:i w:val="0"/>
              </w:rPr>
            </w:pPr>
            <w:r w:rsidRPr="004B0A10">
              <w:rPr>
                <w:i w:val="0"/>
              </w:rPr>
              <w:t>Etre à l’écoute de son corps, aller chez le médecin à bon escient</w:t>
            </w:r>
          </w:p>
          <w:p w:rsidR="00E236F0" w:rsidRPr="004B0A10" w:rsidRDefault="00E236F0" w:rsidP="00E236F0">
            <w:pPr>
              <w:pStyle w:val="Paragraphedeliste"/>
              <w:numPr>
                <w:ilvl w:val="0"/>
                <w:numId w:val="70"/>
              </w:numPr>
              <w:spacing w:line="276" w:lineRule="auto"/>
              <w:rPr>
                <w:i w:val="0"/>
              </w:rPr>
            </w:pPr>
            <w:r w:rsidRPr="004B0A10">
              <w:rPr>
                <w:i w:val="0"/>
              </w:rPr>
              <w:t>Faire seul des analyses</w:t>
            </w:r>
          </w:p>
        </w:tc>
        <w:tc>
          <w:tcPr>
            <w:tcW w:w="887" w:type="dxa"/>
            <w:shd w:val="clear" w:color="auto" w:fill="auto"/>
          </w:tcPr>
          <w:p w:rsidR="00E236F0" w:rsidRPr="004B0A10"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1184" w:type="dxa"/>
            <w:shd w:val="clear" w:color="auto" w:fill="auto"/>
          </w:tcPr>
          <w:p w:rsidR="00E236F0" w:rsidRPr="004B0A10"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rPr>
                <w:b/>
                <w:smallCaps/>
                <w:sz w:val="20"/>
                <w14:textOutline w14:w="9525" w14:cap="flat" w14:cmpd="sng" w14:algn="ctr">
                  <w14:solidFill>
                    <w14:srgbClr w14:val="000000"/>
                  </w14:solidFill>
                  <w14:prstDash w14:val="solid"/>
                  <w14:round/>
                </w14:textOutline>
              </w:rPr>
            </w:pPr>
          </w:p>
        </w:tc>
        <w:tc>
          <w:tcPr>
            <w:tcW w:w="3506" w:type="dxa"/>
            <w:shd w:val="clear" w:color="auto" w:fill="auto"/>
          </w:tcPr>
          <w:p w:rsidR="00E236F0" w:rsidRPr="00FA7DB5" w:rsidRDefault="00E236F0" w:rsidP="00464359">
            <w:pPr>
              <w:spacing w:line="276" w:lineRule="auto"/>
              <w:jc w:val="both"/>
              <w:cnfStyle w:val="000000100000" w:firstRow="0" w:lastRow="0" w:firstColumn="0" w:lastColumn="0" w:oddVBand="0" w:evenVBand="0" w:oddHBand="1" w:evenHBand="0" w:firstRowFirstColumn="0" w:firstRowLastColumn="0" w:lastRowFirstColumn="0" w:lastRowLastColumn="0"/>
            </w:pPr>
          </w:p>
        </w:tc>
      </w:tr>
    </w:tbl>
    <w:p w:rsidR="00E236F0" w:rsidRPr="00782C67" w:rsidRDefault="00E236F0" w:rsidP="00E236F0">
      <w:pPr>
        <w:jc w:val="both"/>
        <w:rPr>
          <w:rFonts w:ascii="Times New Roman" w:eastAsia="Calibri" w:hAnsi="Times New Roman" w:cs="Times New Roman"/>
          <w:iCs/>
        </w:rPr>
      </w:pPr>
    </w:p>
    <w:p w:rsidR="00E236F0" w:rsidRPr="00782C67" w:rsidRDefault="00E236F0" w:rsidP="00E236F0">
      <w:pPr>
        <w:autoSpaceDE w:val="0"/>
        <w:autoSpaceDN w:val="0"/>
        <w:adjustRightInd w:val="0"/>
        <w:ind w:left="-284"/>
        <w:jc w:val="both"/>
        <w:rPr>
          <w:rFonts w:ascii="Times New Roman" w:eastAsia="Calibri" w:hAnsi="Times New Roman" w:cs="Times New Roman"/>
          <w:color w:val="000000"/>
        </w:rPr>
      </w:pPr>
    </w:p>
    <w:p w:rsidR="00E236F0" w:rsidRPr="001C39F3" w:rsidRDefault="00E236F0" w:rsidP="00E236F0">
      <w:pPr>
        <w:pStyle w:val="Citationintense"/>
        <w:ind w:right="112"/>
        <w:outlineLvl w:val="2"/>
      </w:pPr>
      <w:bookmarkStart w:id="82" w:name="_Toc474510789"/>
      <w:bookmarkStart w:id="83" w:name="_Toc474742139"/>
      <w:bookmarkStart w:id="84" w:name="_Toc474745832"/>
      <w:r w:rsidRPr="00782C67">
        <w:t>Formation, scolarité, emploi</w:t>
      </w:r>
      <w:bookmarkEnd w:id="82"/>
      <w:bookmarkEnd w:id="83"/>
      <w:bookmarkEnd w:id="84"/>
    </w:p>
    <w:p w:rsidR="00E236F0" w:rsidRPr="00165808" w:rsidRDefault="00E236F0" w:rsidP="00E236F0">
      <w:pPr>
        <w:jc w:val="both"/>
        <w:rPr>
          <w:rFonts w:eastAsia="Calibri" w:cs="Times New Roman"/>
        </w:rPr>
      </w:pPr>
      <w:r w:rsidRPr="00165808">
        <w:rPr>
          <w:rFonts w:eastAsia="Calibri" w:cs="Times New Roman"/>
        </w:rPr>
        <w:t>De notre expérience il ressort que la formation professionnelle est l’orientation qui donnera aux M.N.A. le plus de chances d’obtenir une prise en char</w:t>
      </w:r>
      <w:r>
        <w:rPr>
          <w:rFonts w:eastAsia="Calibri" w:cs="Times New Roman"/>
        </w:rPr>
        <w:t xml:space="preserve">ge jeune majeur(e), </w:t>
      </w:r>
      <w:r w:rsidRPr="00165808">
        <w:rPr>
          <w:rFonts w:eastAsia="Calibri" w:cs="Times New Roman"/>
          <w:b/>
        </w:rPr>
        <w:t>un titre de séjour à leur majorité</w:t>
      </w:r>
      <w:r w:rsidRPr="00165808">
        <w:rPr>
          <w:rFonts w:eastAsia="Calibri" w:cs="Times New Roman"/>
        </w:rPr>
        <w:t xml:space="preserve">, et facilitera </w:t>
      </w:r>
      <w:r w:rsidRPr="00165808">
        <w:rPr>
          <w:rFonts w:eastAsia="Calibri" w:cs="Times New Roman"/>
          <w:b/>
        </w:rPr>
        <w:t>leur insertion professionnelle</w:t>
      </w:r>
      <w:r>
        <w:rPr>
          <w:rFonts w:eastAsia="Calibri" w:cs="Times New Roman"/>
          <w:b/>
        </w:rPr>
        <w:t>,</w:t>
      </w:r>
      <w:r w:rsidRPr="00165808">
        <w:rPr>
          <w:rFonts w:eastAsia="Calibri" w:cs="Times New Roman"/>
        </w:rPr>
        <w:t xml:space="preserve"> dès l’obtention d’un</w:t>
      </w:r>
      <w:r>
        <w:rPr>
          <w:rFonts w:eastAsia="Calibri" w:cs="Times New Roman"/>
        </w:rPr>
        <w:t>e</w:t>
      </w:r>
      <w:r w:rsidRPr="00165808">
        <w:rPr>
          <w:rFonts w:eastAsia="Calibri" w:cs="Times New Roman"/>
        </w:rPr>
        <w:t xml:space="preserve"> </w:t>
      </w:r>
      <w:r>
        <w:rPr>
          <w:rFonts w:eastAsia="Calibri" w:cs="Times New Roman"/>
        </w:rPr>
        <w:t>qualification</w:t>
      </w:r>
      <w:r w:rsidRPr="00165808">
        <w:rPr>
          <w:rFonts w:eastAsia="Calibri" w:cs="Times New Roman"/>
        </w:rPr>
        <w:t xml:space="preserve">. </w:t>
      </w:r>
      <w:r>
        <w:rPr>
          <w:rFonts w:eastAsia="Calibri" w:cs="Times New Roman"/>
        </w:rPr>
        <w:t>Pour l</w:t>
      </w:r>
      <w:r w:rsidRPr="00165808">
        <w:rPr>
          <w:rFonts w:eastAsia="Calibri" w:cs="Times New Roman"/>
        </w:rPr>
        <w:t>es 26 jeunes sortis du dispositif</w:t>
      </w:r>
      <w:r>
        <w:rPr>
          <w:rFonts w:eastAsia="Calibri" w:cs="Times New Roman"/>
        </w:rPr>
        <w:t xml:space="preserve"> et accueillis spécifiquement au sein de nos services de Castres, les parcours se répartissent </w:t>
      </w:r>
      <w:r w:rsidRPr="00165808">
        <w:rPr>
          <w:rFonts w:eastAsia="Calibri" w:cs="Times New Roman"/>
        </w:rPr>
        <w:t>ainsi :</w:t>
      </w:r>
    </w:p>
    <w:p w:rsidR="00E236F0" w:rsidRPr="00165808" w:rsidRDefault="00E236F0" w:rsidP="00E236F0">
      <w:pPr>
        <w:jc w:val="both"/>
        <w:rPr>
          <w:rFonts w:eastAsia="Calibri" w:cs="Times New Roman"/>
        </w:rPr>
      </w:pPr>
      <w:r w:rsidRPr="00165808">
        <w:rPr>
          <w:rFonts w:eastAsia="Calibri" w:cs="Times New Roman"/>
        </w:rPr>
        <w:lastRenderedPageBreak/>
        <w:t>21 jeunes sont en situation d’insertion sociale et professionnelle</w:t>
      </w:r>
    </w:p>
    <w:p w:rsidR="00E236F0" w:rsidRPr="00165808" w:rsidRDefault="00E236F0" w:rsidP="00E236F0">
      <w:pPr>
        <w:pStyle w:val="Paragraphedeliste"/>
        <w:numPr>
          <w:ilvl w:val="0"/>
          <w:numId w:val="75"/>
        </w:numPr>
        <w:jc w:val="both"/>
        <w:rPr>
          <w:rFonts w:eastAsia="Calibri" w:cs="Times New Roman"/>
        </w:rPr>
      </w:pPr>
      <w:r w:rsidRPr="00165808">
        <w:rPr>
          <w:rFonts w:eastAsia="Calibri" w:cs="Times New Roman"/>
        </w:rPr>
        <w:t>2 sont chefs d’entreprise</w:t>
      </w:r>
    </w:p>
    <w:p w:rsidR="00E236F0" w:rsidRPr="00165808" w:rsidRDefault="00E236F0" w:rsidP="00E236F0">
      <w:pPr>
        <w:pStyle w:val="Paragraphedeliste"/>
        <w:numPr>
          <w:ilvl w:val="0"/>
          <w:numId w:val="75"/>
        </w:numPr>
        <w:jc w:val="both"/>
        <w:rPr>
          <w:rFonts w:eastAsia="Calibri" w:cs="Times New Roman"/>
        </w:rPr>
      </w:pPr>
      <w:r w:rsidRPr="00165808">
        <w:rPr>
          <w:rFonts w:eastAsia="Calibri" w:cs="Times New Roman"/>
        </w:rPr>
        <w:t>7 sont salariés en CDI</w:t>
      </w:r>
    </w:p>
    <w:p w:rsidR="00E236F0" w:rsidRPr="00165808" w:rsidRDefault="00E236F0" w:rsidP="00E236F0">
      <w:pPr>
        <w:pStyle w:val="Paragraphedeliste"/>
        <w:numPr>
          <w:ilvl w:val="0"/>
          <w:numId w:val="75"/>
        </w:numPr>
        <w:jc w:val="both"/>
        <w:rPr>
          <w:rFonts w:eastAsia="Calibri" w:cs="Times New Roman"/>
        </w:rPr>
      </w:pPr>
      <w:r w:rsidRPr="00165808">
        <w:rPr>
          <w:rFonts w:eastAsia="Calibri" w:cs="Times New Roman"/>
        </w:rPr>
        <w:t>12 sont en contrats d’apprentissage</w:t>
      </w:r>
    </w:p>
    <w:p w:rsidR="00E236F0" w:rsidRPr="00165808" w:rsidRDefault="00E236F0" w:rsidP="00E236F0">
      <w:pPr>
        <w:pStyle w:val="Paragraphedeliste"/>
        <w:numPr>
          <w:ilvl w:val="0"/>
          <w:numId w:val="75"/>
        </w:numPr>
        <w:jc w:val="both"/>
        <w:rPr>
          <w:rFonts w:eastAsia="Calibri" w:cs="Times New Roman"/>
        </w:rPr>
      </w:pPr>
      <w:r w:rsidRPr="00165808">
        <w:rPr>
          <w:rFonts w:eastAsia="Calibri" w:cs="Times New Roman"/>
        </w:rPr>
        <w:t>3 jeunes poursuivent leurs études</w:t>
      </w:r>
    </w:p>
    <w:p w:rsidR="00E236F0" w:rsidRPr="00165808" w:rsidRDefault="00E236F0" w:rsidP="00E236F0">
      <w:pPr>
        <w:jc w:val="both"/>
        <w:rPr>
          <w:rFonts w:eastAsia="Calibri" w:cs="Times New Roman"/>
        </w:rPr>
      </w:pPr>
      <w:r w:rsidRPr="00165808">
        <w:rPr>
          <w:rFonts w:eastAsia="Calibri" w:cs="Times New Roman"/>
        </w:rPr>
        <w:t>Ils bénéficient tous d’un logement à leur nom.</w:t>
      </w:r>
    </w:p>
    <w:p w:rsidR="00E236F0" w:rsidRPr="00165808" w:rsidRDefault="00E236F0" w:rsidP="00E236F0">
      <w:pPr>
        <w:pStyle w:val="Paragraphedeliste"/>
        <w:numPr>
          <w:ilvl w:val="0"/>
          <w:numId w:val="76"/>
        </w:numPr>
        <w:jc w:val="both"/>
        <w:rPr>
          <w:rFonts w:eastAsia="Calibri" w:cs="Times New Roman"/>
        </w:rPr>
      </w:pPr>
      <w:r w:rsidRPr="00165808">
        <w:rPr>
          <w:rFonts w:eastAsia="Calibri" w:cs="Times New Roman"/>
        </w:rPr>
        <w:t>2 jeunes sont retournés au pays</w:t>
      </w:r>
    </w:p>
    <w:p w:rsidR="00E236F0" w:rsidRPr="00920A8E" w:rsidRDefault="00E236F0" w:rsidP="00E236F0">
      <w:pPr>
        <w:jc w:val="both"/>
        <w:rPr>
          <w:rFonts w:eastAsia="Calibri" w:cs="Times New Roman"/>
        </w:rPr>
      </w:pPr>
      <w:r w:rsidRPr="00920A8E">
        <w:rPr>
          <w:rFonts w:eastAsia="Calibri" w:cs="Times New Roman"/>
          <w:noProof/>
          <w:lang w:eastAsia="fr-FR"/>
        </w:rPr>
        <w:drawing>
          <wp:anchor distT="0" distB="0" distL="114300" distR="114300" simplePos="0" relativeHeight="251697664" behindDoc="0" locked="0" layoutInCell="1" allowOverlap="1" wp14:anchorId="53E1FF83" wp14:editId="20142EEA">
            <wp:simplePos x="0" y="0"/>
            <wp:positionH relativeFrom="column">
              <wp:posOffset>1671955</wp:posOffset>
            </wp:positionH>
            <wp:positionV relativeFrom="paragraph">
              <wp:posOffset>50800</wp:posOffset>
            </wp:positionV>
            <wp:extent cx="5200650" cy="2652395"/>
            <wp:effectExtent l="0" t="0" r="0" b="0"/>
            <wp:wrapNone/>
            <wp:docPr id="497" name="Graphique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E236F0" w:rsidRPr="00920A8E" w:rsidRDefault="00E236F0" w:rsidP="00E236F0">
      <w:pPr>
        <w:jc w:val="both"/>
        <w:rPr>
          <w:rFonts w:eastAsia="Calibri" w:cs="Times New Roman"/>
        </w:rPr>
      </w:pPr>
    </w:p>
    <w:p w:rsidR="00E236F0" w:rsidRPr="00920A8E" w:rsidRDefault="00E236F0" w:rsidP="00E236F0">
      <w:pPr>
        <w:jc w:val="both"/>
        <w:rPr>
          <w:rFonts w:eastAsia="Calibri" w:cs="Times New Roman"/>
        </w:rPr>
      </w:pPr>
    </w:p>
    <w:p w:rsidR="00E236F0" w:rsidRDefault="00E236F0" w:rsidP="00E236F0">
      <w:pPr>
        <w:jc w:val="both"/>
        <w:rPr>
          <w:rFonts w:ascii="Century Gothic" w:eastAsia="Calibri" w:hAnsi="Century Gothic" w:cs="Times New Roman"/>
        </w:rPr>
      </w:pPr>
    </w:p>
    <w:p w:rsidR="00E236F0" w:rsidRDefault="00E236F0" w:rsidP="00E236F0">
      <w:pPr>
        <w:jc w:val="both"/>
        <w:rPr>
          <w:rFonts w:ascii="Century Gothic" w:eastAsia="Calibri" w:hAnsi="Century Gothic" w:cs="Times New Roman"/>
        </w:rPr>
      </w:pPr>
    </w:p>
    <w:p w:rsidR="00E236F0" w:rsidRDefault="00E236F0" w:rsidP="00E236F0">
      <w:pPr>
        <w:jc w:val="both"/>
        <w:rPr>
          <w:rFonts w:ascii="Century Gothic" w:eastAsia="Calibri" w:hAnsi="Century Gothic" w:cs="Times New Roman"/>
        </w:rPr>
      </w:pPr>
    </w:p>
    <w:p w:rsidR="00E236F0" w:rsidRDefault="00E236F0" w:rsidP="00E236F0">
      <w:pPr>
        <w:jc w:val="both"/>
        <w:rPr>
          <w:rFonts w:ascii="Century Gothic" w:eastAsia="Calibri" w:hAnsi="Century Gothic" w:cs="Times New Roman"/>
        </w:rPr>
      </w:pPr>
    </w:p>
    <w:p w:rsidR="00E236F0" w:rsidRDefault="00E236F0" w:rsidP="00E236F0">
      <w:pPr>
        <w:jc w:val="both"/>
        <w:rPr>
          <w:rFonts w:ascii="Century Gothic" w:eastAsia="Calibri" w:hAnsi="Century Gothic" w:cs="Times New Roman"/>
        </w:rPr>
      </w:pPr>
    </w:p>
    <w:p w:rsidR="00E236F0" w:rsidRPr="00782C67" w:rsidRDefault="00E236F0" w:rsidP="00E236F0">
      <w:pPr>
        <w:jc w:val="both"/>
        <w:rPr>
          <w:rFonts w:ascii="Century Gothic" w:eastAsia="Calibri" w:hAnsi="Century Gothic" w:cs="Times New Roman"/>
        </w:rPr>
      </w:pPr>
    </w:p>
    <w:p w:rsidR="00E236F0" w:rsidRPr="00165808" w:rsidRDefault="00E236F0" w:rsidP="00E236F0">
      <w:pPr>
        <w:jc w:val="both"/>
        <w:rPr>
          <w:rFonts w:eastAsia="Calibri" w:cs="Times New Roman"/>
        </w:rPr>
      </w:pPr>
      <w:r w:rsidRPr="00165808">
        <w:rPr>
          <w:rFonts w:eastAsia="Calibri" w:cs="Times New Roman"/>
        </w:rPr>
        <w:t xml:space="preserve">C’est donc le moyen d’accéder à l’autonomie matérielle le plus rapidement possible. </w:t>
      </w:r>
    </w:p>
    <w:p w:rsidR="00E236F0" w:rsidRPr="00165808" w:rsidRDefault="00E236F0" w:rsidP="00E236F0">
      <w:pPr>
        <w:jc w:val="both"/>
        <w:rPr>
          <w:rFonts w:eastAsia="Calibri" w:cs="Times New Roman"/>
        </w:rPr>
      </w:pPr>
      <w:r w:rsidRPr="00165808">
        <w:rPr>
          <w:rFonts w:eastAsia="Calibri" w:cs="Times New Roman"/>
        </w:rPr>
        <w:t>Ce choix est à déterminer en accord avec les souhaits du jeune afin que ses désirs</w:t>
      </w:r>
      <w:r>
        <w:rPr>
          <w:rFonts w:eastAsia="Calibri" w:cs="Times New Roman"/>
        </w:rPr>
        <w:t>,</w:t>
      </w:r>
      <w:r w:rsidRPr="00165808">
        <w:rPr>
          <w:rFonts w:eastAsia="Calibri" w:cs="Times New Roman"/>
        </w:rPr>
        <w:t xml:space="preserve"> confrontés aux réalités</w:t>
      </w:r>
      <w:r>
        <w:rPr>
          <w:rFonts w:eastAsia="Calibri" w:cs="Times New Roman"/>
        </w:rPr>
        <w:t>,</w:t>
      </w:r>
      <w:r w:rsidRPr="00165808">
        <w:rPr>
          <w:rFonts w:eastAsia="Calibri" w:cs="Times New Roman"/>
        </w:rPr>
        <w:t xml:space="preserve"> s’inscrivent bien dans la construction d’une dynamique de vie. </w:t>
      </w:r>
    </w:p>
    <w:p w:rsidR="00E236F0" w:rsidRPr="00165808" w:rsidRDefault="00E236F0" w:rsidP="00E236F0">
      <w:pPr>
        <w:jc w:val="both"/>
        <w:rPr>
          <w:rFonts w:eastAsia="Calibri" w:cs="Times New Roman"/>
        </w:rPr>
      </w:pPr>
      <w:r w:rsidRPr="00165808">
        <w:rPr>
          <w:rFonts w:eastAsia="Calibri" w:cs="Times New Roman"/>
        </w:rPr>
        <w:t>En collaboration avec nos partenaires, l’équipe socio-éducative va</w:t>
      </w:r>
      <w:r>
        <w:rPr>
          <w:rFonts w:eastAsia="Calibri" w:cs="Times New Roman"/>
        </w:rPr>
        <w:t>,</w:t>
      </w:r>
      <w:r w:rsidRPr="00165808">
        <w:rPr>
          <w:rFonts w:eastAsia="Calibri" w:cs="Times New Roman"/>
        </w:rPr>
        <w:t xml:space="preserve"> avec le jeune, élaborer </w:t>
      </w:r>
      <w:r w:rsidRPr="00165808">
        <w:rPr>
          <w:rFonts w:eastAsia="Calibri" w:cs="Times New Roman"/>
          <w:b/>
        </w:rPr>
        <w:t>des pistes pour viser une insertion dans une scolarité générale o</w:t>
      </w:r>
      <w:r>
        <w:rPr>
          <w:rFonts w:eastAsia="Calibri" w:cs="Times New Roman"/>
          <w:b/>
        </w:rPr>
        <w:t>u</w:t>
      </w:r>
      <w:r w:rsidRPr="00165808">
        <w:rPr>
          <w:rFonts w:eastAsia="Calibri" w:cs="Times New Roman"/>
          <w:b/>
        </w:rPr>
        <w:t xml:space="preserve"> une formation professionnelle</w:t>
      </w:r>
      <w:r w:rsidRPr="00165808">
        <w:rPr>
          <w:rFonts w:eastAsia="Calibri" w:cs="Times New Roman"/>
        </w:rPr>
        <w:t xml:space="preserve">. </w:t>
      </w:r>
    </w:p>
    <w:p w:rsidR="00E236F0" w:rsidRPr="00165808" w:rsidRDefault="00E236F0" w:rsidP="00E236F0">
      <w:pPr>
        <w:jc w:val="both"/>
        <w:rPr>
          <w:rFonts w:eastAsia="Calibri" w:cs="Times New Roman"/>
        </w:rPr>
      </w:pPr>
      <w:r w:rsidRPr="00165808">
        <w:rPr>
          <w:rFonts w:eastAsia="Calibri" w:cs="Times New Roman"/>
        </w:rPr>
        <w:lastRenderedPageBreak/>
        <w:t xml:space="preserve">Pour les jeunes ayant acquis dans leur pays d’origine une expérience professionnelle, nous prendrons en compte celle-ci afin de travailler sur l’employabilité de la personne c’est-à-dire sur </w:t>
      </w:r>
      <w:r w:rsidRPr="00165808">
        <w:rPr>
          <w:rFonts w:eastAsia="Calibri" w:cs="Times New Roman"/>
          <w:b/>
        </w:rPr>
        <w:t>sa capacité à pouvoir transférer ses savoir-faire</w:t>
      </w:r>
      <w:r w:rsidRPr="00165808">
        <w:rPr>
          <w:rFonts w:eastAsia="Calibri" w:cs="Times New Roman"/>
        </w:rPr>
        <w:t xml:space="preserve"> dans différentes situations professionnelles. </w:t>
      </w:r>
    </w:p>
    <w:p w:rsidR="00E236F0" w:rsidRPr="00165808" w:rsidRDefault="00E236F0" w:rsidP="00E236F0">
      <w:pPr>
        <w:jc w:val="both"/>
        <w:rPr>
          <w:rFonts w:eastAsia="Calibri" w:cs="Times New Roman"/>
        </w:rPr>
      </w:pPr>
      <w:r w:rsidRPr="00165808">
        <w:rPr>
          <w:rFonts w:eastAsia="Calibri" w:cs="Times New Roman"/>
        </w:rPr>
        <w:t>Ici, c’est l’âge qui joue un rôle primordial. Compte-tenu des restrictions juridiques qui apparaissent à partir de la majorité, les orientations prennent des voies différentes :</w:t>
      </w:r>
    </w:p>
    <w:p w:rsidR="00E236F0" w:rsidRPr="00165808" w:rsidRDefault="00E236F0" w:rsidP="00E236F0">
      <w:pPr>
        <w:jc w:val="both"/>
        <w:rPr>
          <w:rFonts w:eastAsia="Calibri" w:cs="Times New Roman"/>
          <w:b/>
        </w:rPr>
      </w:pPr>
      <w:r w:rsidRPr="00165808">
        <w:rPr>
          <w:rFonts w:eastAsia="Calibri" w:cs="Times New Roman"/>
          <w:b/>
          <w:u w:val="single"/>
        </w:rPr>
        <w:t>Les différents cas d’accompagnement</w:t>
      </w:r>
      <w:r w:rsidRPr="00165808">
        <w:rPr>
          <w:rFonts w:eastAsia="Calibri" w:cs="Times New Roman"/>
          <w:b/>
        </w:rPr>
        <w:t xml:space="preserve">. </w:t>
      </w:r>
    </w:p>
    <w:p w:rsidR="00E236F0" w:rsidRPr="00165808" w:rsidRDefault="00E236F0" w:rsidP="00E236F0">
      <w:pPr>
        <w:jc w:val="both"/>
        <w:rPr>
          <w:rFonts w:eastAsia="Calibri" w:cs="Times New Roman"/>
        </w:rPr>
      </w:pPr>
      <w:r w:rsidRPr="00165808">
        <w:rPr>
          <w:rFonts w:eastAsia="Calibri" w:cs="Times New Roman"/>
        </w:rPr>
        <w:t>Dans tous les cas, la première étape à proposer aux Mineurs Non Accompagnés est une évaluation scolaire par les services du C.A.S.N.A.V. qui fera ensuite une proposition d’orientation et de prise en charge par les</w:t>
      </w:r>
      <w:r>
        <w:rPr>
          <w:rFonts w:eastAsia="Calibri" w:cs="Times New Roman"/>
        </w:rPr>
        <w:t xml:space="preserve"> établissements de droit public :</w:t>
      </w:r>
    </w:p>
    <w:p w:rsidR="00E236F0" w:rsidRPr="00165808" w:rsidRDefault="00E236F0" w:rsidP="00E236F0">
      <w:pPr>
        <w:pStyle w:val="Paragraphedeliste"/>
        <w:numPr>
          <w:ilvl w:val="0"/>
          <w:numId w:val="76"/>
        </w:numPr>
        <w:spacing w:after="0"/>
        <w:jc w:val="both"/>
        <w:rPr>
          <w:rFonts w:eastAsia="Calibri" w:cs="Times New Roman"/>
          <w:b w:val="0"/>
          <w:i w:val="0"/>
        </w:rPr>
      </w:pPr>
      <w:r w:rsidRPr="00165808">
        <w:rPr>
          <w:rFonts w:eastAsia="Calibri" w:cs="Times New Roman"/>
        </w:rPr>
        <w:t xml:space="preserve">Si le M.N.A a moins de seize ans, </w:t>
      </w:r>
      <w:r w:rsidRPr="00165808">
        <w:rPr>
          <w:rFonts w:eastAsia="Calibri" w:cs="Times New Roman"/>
          <w:b w:val="0"/>
          <w:i w:val="0"/>
        </w:rPr>
        <w:t>et s’il a suivi antérieurement une scolarité, il sera plutôt dirigé vers l’école, l’école ordinaire ou une classe d’accueil. Selon son niveau scolaire dans son pays d’origine et sa maîtrise du français il peut intégrer directement une 3ème D.I.M.A.</w:t>
      </w:r>
      <w:r w:rsidRPr="00165808">
        <w:rPr>
          <w:rStyle w:val="Appelnotedebasdep"/>
          <w:rFonts w:eastAsia="Calibri" w:cs="Times New Roman"/>
          <w:b w:val="0"/>
          <w:i w:val="0"/>
        </w:rPr>
        <w:footnoteReference w:id="36"/>
      </w:r>
      <w:r w:rsidRPr="00165808">
        <w:rPr>
          <w:rFonts w:eastAsia="Calibri" w:cs="Times New Roman"/>
          <w:b w:val="0"/>
          <w:i w:val="0"/>
        </w:rPr>
        <w:t xml:space="preserve"> ou Prépa-pro afin de préparer un C.A.P.. C’est la C.A.S.N.A.V. qui pilote l’orientation.</w:t>
      </w:r>
    </w:p>
    <w:p w:rsidR="00E236F0" w:rsidRPr="00165808" w:rsidRDefault="00E236F0" w:rsidP="00E236F0">
      <w:pPr>
        <w:spacing w:after="0" w:line="240" w:lineRule="auto"/>
        <w:jc w:val="both"/>
      </w:pPr>
    </w:p>
    <w:p w:rsidR="00E236F0" w:rsidRPr="00165808" w:rsidRDefault="00E236F0" w:rsidP="00E236F0">
      <w:pPr>
        <w:pStyle w:val="Paragraphedeliste"/>
        <w:numPr>
          <w:ilvl w:val="0"/>
          <w:numId w:val="76"/>
        </w:numPr>
        <w:jc w:val="both"/>
        <w:rPr>
          <w:rFonts w:eastAsia="Calibri" w:cs="Times New Roman"/>
          <w:b w:val="0"/>
          <w:i w:val="0"/>
        </w:rPr>
      </w:pPr>
      <w:r w:rsidRPr="00165808">
        <w:rPr>
          <w:rFonts w:eastAsia="Calibri" w:cs="Times New Roman"/>
        </w:rPr>
        <w:t xml:space="preserve">Passé l’âge de seize ans, </w:t>
      </w:r>
      <w:r w:rsidRPr="00165808">
        <w:rPr>
          <w:rFonts w:eastAsia="Calibri" w:cs="Times New Roman"/>
          <w:b w:val="0"/>
          <w:i w:val="0"/>
        </w:rPr>
        <w:t>les M.N.A</w:t>
      </w:r>
      <w:r>
        <w:rPr>
          <w:rFonts w:eastAsia="Calibri" w:cs="Times New Roman"/>
          <w:b w:val="0"/>
          <w:i w:val="0"/>
        </w:rPr>
        <w:t>.</w:t>
      </w:r>
      <w:r w:rsidRPr="00165808">
        <w:rPr>
          <w:rFonts w:eastAsia="Calibri" w:cs="Times New Roman"/>
          <w:b w:val="0"/>
          <w:i w:val="0"/>
        </w:rPr>
        <w:t xml:space="preserve"> seront plutôt orientés vers une formation courte comme le C.A.P afin d’acquérir une autonomie le plus tôt possible et faciliter l’obtention d’une autorisation administrative :</w:t>
      </w:r>
    </w:p>
    <w:p w:rsidR="00E236F0" w:rsidRPr="00165808" w:rsidRDefault="00E236F0" w:rsidP="00E236F0">
      <w:pPr>
        <w:pStyle w:val="Paragraphedeliste"/>
        <w:numPr>
          <w:ilvl w:val="0"/>
          <w:numId w:val="77"/>
        </w:numPr>
        <w:jc w:val="both"/>
        <w:rPr>
          <w:rFonts w:eastAsia="Calibri" w:cs="Times New Roman"/>
          <w:b w:val="0"/>
          <w:i w:val="0"/>
        </w:rPr>
      </w:pPr>
      <w:r w:rsidRPr="00165808">
        <w:rPr>
          <w:rFonts w:eastAsia="Calibri" w:cs="Times New Roman"/>
          <w:b w:val="0"/>
          <w:i w:val="0"/>
        </w:rPr>
        <w:t>En formation initiale</w:t>
      </w:r>
      <w:r>
        <w:rPr>
          <w:rFonts w:eastAsia="Calibri" w:cs="Times New Roman"/>
          <w:b w:val="0"/>
          <w:i w:val="0"/>
        </w:rPr>
        <w:t>,</w:t>
      </w:r>
      <w:r w:rsidRPr="00165808">
        <w:rPr>
          <w:rFonts w:eastAsia="Calibri" w:cs="Times New Roman"/>
          <w:b w:val="0"/>
          <w:i w:val="0"/>
        </w:rPr>
        <w:t xml:space="preserve"> si l’autorisation de travail doit prendre du temps (Titre de séjour obligatoire)</w:t>
      </w:r>
      <w:r>
        <w:rPr>
          <w:rFonts w:eastAsia="Calibri" w:cs="Times New Roman"/>
          <w:b w:val="0"/>
          <w:i w:val="0"/>
        </w:rPr>
        <w:t>,</w:t>
      </w:r>
    </w:p>
    <w:p w:rsidR="00E236F0" w:rsidRPr="00165808" w:rsidRDefault="00E236F0" w:rsidP="00E236F0">
      <w:pPr>
        <w:pStyle w:val="Paragraphedeliste"/>
        <w:numPr>
          <w:ilvl w:val="0"/>
          <w:numId w:val="77"/>
        </w:numPr>
        <w:spacing w:after="0"/>
        <w:jc w:val="both"/>
        <w:rPr>
          <w:rFonts w:eastAsia="Calibri" w:cs="Times New Roman"/>
        </w:rPr>
      </w:pPr>
      <w:r w:rsidRPr="00165808">
        <w:rPr>
          <w:rFonts w:eastAsia="Calibri" w:cs="Times New Roman"/>
          <w:b w:val="0"/>
          <w:i w:val="0"/>
        </w:rPr>
        <w:t>En alternance (contrat d’apprentissage ou professionnalisation), si l’autorisation de travail est facile à obtenir</w:t>
      </w:r>
      <w:r>
        <w:rPr>
          <w:rFonts w:eastAsia="Calibri" w:cs="Times New Roman"/>
          <w:b w:val="0"/>
          <w:i w:val="0"/>
        </w:rPr>
        <w:t>.</w:t>
      </w:r>
    </w:p>
    <w:p w:rsidR="00E236F0" w:rsidRPr="00165808" w:rsidRDefault="00E236F0" w:rsidP="00E236F0">
      <w:pPr>
        <w:spacing w:after="0" w:line="240" w:lineRule="auto"/>
        <w:jc w:val="both"/>
      </w:pPr>
    </w:p>
    <w:p w:rsidR="00E236F0" w:rsidRPr="00E92406" w:rsidRDefault="00E236F0" w:rsidP="00E236F0">
      <w:pPr>
        <w:pStyle w:val="Paragraphedeliste"/>
        <w:numPr>
          <w:ilvl w:val="0"/>
          <w:numId w:val="78"/>
        </w:numPr>
        <w:jc w:val="both"/>
        <w:rPr>
          <w:rFonts w:eastAsia="Calibri" w:cs="Times New Roman"/>
          <w:b w:val="0"/>
          <w:i w:val="0"/>
        </w:rPr>
      </w:pPr>
      <w:r w:rsidRPr="00165808">
        <w:rPr>
          <w:rFonts w:eastAsia="Calibri" w:cs="Times New Roman"/>
        </w:rPr>
        <w:t>Si les M.N.A sont francophones</w:t>
      </w:r>
      <w:r>
        <w:rPr>
          <w:rFonts w:eastAsia="Calibri" w:cs="Times New Roman"/>
        </w:rPr>
        <w:t>,</w:t>
      </w:r>
      <w:r w:rsidRPr="00165808">
        <w:rPr>
          <w:rFonts w:eastAsia="Calibri" w:cs="Times New Roman"/>
        </w:rPr>
        <w:t xml:space="preserve"> mais n’ont jamais été (ou très peu) scolarisés, </w:t>
      </w:r>
      <w:r w:rsidRPr="00165808">
        <w:rPr>
          <w:rFonts w:eastAsia="Calibri" w:cs="Times New Roman"/>
          <w:b w:val="0"/>
          <w:i w:val="0"/>
        </w:rPr>
        <w:t>l’alphabétisation est nécessaire</w:t>
      </w:r>
      <w:r>
        <w:rPr>
          <w:rFonts w:eastAsia="Calibri" w:cs="Times New Roman"/>
          <w:b w:val="0"/>
          <w:i w:val="0"/>
        </w:rPr>
        <w:t>,</w:t>
      </w:r>
      <w:r w:rsidRPr="00165808">
        <w:rPr>
          <w:rFonts w:eastAsia="Calibri" w:cs="Times New Roman"/>
          <w:b w:val="0"/>
          <w:i w:val="0"/>
        </w:rPr>
        <w:t xml:space="preserve"> avec une mise à niveau minimale en mathématiques. Dans ce cas, le C.F.P.L.</w:t>
      </w:r>
      <w:r w:rsidRPr="00165808">
        <w:rPr>
          <w:rStyle w:val="Appelnotedebasdep"/>
          <w:rFonts w:eastAsia="Calibri" w:cs="Times New Roman"/>
          <w:b w:val="0"/>
          <w:i w:val="0"/>
        </w:rPr>
        <w:footnoteReference w:id="37"/>
      </w:r>
      <w:r w:rsidRPr="00165808">
        <w:rPr>
          <w:rFonts w:eastAsia="Calibri" w:cs="Times New Roman"/>
          <w:b w:val="0"/>
          <w:i w:val="0"/>
        </w:rPr>
        <w:t xml:space="preserve"> de L’A.E.P. de la Landelle </w:t>
      </w:r>
      <w:r>
        <w:rPr>
          <w:rFonts w:eastAsia="Calibri" w:cs="Times New Roman"/>
          <w:b w:val="0"/>
          <w:i w:val="0"/>
        </w:rPr>
        <w:t>pourra être</w:t>
      </w:r>
      <w:r w:rsidRPr="00165808">
        <w:rPr>
          <w:rFonts w:eastAsia="Calibri" w:cs="Times New Roman"/>
          <w:b w:val="0"/>
          <w:i w:val="0"/>
        </w:rPr>
        <w:t xml:space="preserve"> sollicité pour proposer des mises en situations professionnelles</w:t>
      </w:r>
      <w:r>
        <w:rPr>
          <w:rFonts w:eastAsia="Calibri" w:cs="Times New Roman"/>
          <w:b w:val="0"/>
          <w:i w:val="0"/>
        </w:rPr>
        <w:t>,</w:t>
      </w:r>
      <w:r w:rsidRPr="00165808">
        <w:rPr>
          <w:rFonts w:eastAsia="Calibri" w:cs="Times New Roman"/>
          <w:b w:val="0"/>
          <w:i w:val="0"/>
        </w:rPr>
        <w:t xml:space="preserve"> permettant de travailler le choix d’un métier et d’une formation. Dans le cas où le jeune ne dispose que d’un an pour réaliser cela, l’orientation vers un titre professionnel (Titre A.F.P.A.</w:t>
      </w:r>
      <w:r w:rsidRPr="00165808">
        <w:rPr>
          <w:rStyle w:val="Appelnotedebasdep"/>
          <w:rFonts w:eastAsia="Calibri" w:cs="Times New Roman"/>
          <w:b w:val="0"/>
          <w:i w:val="0"/>
        </w:rPr>
        <w:footnoteReference w:id="38"/>
      </w:r>
      <w:r w:rsidRPr="00165808">
        <w:rPr>
          <w:rFonts w:eastAsia="Calibri" w:cs="Times New Roman"/>
          <w:b w:val="0"/>
          <w:i w:val="0"/>
        </w:rPr>
        <w:t xml:space="preserve">) est conseillée. </w:t>
      </w:r>
    </w:p>
    <w:p w:rsidR="00E236F0" w:rsidRPr="00165808" w:rsidRDefault="00E236F0" w:rsidP="00E236F0">
      <w:pPr>
        <w:pStyle w:val="Paragraphedeliste"/>
        <w:numPr>
          <w:ilvl w:val="0"/>
          <w:numId w:val="78"/>
        </w:numPr>
        <w:spacing w:after="0"/>
        <w:jc w:val="both"/>
        <w:rPr>
          <w:rFonts w:eastAsia="Calibri" w:cs="Times New Roman"/>
          <w:b w:val="0"/>
          <w:i w:val="0"/>
        </w:rPr>
      </w:pPr>
      <w:r w:rsidRPr="00165808">
        <w:rPr>
          <w:rFonts w:eastAsia="Calibri" w:cs="Times New Roman"/>
        </w:rPr>
        <w:t xml:space="preserve">Pour les jeunes allophones </w:t>
      </w:r>
      <w:r w:rsidRPr="00165808">
        <w:rPr>
          <w:rFonts w:eastAsia="Calibri" w:cs="Times New Roman"/>
          <w:b w:val="0"/>
          <w:i w:val="0"/>
        </w:rPr>
        <w:t xml:space="preserve">les cours de F.L.E. sont indispensables (et peut être de l’alphabétisation). Il faut au moins 8 mois pour amener un jeune à un niveau suffisant de maîtrise pour pouvoir intégrer une formation professionnelle. Pendant ces 8 mois, nous proposons une prise en charge par le C.F.P.L. pour piloter l’apprentissage du F.L.E. et travailler l’orientation professionnelle et le choix de formation professionnelle.  </w:t>
      </w:r>
    </w:p>
    <w:p w:rsidR="00E236F0" w:rsidRDefault="00E236F0" w:rsidP="00E236F0">
      <w:pPr>
        <w:spacing w:after="0"/>
        <w:ind w:left="708"/>
        <w:jc w:val="both"/>
        <w:rPr>
          <w:rFonts w:eastAsia="Calibri" w:cs="Times New Roman"/>
        </w:rPr>
      </w:pPr>
      <w:r w:rsidRPr="00165808">
        <w:rPr>
          <w:rFonts w:eastAsia="Calibri" w:cs="Times New Roman"/>
        </w:rPr>
        <w:t xml:space="preserve">Sur la première année, le jeune suivra des cours de F.L.E. et d’alphabétisation (selon </w:t>
      </w:r>
      <w:r>
        <w:rPr>
          <w:rFonts w:eastAsia="Calibri" w:cs="Times New Roman"/>
        </w:rPr>
        <w:t xml:space="preserve">son </w:t>
      </w:r>
      <w:r w:rsidRPr="00165808">
        <w:rPr>
          <w:rFonts w:eastAsia="Calibri" w:cs="Times New Roman"/>
        </w:rPr>
        <w:t>niveau) et des mises en situations professionnelles en entreprise</w:t>
      </w:r>
      <w:r>
        <w:rPr>
          <w:rFonts w:eastAsia="Calibri" w:cs="Times New Roman"/>
        </w:rPr>
        <w:t>,</w:t>
      </w:r>
      <w:r w:rsidRPr="00165808">
        <w:rPr>
          <w:rFonts w:eastAsia="Calibri" w:cs="Times New Roman"/>
        </w:rPr>
        <w:t xml:space="preserve"> voir auprès de professionnels des M.E.C.S. pour travailler l’orientation vers un métier. Il aura le statut de stagiaire de la formation </w:t>
      </w:r>
      <w:r w:rsidRPr="00165808">
        <w:rPr>
          <w:rFonts w:eastAsia="Calibri" w:cs="Times New Roman"/>
        </w:rPr>
        <w:lastRenderedPageBreak/>
        <w:t>professionnelle. Le C.F.P.L constitue un appui immédiat dans cette période d’intégration et de discernement en attendant l’appui du droit commun</w:t>
      </w:r>
      <w:r>
        <w:rPr>
          <w:rFonts w:eastAsia="Calibri" w:cs="Times New Roman"/>
        </w:rPr>
        <w:t>,</w:t>
      </w:r>
      <w:r w:rsidRPr="00165808">
        <w:rPr>
          <w:rFonts w:eastAsia="Calibri" w:cs="Times New Roman"/>
        </w:rPr>
        <w:t xml:space="preserve"> dont la mise en œuvre nécessite le plus souvent</w:t>
      </w:r>
      <w:r>
        <w:rPr>
          <w:rFonts w:eastAsia="Calibri" w:cs="Times New Roman"/>
        </w:rPr>
        <w:t>,</w:t>
      </w:r>
      <w:r w:rsidRPr="00165808">
        <w:rPr>
          <w:rFonts w:eastAsia="Calibri" w:cs="Times New Roman"/>
        </w:rPr>
        <w:t xml:space="preserve"> à minima, un récépissé de demande de titre de séjour.</w:t>
      </w:r>
    </w:p>
    <w:p w:rsidR="00E236F0" w:rsidRDefault="00E236F0" w:rsidP="00E236F0">
      <w:pPr>
        <w:spacing w:after="0"/>
        <w:ind w:left="708"/>
        <w:jc w:val="both"/>
        <w:rPr>
          <w:rFonts w:eastAsia="Calibri" w:cs="Times New Roman"/>
        </w:rPr>
      </w:pPr>
    </w:p>
    <w:tbl>
      <w:tblPr>
        <w:tblStyle w:val="TableauListe4-Accentuation5"/>
        <w:tblpPr w:leftFromText="141" w:rightFromText="141" w:vertAnchor="text" w:horzAnchor="margin" w:tblpXSpec="center" w:tblpY="397"/>
        <w:tblW w:w="1460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6238"/>
        <w:gridCol w:w="8363"/>
      </w:tblGrid>
      <w:tr w:rsidR="00E236F0" w:rsidRPr="00782C67" w:rsidTr="00464359">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6238" w:type="dxa"/>
            <w:tcBorders>
              <w:top w:val="none" w:sz="0" w:space="0" w:color="auto"/>
              <w:left w:val="none" w:sz="0" w:space="0" w:color="auto"/>
              <w:bottom w:val="none" w:sz="0" w:space="0" w:color="auto"/>
            </w:tcBorders>
            <w:vAlign w:val="center"/>
          </w:tcPr>
          <w:p w:rsidR="00E236F0" w:rsidRPr="00165808" w:rsidRDefault="00E236F0" w:rsidP="00464359">
            <w:pPr>
              <w:rPr>
                <w:rFonts w:eastAsia="Calibri" w:cs="Times New Roman"/>
                <w:iCs/>
                <w:sz w:val="10"/>
                <w:szCs w:val="21"/>
              </w:rPr>
            </w:pPr>
          </w:p>
          <w:p w:rsidR="00E236F0" w:rsidRPr="00605850" w:rsidRDefault="00E236F0" w:rsidP="00464359">
            <w:pPr>
              <w:jc w:val="center"/>
              <w:rPr>
                <w:rFonts w:eastAsia="Calibri" w:cs="Times New Roman"/>
                <w:iCs/>
                <w:sz w:val="21"/>
                <w:szCs w:val="21"/>
              </w:rPr>
            </w:pPr>
            <w:r w:rsidRPr="00605850">
              <w:rPr>
                <w:rFonts w:eastAsia="Calibri" w:cs="Times New Roman"/>
                <w:iCs/>
                <w:sz w:val="21"/>
                <w:szCs w:val="21"/>
              </w:rPr>
              <w:t>OFFRE</w:t>
            </w:r>
          </w:p>
          <w:p w:rsidR="00E236F0" w:rsidRPr="00165808" w:rsidRDefault="00E236F0" w:rsidP="00464359">
            <w:pPr>
              <w:jc w:val="center"/>
              <w:rPr>
                <w:rFonts w:eastAsia="Calibri" w:cs="Times New Roman"/>
                <w:iCs/>
                <w:sz w:val="14"/>
                <w:szCs w:val="21"/>
              </w:rPr>
            </w:pPr>
          </w:p>
        </w:tc>
        <w:tc>
          <w:tcPr>
            <w:tcW w:w="8363" w:type="dxa"/>
            <w:tcBorders>
              <w:top w:val="none" w:sz="0" w:space="0" w:color="auto"/>
              <w:bottom w:val="none" w:sz="0" w:space="0" w:color="auto"/>
              <w:right w:val="none" w:sz="0" w:space="0" w:color="auto"/>
            </w:tcBorders>
            <w:vAlign w:val="center"/>
          </w:tcPr>
          <w:p w:rsidR="00E236F0" w:rsidRPr="00605850" w:rsidRDefault="00E236F0" w:rsidP="00464359">
            <w:pPr>
              <w:ind w:left="214"/>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iCs/>
                <w:sz w:val="21"/>
                <w:szCs w:val="21"/>
              </w:rPr>
            </w:pPr>
            <w:r w:rsidRPr="00605850">
              <w:rPr>
                <w:rFonts w:eastAsia="Calibri" w:cs="Times New Roman"/>
                <w:iCs/>
                <w:sz w:val="21"/>
                <w:szCs w:val="21"/>
              </w:rPr>
              <w:t>MISE EN ŒUVRE ET SUIVI</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E236F0" w:rsidRPr="00605850" w:rsidRDefault="00E236F0" w:rsidP="00464359">
            <w:pPr>
              <w:rPr>
                <w:rFonts w:eastAsia="Calibri" w:cs="Times New Roman"/>
                <w:iCs/>
                <w:sz w:val="21"/>
                <w:szCs w:val="21"/>
              </w:rPr>
            </w:pPr>
            <w:r w:rsidRPr="00605850">
              <w:rPr>
                <w:rFonts w:eastAsia="Calibri" w:cs="Times New Roman"/>
                <w:iCs/>
                <w:sz w:val="21"/>
                <w:szCs w:val="21"/>
              </w:rPr>
              <w:t>Accès à la Formation / scolarité</w:t>
            </w:r>
          </w:p>
          <w:p w:rsidR="00E236F0" w:rsidRPr="00605850" w:rsidRDefault="00E236F0" w:rsidP="00464359">
            <w:pPr>
              <w:rPr>
                <w:rFonts w:eastAsia="Calibri" w:cs="Times New Roman"/>
                <w:iCs/>
                <w:sz w:val="21"/>
                <w:szCs w:val="21"/>
              </w:rPr>
            </w:pPr>
          </w:p>
        </w:tc>
        <w:tc>
          <w:tcPr>
            <w:tcW w:w="8363" w:type="dxa"/>
          </w:tcPr>
          <w:p w:rsidR="00E236F0" w:rsidRPr="00605850" w:rsidRDefault="00E236F0" w:rsidP="00E236F0">
            <w:pPr>
              <w:numPr>
                <w:ilvl w:val="0"/>
                <w:numId w:val="66"/>
              </w:numPr>
              <w:ind w:left="214" w:hanging="142"/>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1"/>
                <w:szCs w:val="21"/>
              </w:rPr>
            </w:pPr>
            <w:r w:rsidRPr="00605850">
              <w:rPr>
                <w:rFonts w:eastAsia="Calibri" w:cs="Times New Roman"/>
                <w:iCs/>
                <w:sz w:val="21"/>
                <w:szCs w:val="21"/>
              </w:rPr>
              <w:t>Entretien d’évaluation des besoins, du projet par l’équipe éducative</w:t>
            </w:r>
          </w:p>
          <w:p w:rsidR="00E236F0" w:rsidRPr="00605850" w:rsidRDefault="00E236F0" w:rsidP="00E236F0">
            <w:pPr>
              <w:numPr>
                <w:ilvl w:val="0"/>
                <w:numId w:val="66"/>
              </w:numPr>
              <w:ind w:left="214" w:hanging="142"/>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1"/>
                <w:szCs w:val="21"/>
              </w:rPr>
            </w:pPr>
            <w:r w:rsidRPr="00605850">
              <w:rPr>
                <w:rFonts w:eastAsia="Calibri" w:cs="Times New Roman"/>
                <w:iCs/>
                <w:sz w:val="21"/>
                <w:szCs w:val="21"/>
              </w:rPr>
              <w:t>Evaluation par la C.A.S.N.A.V. /E.N.A.F.</w:t>
            </w:r>
          </w:p>
          <w:p w:rsidR="00E236F0" w:rsidRPr="00605850" w:rsidRDefault="00E236F0" w:rsidP="00E236F0">
            <w:pPr>
              <w:numPr>
                <w:ilvl w:val="0"/>
                <w:numId w:val="66"/>
              </w:numPr>
              <w:ind w:left="214" w:hanging="142"/>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1"/>
                <w:szCs w:val="21"/>
              </w:rPr>
            </w:pPr>
            <w:r w:rsidRPr="00605850">
              <w:rPr>
                <w:rFonts w:eastAsia="Calibri" w:cs="Times New Roman"/>
                <w:iCs/>
                <w:sz w:val="21"/>
                <w:szCs w:val="21"/>
              </w:rPr>
              <w:t>Recherche d’un établissement,</w:t>
            </w:r>
          </w:p>
          <w:p w:rsidR="00E236F0" w:rsidRPr="00605850" w:rsidRDefault="00E236F0" w:rsidP="00E236F0">
            <w:pPr>
              <w:numPr>
                <w:ilvl w:val="0"/>
                <w:numId w:val="66"/>
              </w:numPr>
              <w:ind w:left="214" w:hanging="142"/>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1"/>
                <w:szCs w:val="21"/>
              </w:rPr>
            </w:pPr>
            <w:r w:rsidRPr="00605850">
              <w:rPr>
                <w:rFonts w:eastAsia="Calibri" w:cs="Times New Roman"/>
                <w:iCs/>
                <w:sz w:val="21"/>
                <w:szCs w:val="21"/>
              </w:rPr>
              <w:t>Suivi par l’équipe éducative</w:t>
            </w:r>
          </w:p>
        </w:tc>
      </w:tr>
      <w:tr w:rsidR="00E236F0" w:rsidRPr="00782C67" w:rsidTr="00464359">
        <w:tc>
          <w:tcPr>
            <w:cnfStyle w:val="001000000000" w:firstRow="0" w:lastRow="0" w:firstColumn="1" w:lastColumn="0" w:oddVBand="0" w:evenVBand="0" w:oddHBand="0" w:evenHBand="0" w:firstRowFirstColumn="0" w:firstRowLastColumn="0" w:lastRowFirstColumn="0" w:lastRowLastColumn="0"/>
            <w:tcW w:w="6238" w:type="dxa"/>
            <w:vAlign w:val="center"/>
          </w:tcPr>
          <w:p w:rsidR="00E236F0" w:rsidRPr="00605850" w:rsidRDefault="00E236F0" w:rsidP="00464359">
            <w:pPr>
              <w:rPr>
                <w:rFonts w:eastAsia="Calibri" w:cs="Times New Roman"/>
                <w:iCs/>
                <w:sz w:val="21"/>
                <w:szCs w:val="21"/>
              </w:rPr>
            </w:pPr>
            <w:r w:rsidRPr="00605850">
              <w:rPr>
                <w:rFonts w:eastAsia="Calibri" w:cs="Times New Roman"/>
                <w:iCs/>
                <w:sz w:val="21"/>
                <w:szCs w:val="21"/>
              </w:rPr>
              <w:t>Soutien scolaire</w:t>
            </w:r>
          </w:p>
        </w:tc>
        <w:tc>
          <w:tcPr>
            <w:tcW w:w="8363" w:type="dxa"/>
          </w:tcPr>
          <w:p w:rsidR="00E236F0" w:rsidRPr="00605850" w:rsidRDefault="00E236F0" w:rsidP="00464359">
            <w:pPr>
              <w:jc w:val="both"/>
              <w:cnfStyle w:val="000000000000" w:firstRow="0" w:lastRow="0" w:firstColumn="0" w:lastColumn="0" w:oddVBand="0" w:evenVBand="0" w:oddHBand="0" w:evenHBand="0" w:firstRowFirstColumn="0" w:firstRowLastColumn="0" w:lastRowFirstColumn="0" w:lastRowLastColumn="0"/>
              <w:rPr>
                <w:rFonts w:eastAsia="Calibri" w:cs="Times New Roman"/>
                <w:iCs/>
                <w:sz w:val="21"/>
                <w:szCs w:val="21"/>
              </w:rPr>
            </w:pPr>
            <w:r w:rsidRPr="00605850">
              <w:rPr>
                <w:rFonts w:eastAsia="Calibri" w:cs="Times New Roman"/>
                <w:iCs/>
                <w:sz w:val="21"/>
                <w:szCs w:val="21"/>
              </w:rPr>
              <w:t>Cours de français langues étrangères hebdomadaires et soutien scolaire collectif/individuels  suivant les besoins identifiés</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E236F0" w:rsidRPr="00605850" w:rsidRDefault="00E236F0" w:rsidP="00464359">
            <w:pPr>
              <w:rPr>
                <w:rFonts w:eastAsia="Calibri" w:cs="Times New Roman"/>
                <w:iCs/>
                <w:sz w:val="21"/>
                <w:szCs w:val="21"/>
              </w:rPr>
            </w:pPr>
            <w:r w:rsidRPr="00605850">
              <w:rPr>
                <w:rFonts w:eastAsia="Calibri" w:cs="Times New Roman"/>
                <w:iCs/>
                <w:sz w:val="21"/>
                <w:szCs w:val="21"/>
              </w:rPr>
              <w:t>Diagnostic de l’employabilité pour reconnaitre les compétences acquises, les habiletés.</w:t>
            </w:r>
          </w:p>
          <w:p w:rsidR="00E236F0" w:rsidRPr="00605850" w:rsidRDefault="00E236F0" w:rsidP="00464359">
            <w:pPr>
              <w:rPr>
                <w:rFonts w:eastAsia="Calibri" w:cs="Times New Roman"/>
                <w:iCs/>
                <w:sz w:val="21"/>
                <w:szCs w:val="21"/>
              </w:rPr>
            </w:pPr>
            <w:r w:rsidRPr="00605850">
              <w:rPr>
                <w:rFonts w:eastAsia="Calibri" w:cs="Times New Roman"/>
                <w:iCs/>
                <w:sz w:val="21"/>
                <w:szCs w:val="21"/>
              </w:rPr>
              <w:t>Sensibilisation à l’emploi et à la formation professionnelle</w:t>
            </w:r>
          </w:p>
        </w:tc>
        <w:tc>
          <w:tcPr>
            <w:tcW w:w="8363" w:type="dxa"/>
          </w:tcPr>
          <w:p w:rsidR="00E236F0" w:rsidRPr="00605850" w:rsidRDefault="00E236F0" w:rsidP="00464359">
            <w:pPr>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1"/>
                <w:szCs w:val="21"/>
              </w:rPr>
            </w:pPr>
            <w:r>
              <w:rPr>
                <w:rFonts w:eastAsia="Calibri" w:cs="Times New Roman"/>
                <w:iCs/>
                <w:sz w:val="21"/>
                <w:szCs w:val="21"/>
              </w:rPr>
              <w:t>Un accompagnement</w:t>
            </w:r>
            <w:r w:rsidRPr="00605850">
              <w:rPr>
                <w:rFonts w:eastAsia="Calibri" w:cs="Times New Roman"/>
                <w:iCs/>
                <w:sz w:val="21"/>
                <w:szCs w:val="21"/>
              </w:rPr>
              <w:t xml:space="preserve"> destiné à :</w:t>
            </w:r>
          </w:p>
          <w:p w:rsidR="00E236F0" w:rsidRPr="00605850" w:rsidRDefault="00E236F0" w:rsidP="00464359">
            <w:pPr>
              <w:ind w:left="214"/>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1"/>
                <w:szCs w:val="21"/>
              </w:rPr>
            </w:pPr>
            <w:r w:rsidRPr="00605850">
              <w:rPr>
                <w:rFonts w:eastAsia="Calibri" w:cs="Times New Roman"/>
                <w:iCs/>
                <w:sz w:val="21"/>
                <w:szCs w:val="21"/>
              </w:rPr>
              <w:t>1.</w:t>
            </w:r>
            <w:r w:rsidRPr="00605850">
              <w:rPr>
                <w:rFonts w:eastAsia="Calibri" w:cs="Times New Roman"/>
                <w:iCs/>
                <w:sz w:val="21"/>
                <w:szCs w:val="21"/>
              </w:rPr>
              <w:tab/>
              <w:t>la découverte de plusieurs métiers</w:t>
            </w:r>
          </w:p>
          <w:p w:rsidR="00E236F0" w:rsidRPr="00605850" w:rsidRDefault="00E236F0" w:rsidP="00464359">
            <w:pPr>
              <w:ind w:left="214"/>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1"/>
                <w:szCs w:val="21"/>
              </w:rPr>
            </w:pPr>
            <w:r w:rsidRPr="00605850">
              <w:rPr>
                <w:rFonts w:eastAsia="Calibri" w:cs="Times New Roman"/>
                <w:iCs/>
                <w:sz w:val="21"/>
                <w:szCs w:val="21"/>
              </w:rPr>
              <w:t>2.</w:t>
            </w:r>
            <w:r w:rsidRPr="00605850">
              <w:rPr>
                <w:rFonts w:eastAsia="Calibri" w:cs="Times New Roman"/>
                <w:iCs/>
                <w:sz w:val="21"/>
                <w:szCs w:val="21"/>
              </w:rPr>
              <w:tab/>
              <w:t>le choix d’un métier</w:t>
            </w:r>
          </w:p>
          <w:p w:rsidR="00E236F0" w:rsidRPr="00605850" w:rsidRDefault="00E236F0" w:rsidP="00464359">
            <w:pPr>
              <w:ind w:left="214"/>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1"/>
                <w:szCs w:val="21"/>
              </w:rPr>
            </w:pPr>
            <w:r w:rsidRPr="00605850">
              <w:rPr>
                <w:rFonts w:eastAsia="Calibri" w:cs="Times New Roman"/>
                <w:iCs/>
                <w:sz w:val="21"/>
                <w:szCs w:val="21"/>
              </w:rPr>
              <w:t>3.</w:t>
            </w:r>
            <w:r w:rsidRPr="00605850">
              <w:rPr>
                <w:rFonts w:eastAsia="Calibri" w:cs="Times New Roman"/>
                <w:iCs/>
                <w:sz w:val="21"/>
                <w:szCs w:val="21"/>
              </w:rPr>
              <w:tab/>
              <w:t>la confirmation du choix</w:t>
            </w:r>
          </w:p>
          <w:p w:rsidR="00E236F0" w:rsidRPr="00605850" w:rsidRDefault="00E236F0" w:rsidP="00464359">
            <w:pPr>
              <w:ind w:left="214"/>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1"/>
                <w:szCs w:val="21"/>
              </w:rPr>
            </w:pPr>
            <w:r w:rsidRPr="00605850">
              <w:rPr>
                <w:rFonts w:eastAsia="Calibri" w:cs="Times New Roman"/>
                <w:iCs/>
                <w:sz w:val="21"/>
                <w:szCs w:val="21"/>
              </w:rPr>
              <w:t>4.</w:t>
            </w:r>
            <w:r w:rsidRPr="00605850">
              <w:rPr>
                <w:rFonts w:eastAsia="Calibri" w:cs="Times New Roman"/>
                <w:iCs/>
                <w:sz w:val="21"/>
                <w:szCs w:val="21"/>
              </w:rPr>
              <w:tab/>
              <w:t>la consolidation du choix</w:t>
            </w:r>
          </w:p>
          <w:p w:rsidR="00E236F0" w:rsidRPr="00605850" w:rsidRDefault="00E236F0" w:rsidP="00E236F0">
            <w:pPr>
              <w:pStyle w:val="Paragraphedeliste"/>
              <w:numPr>
                <w:ilvl w:val="0"/>
                <w:numId w:val="79"/>
              </w:numPr>
              <w:ind w:left="175" w:hanging="175"/>
              <w:jc w:val="both"/>
              <w:cnfStyle w:val="000000100000" w:firstRow="0" w:lastRow="0" w:firstColumn="0" w:lastColumn="0" w:oddVBand="0" w:evenVBand="0" w:oddHBand="1" w:evenHBand="0" w:firstRowFirstColumn="0" w:firstRowLastColumn="0" w:lastRowFirstColumn="0" w:lastRowLastColumn="0"/>
              <w:rPr>
                <w:rFonts w:eastAsia="Calibri" w:cs="Times New Roman"/>
                <w:b w:val="0"/>
                <w:i w:val="0"/>
                <w:iCs/>
                <w:sz w:val="21"/>
                <w:szCs w:val="21"/>
              </w:rPr>
            </w:pPr>
            <w:r>
              <w:rPr>
                <w:rFonts w:eastAsia="Calibri" w:cs="Times New Roman"/>
                <w:b w:val="0"/>
                <w:i w:val="0"/>
                <w:iCs/>
                <w:sz w:val="21"/>
                <w:szCs w:val="21"/>
              </w:rPr>
              <w:t xml:space="preserve"> </w:t>
            </w:r>
            <w:r w:rsidRPr="00605850">
              <w:rPr>
                <w:rFonts w:eastAsia="Calibri" w:cs="Times New Roman"/>
                <w:b w:val="0"/>
                <w:i w:val="0"/>
                <w:iCs/>
                <w:sz w:val="21"/>
                <w:szCs w:val="21"/>
              </w:rPr>
              <w:t>Prise de conscience des possibilités et des lacunes du jeune, autoévaluation</w:t>
            </w:r>
          </w:p>
          <w:p w:rsidR="00E236F0" w:rsidRPr="00605850" w:rsidRDefault="00E236F0" w:rsidP="00E236F0">
            <w:pPr>
              <w:numPr>
                <w:ilvl w:val="0"/>
                <w:numId w:val="66"/>
              </w:numPr>
              <w:ind w:left="214" w:hanging="214"/>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1"/>
                <w:szCs w:val="21"/>
              </w:rPr>
            </w:pPr>
            <w:r w:rsidRPr="00605850">
              <w:rPr>
                <w:rFonts w:eastAsia="Calibri" w:cs="Times New Roman"/>
                <w:iCs/>
                <w:sz w:val="21"/>
                <w:szCs w:val="21"/>
              </w:rPr>
              <w:t xml:space="preserve">Suivi par l’équipe éducative </w:t>
            </w:r>
          </w:p>
          <w:p w:rsidR="00E236F0" w:rsidRPr="00605850" w:rsidRDefault="00E236F0" w:rsidP="00E236F0">
            <w:pPr>
              <w:numPr>
                <w:ilvl w:val="0"/>
                <w:numId w:val="66"/>
              </w:numPr>
              <w:ind w:left="214" w:hanging="214"/>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1"/>
                <w:szCs w:val="21"/>
              </w:rPr>
            </w:pPr>
            <w:r w:rsidRPr="00605850">
              <w:rPr>
                <w:rFonts w:eastAsia="Calibri" w:cs="Times New Roman"/>
                <w:iCs/>
                <w:sz w:val="21"/>
                <w:szCs w:val="21"/>
              </w:rPr>
              <w:t>Participation aux animations proposées dans le cadre du P.I.J</w:t>
            </w:r>
            <w:r w:rsidRPr="00605850">
              <w:rPr>
                <w:rStyle w:val="Appelnotedebasdep"/>
                <w:rFonts w:eastAsia="Calibri" w:cs="Times New Roman"/>
                <w:iCs/>
                <w:sz w:val="21"/>
                <w:szCs w:val="21"/>
              </w:rPr>
              <w:footnoteReference w:id="39"/>
            </w:r>
            <w:r w:rsidRPr="00605850">
              <w:rPr>
                <w:rFonts w:eastAsia="Calibri" w:cs="Times New Roman"/>
                <w:iCs/>
                <w:sz w:val="21"/>
                <w:szCs w:val="21"/>
              </w:rPr>
              <w:t>, des permanences de la Mission Locale et portes ouvertes des établissements de formation</w:t>
            </w:r>
          </w:p>
          <w:p w:rsidR="00E236F0" w:rsidRPr="00605850" w:rsidRDefault="00E236F0" w:rsidP="00464359">
            <w:pPr>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1"/>
                <w:szCs w:val="21"/>
              </w:rPr>
            </w:pPr>
          </w:p>
        </w:tc>
      </w:tr>
      <w:tr w:rsidR="00E236F0" w:rsidRPr="00782C67" w:rsidTr="00464359">
        <w:tc>
          <w:tcPr>
            <w:cnfStyle w:val="001000000000" w:firstRow="0" w:lastRow="0" w:firstColumn="1" w:lastColumn="0" w:oddVBand="0" w:evenVBand="0" w:oddHBand="0" w:evenHBand="0" w:firstRowFirstColumn="0" w:firstRowLastColumn="0" w:lastRowFirstColumn="0" w:lastRowLastColumn="0"/>
            <w:tcW w:w="6238" w:type="dxa"/>
            <w:vAlign w:val="center"/>
          </w:tcPr>
          <w:p w:rsidR="00E236F0" w:rsidRPr="00605850" w:rsidRDefault="00E236F0" w:rsidP="00464359">
            <w:pPr>
              <w:rPr>
                <w:rFonts w:eastAsia="Calibri" w:cs="Times New Roman"/>
                <w:iCs/>
                <w:sz w:val="21"/>
                <w:szCs w:val="21"/>
              </w:rPr>
            </w:pPr>
            <w:r w:rsidRPr="00605850">
              <w:rPr>
                <w:rFonts w:eastAsia="Calibri" w:cs="Times New Roman"/>
                <w:iCs/>
                <w:sz w:val="21"/>
                <w:szCs w:val="21"/>
              </w:rPr>
              <w:t>Suivi de la formation professionnelle avec un</w:t>
            </w:r>
            <w:r w:rsidRPr="00605850">
              <w:rPr>
                <w:rFonts w:eastAsia="Calibri" w:cs="Times New Roman"/>
                <w:sz w:val="21"/>
                <w:szCs w:val="21"/>
              </w:rPr>
              <w:t xml:space="preserve"> </w:t>
            </w:r>
            <w:r w:rsidRPr="00605850">
              <w:rPr>
                <w:rFonts w:eastAsia="Calibri" w:cs="Times New Roman"/>
                <w:iCs/>
                <w:sz w:val="21"/>
                <w:szCs w:val="21"/>
              </w:rPr>
              <w:t xml:space="preserve">accompagnement à la construction du projet professionnel </w:t>
            </w:r>
          </w:p>
        </w:tc>
        <w:tc>
          <w:tcPr>
            <w:tcW w:w="8363" w:type="dxa"/>
          </w:tcPr>
          <w:p w:rsidR="00E236F0" w:rsidRPr="00605850" w:rsidRDefault="00E236F0" w:rsidP="00464359">
            <w:pPr>
              <w:jc w:val="both"/>
              <w:cnfStyle w:val="000000000000" w:firstRow="0" w:lastRow="0" w:firstColumn="0" w:lastColumn="0" w:oddVBand="0" w:evenVBand="0" w:oddHBand="0" w:evenHBand="0" w:firstRowFirstColumn="0" w:firstRowLastColumn="0" w:lastRowFirstColumn="0" w:lastRowLastColumn="0"/>
              <w:rPr>
                <w:rFonts w:eastAsia="Calibri" w:cs="Times New Roman"/>
                <w:iCs/>
                <w:sz w:val="21"/>
                <w:szCs w:val="21"/>
              </w:rPr>
            </w:pPr>
            <w:r w:rsidRPr="00605850">
              <w:rPr>
                <w:rFonts w:eastAsia="Calibri" w:cs="Times New Roman"/>
                <w:iCs/>
                <w:sz w:val="21"/>
                <w:szCs w:val="21"/>
              </w:rPr>
              <w:t>Objectif : aider la personne en formation à mettre en place une véritable stratégie d’accès à l’emploi.</w:t>
            </w:r>
          </w:p>
        </w:tc>
      </w:tr>
      <w:tr w:rsidR="00E236F0" w:rsidRPr="00782C67"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E236F0" w:rsidRPr="00605850" w:rsidRDefault="00E236F0" w:rsidP="00464359">
            <w:pPr>
              <w:rPr>
                <w:rFonts w:eastAsia="Calibri" w:cs="Times New Roman"/>
                <w:iCs/>
                <w:sz w:val="21"/>
                <w:szCs w:val="21"/>
              </w:rPr>
            </w:pPr>
            <w:r w:rsidRPr="00605850">
              <w:rPr>
                <w:rFonts w:eastAsia="Calibri" w:cs="Times New Roman"/>
                <w:iCs/>
                <w:sz w:val="21"/>
                <w:szCs w:val="21"/>
              </w:rPr>
              <w:t>Suivi de la scolarité</w:t>
            </w:r>
          </w:p>
        </w:tc>
        <w:tc>
          <w:tcPr>
            <w:tcW w:w="8363" w:type="dxa"/>
          </w:tcPr>
          <w:p w:rsidR="00E236F0" w:rsidRPr="00605850" w:rsidRDefault="00E236F0" w:rsidP="00464359">
            <w:pPr>
              <w:jc w:val="both"/>
              <w:cnfStyle w:val="000000100000" w:firstRow="0" w:lastRow="0" w:firstColumn="0" w:lastColumn="0" w:oddVBand="0" w:evenVBand="0" w:oddHBand="1" w:evenHBand="0" w:firstRowFirstColumn="0" w:firstRowLastColumn="0" w:lastRowFirstColumn="0" w:lastRowLastColumn="0"/>
              <w:rPr>
                <w:rFonts w:eastAsia="Calibri" w:cs="Times New Roman"/>
                <w:iCs/>
                <w:sz w:val="21"/>
                <w:szCs w:val="21"/>
              </w:rPr>
            </w:pPr>
            <w:r w:rsidRPr="00605850">
              <w:rPr>
                <w:rFonts w:eastAsia="Calibri" w:cs="Times New Roman"/>
                <w:iCs/>
                <w:sz w:val="21"/>
                <w:szCs w:val="21"/>
              </w:rPr>
              <w:t>Bulletins de notes, rendez-vous avec le C.P.E.</w:t>
            </w:r>
            <w:r w:rsidRPr="00605850">
              <w:rPr>
                <w:rStyle w:val="Appelnotedebasdep"/>
                <w:rFonts w:eastAsia="Calibri" w:cs="Times New Roman"/>
                <w:iCs/>
                <w:sz w:val="21"/>
                <w:szCs w:val="21"/>
              </w:rPr>
              <w:footnoteReference w:id="40"/>
            </w:r>
            <w:r w:rsidRPr="00605850">
              <w:rPr>
                <w:rFonts w:eastAsia="Calibri" w:cs="Times New Roman"/>
                <w:iCs/>
                <w:sz w:val="21"/>
                <w:szCs w:val="21"/>
              </w:rPr>
              <w:t>, en lien avec les éducateurs référent</w:t>
            </w:r>
          </w:p>
        </w:tc>
      </w:tr>
    </w:tbl>
    <w:p w:rsidR="00E236F0" w:rsidRPr="008241AB" w:rsidRDefault="00E236F0" w:rsidP="00E236F0">
      <w:pPr>
        <w:tabs>
          <w:tab w:val="left" w:pos="13750"/>
        </w:tabs>
        <w:jc w:val="both"/>
        <w:rPr>
          <w:b/>
          <w:i/>
          <w:iCs/>
          <w:color w:val="FFFFFF" w:themeColor="background1"/>
          <w:shd w:val="clear" w:color="auto" w:fill="215868" w:themeFill="accent5" w:themeFillShade="80"/>
        </w:rPr>
      </w:pPr>
      <w:r w:rsidRPr="008241AB">
        <w:rPr>
          <w:rStyle w:val="Emphaseple"/>
        </w:rPr>
        <w:t xml:space="preserve"> Récapitulatif de notre offre de service</w:t>
      </w:r>
      <w:r>
        <w:rPr>
          <w:rStyle w:val="Emphaseple"/>
        </w:rPr>
        <w:tab/>
      </w:r>
    </w:p>
    <w:p w:rsidR="00E236F0" w:rsidRDefault="00E236F0" w:rsidP="00E236F0">
      <w:pPr>
        <w:jc w:val="both"/>
        <w:rPr>
          <w:rFonts w:eastAsia="Calibri" w:cs="Times New Roman"/>
          <w:b/>
          <w:bCs/>
        </w:rPr>
      </w:pPr>
      <w:r w:rsidRPr="006E459F">
        <w:rPr>
          <w:rStyle w:val="Emphaseple"/>
        </w:rPr>
        <w:t>Le réseau de partenaires existant, avec lesquels nous travaillons régulièrement, contribuera à la construction de ces parcours</w:t>
      </w:r>
      <w:r>
        <w:rPr>
          <w:rFonts w:eastAsia="Calibri" w:cs="Times New Roman"/>
          <w:b/>
          <w:bCs/>
        </w:rPr>
        <w:t> :</w:t>
      </w:r>
    </w:p>
    <w:tbl>
      <w:tblPr>
        <w:tblStyle w:val="TableauGrille4-Accentuation5"/>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2814"/>
        <w:gridCol w:w="2393"/>
        <w:gridCol w:w="2955"/>
        <w:gridCol w:w="2918"/>
      </w:tblGrid>
      <w:tr w:rsidR="00E236F0" w:rsidRPr="00C82726" w:rsidTr="0046435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right w:val="none" w:sz="0" w:space="0" w:color="auto"/>
            </w:tcBorders>
            <w:vAlign w:val="center"/>
          </w:tcPr>
          <w:p w:rsidR="00E236F0" w:rsidRPr="006E459F" w:rsidRDefault="00E236F0" w:rsidP="00464359">
            <w:pPr>
              <w:jc w:val="center"/>
              <w:rPr>
                <w:sz w:val="20"/>
                <w:szCs w:val="20"/>
              </w:rPr>
            </w:pPr>
            <w:r w:rsidRPr="006E459F">
              <w:rPr>
                <w:sz w:val="20"/>
                <w:szCs w:val="20"/>
              </w:rPr>
              <w:t>Etablissement publics</w:t>
            </w:r>
          </w:p>
        </w:tc>
        <w:tc>
          <w:tcPr>
            <w:tcW w:w="2835" w:type="dxa"/>
            <w:tcBorders>
              <w:top w:val="none" w:sz="0" w:space="0" w:color="auto"/>
              <w:left w:val="none" w:sz="0" w:space="0" w:color="auto"/>
              <w:bottom w:val="none" w:sz="0" w:space="0" w:color="auto"/>
              <w:right w:val="none" w:sz="0" w:space="0" w:color="auto"/>
            </w:tcBorders>
            <w:vAlign w:val="center"/>
          </w:tcPr>
          <w:p w:rsidR="00E236F0" w:rsidRPr="006E459F" w:rsidRDefault="00E236F0" w:rsidP="00464359">
            <w:pPr>
              <w:jc w:val="center"/>
              <w:cnfStyle w:val="100000000000" w:firstRow="1" w:lastRow="0" w:firstColumn="0" w:lastColumn="0" w:oddVBand="0" w:evenVBand="0" w:oddHBand="0" w:evenHBand="0" w:firstRowFirstColumn="0" w:firstRowLastColumn="0" w:lastRowFirstColumn="0" w:lastRowLastColumn="0"/>
              <w:rPr>
                <w:sz w:val="20"/>
                <w:szCs w:val="20"/>
              </w:rPr>
            </w:pPr>
            <w:r w:rsidRPr="006E459F">
              <w:rPr>
                <w:sz w:val="20"/>
                <w:szCs w:val="20"/>
              </w:rPr>
              <w:t>Etablissements privés</w:t>
            </w:r>
          </w:p>
        </w:tc>
        <w:tc>
          <w:tcPr>
            <w:tcW w:w="2410" w:type="dxa"/>
            <w:tcBorders>
              <w:top w:val="none" w:sz="0" w:space="0" w:color="auto"/>
              <w:left w:val="none" w:sz="0" w:space="0" w:color="auto"/>
              <w:bottom w:val="none" w:sz="0" w:space="0" w:color="auto"/>
              <w:right w:val="none" w:sz="0" w:space="0" w:color="auto"/>
            </w:tcBorders>
            <w:vAlign w:val="center"/>
          </w:tcPr>
          <w:p w:rsidR="00E236F0" w:rsidRPr="006E459F" w:rsidRDefault="00E236F0" w:rsidP="00464359">
            <w:pPr>
              <w:jc w:val="center"/>
              <w:cnfStyle w:val="100000000000" w:firstRow="1" w:lastRow="0" w:firstColumn="0" w:lastColumn="0" w:oddVBand="0" w:evenVBand="0" w:oddHBand="0" w:evenHBand="0" w:firstRowFirstColumn="0" w:firstRowLastColumn="0" w:lastRowFirstColumn="0" w:lastRowLastColumn="0"/>
              <w:rPr>
                <w:sz w:val="20"/>
                <w:szCs w:val="20"/>
              </w:rPr>
            </w:pPr>
            <w:r w:rsidRPr="006E459F">
              <w:rPr>
                <w:sz w:val="20"/>
                <w:szCs w:val="20"/>
              </w:rPr>
              <w:t>Centre de formation</w:t>
            </w:r>
          </w:p>
        </w:tc>
        <w:tc>
          <w:tcPr>
            <w:tcW w:w="2977" w:type="dxa"/>
            <w:tcBorders>
              <w:top w:val="none" w:sz="0" w:space="0" w:color="auto"/>
              <w:left w:val="none" w:sz="0" w:space="0" w:color="auto"/>
              <w:bottom w:val="none" w:sz="0" w:space="0" w:color="auto"/>
              <w:right w:val="none" w:sz="0" w:space="0" w:color="auto"/>
            </w:tcBorders>
            <w:vAlign w:val="center"/>
          </w:tcPr>
          <w:p w:rsidR="00E236F0" w:rsidRPr="006E459F" w:rsidRDefault="00E236F0" w:rsidP="00464359">
            <w:pPr>
              <w:jc w:val="center"/>
              <w:cnfStyle w:val="100000000000" w:firstRow="1" w:lastRow="0" w:firstColumn="0" w:lastColumn="0" w:oddVBand="0" w:evenVBand="0" w:oddHBand="0" w:evenHBand="0" w:firstRowFirstColumn="0" w:firstRowLastColumn="0" w:lastRowFirstColumn="0" w:lastRowLastColumn="0"/>
              <w:rPr>
                <w:sz w:val="20"/>
                <w:szCs w:val="20"/>
              </w:rPr>
            </w:pPr>
            <w:r w:rsidRPr="006E459F">
              <w:rPr>
                <w:sz w:val="20"/>
                <w:szCs w:val="20"/>
              </w:rPr>
              <w:t>Insertion Professionnelle</w:t>
            </w:r>
          </w:p>
        </w:tc>
        <w:tc>
          <w:tcPr>
            <w:tcW w:w="2942" w:type="dxa"/>
            <w:tcBorders>
              <w:top w:val="none" w:sz="0" w:space="0" w:color="auto"/>
              <w:left w:val="none" w:sz="0" w:space="0" w:color="auto"/>
              <w:bottom w:val="none" w:sz="0" w:space="0" w:color="auto"/>
              <w:right w:val="none" w:sz="0" w:space="0" w:color="auto"/>
            </w:tcBorders>
            <w:vAlign w:val="center"/>
          </w:tcPr>
          <w:p w:rsidR="00E236F0" w:rsidRPr="006E459F" w:rsidRDefault="00E236F0" w:rsidP="00464359">
            <w:pPr>
              <w:jc w:val="center"/>
              <w:cnfStyle w:val="100000000000" w:firstRow="1" w:lastRow="0" w:firstColumn="0" w:lastColumn="0" w:oddVBand="0" w:evenVBand="0" w:oddHBand="0" w:evenHBand="0" w:firstRowFirstColumn="0" w:firstRowLastColumn="0" w:lastRowFirstColumn="0" w:lastRowLastColumn="0"/>
              <w:rPr>
                <w:sz w:val="20"/>
                <w:szCs w:val="20"/>
              </w:rPr>
            </w:pPr>
            <w:r w:rsidRPr="006E459F">
              <w:rPr>
                <w:sz w:val="20"/>
                <w:szCs w:val="20"/>
              </w:rPr>
              <w:t>Réseau Employeurs</w:t>
            </w:r>
          </w:p>
        </w:tc>
      </w:tr>
      <w:tr w:rsidR="00E236F0" w:rsidRPr="00C82726"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E236F0" w:rsidRPr="006E459F" w:rsidRDefault="00E236F0" w:rsidP="00464359">
            <w:pPr>
              <w:jc w:val="center"/>
              <w:rPr>
                <w:b w:val="0"/>
                <w:sz w:val="20"/>
                <w:szCs w:val="20"/>
              </w:rPr>
            </w:pPr>
            <w:r w:rsidRPr="006E459F">
              <w:rPr>
                <w:b w:val="0"/>
                <w:sz w:val="20"/>
                <w:szCs w:val="20"/>
              </w:rPr>
              <w:t>Lycée Anne Veaute à Castres</w:t>
            </w:r>
          </w:p>
          <w:p w:rsidR="00E236F0" w:rsidRPr="006E459F" w:rsidRDefault="00E236F0" w:rsidP="00464359">
            <w:pPr>
              <w:jc w:val="center"/>
              <w:rPr>
                <w:b w:val="0"/>
                <w:sz w:val="20"/>
                <w:szCs w:val="20"/>
              </w:rPr>
            </w:pPr>
          </w:p>
        </w:tc>
        <w:tc>
          <w:tcPr>
            <w:tcW w:w="2835" w:type="dxa"/>
            <w:vAlign w:val="center"/>
          </w:tcPr>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r w:rsidRPr="006E459F">
              <w:rPr>
                <w:sz w:val="20"/>
                <w:szCs w:val="20"/>
              </w:rPr>
              <w:t>Lycée Notre-Dame  Castres</w:t>
            </w:r>
          </w:p>
        </w:tc>
        <w:tc>
          <w:tcPr>
            <w:tcW w:w="2410" w:type="dxa"/>
            <w:vAlign w:val="center"/>
          </w:tcPr>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r w:rsidRPr="006E459F">
              <w:rPr>
                <w:sz w:val="20"/>
                <w:szCs w:val="20"/>
              </w:rPr>
              <w:t>C</w:t>
            </w:r>
            <w:r>
              <w:rPr>
                <w:sz w:val="20"/>
                <w:szCs w:val="20"/>
              </w:rPr>
              <w:t>.</w:t>
            </w:r>
            <w:r w:rsidRPr="006E459F">
              <w:rPr>
                <w:sz w:val="20"/>
                <w:szCs w:val="20"/>
              </w:rPr>
              <w:t>F</w:t>
            </w:r>
            <w:r>
              <w:rPr>
                <w:sz w:val="20"/>
                <w:szCs w:val="20"/>
              </w:rPr>
              <w:t>.</w:t>
            </w:r>
            <w:r w:rsidRPr="006E459F">
              <w:rPr>
                <w:sz w:val="20"/>
                <w:szCs w:val="20"/>
              </w:rPr>
              <w:t>A</w:t>
            </w:r>
            <w:r>
              <w:rPr>
                <w:rStyle w:val="Appelnotedebasdep"/>
                <w:sz w:val="20"/>
                <w:szCs w:val="20"/>
              </w:rPr>
              <w:footnoteReference w:id="41"/>
            </w:r>
            <w:r>
              <w:rPr>
                <w:sz w:val="20"/>
                <w:szCs w:val="20"/>
              </w:rPr>
              <w:t>.</w:t>
            </w:r>
            <w:r w:rsidRPr="006E459F">
              <w:rPr>
                <w:sz w:val="20"/>
                <w:szCs w:val="20"/>
              </w:rPr>
              <w:t xml:space="preserve"> de Cunac</w:t>
            </w:r>
          </w:p>
        </w:tc>
        <w:tc>
          <w:tcPr>
            <w:tcW w:w="2977" w:type="dxa"/>
            <w:vAlign w:val="center"/>
          </w:tcPr>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8597A">
              <w:rPr>
                <w:color w:val="000000"/>
                <w:sz w:val="20"/>
                <w:szCs w:val="20"/>
                <w:shd w:val="clear" w:color="auto" w:fill="DAEEF3" w:themeFill="accent5" w:themeFillTint="33"/>
              </w:rPr>
              <w:t>Dispositif potentiel emploi de</w:t>
            </w:r>
            <w:r w:rsidRPr="006E459F">
              <w:rPr>
                <w:color w:val="000000"/>
                <w:sz w:val="20"/>
                <w:szCs w:val="20"/>
                <w:shd w:val="clear" w:color="auto" w:fill="FFFFFF"/>
              </w:rPr>
              <w:t xml:space="preserve"> </w:t>
            </w:r>
            <w:r w:rsidRPr="0038597A">
              <w:rPr>
                <w:color w:val="000000"/>
                <w:sz w:val="20"/>
                <w:szCs w:val="20"/>
                <w:shd w:val="clear" w:color="auto" w:fill="DAEEF3" w:themeFill="accent5" w:themeFillTint="33"/>
              </w:rPr>
              <w:t>l'.U.C.R.M.</w:t>
            </w:r>
            <w:r w:rsidRPr="0038597A">
              <w:rPr>
                <w:rStyle w:val="Appelnotedebasdep"/>
                <w:color w:val="000000"/>
                <w:sz w:val="20"/>
                <w:szCs w:val="20"/>
                <w:shd w:val="clear" w:color="auto" w:fill="DAEEF3" w:themeFill="accent5" w:themeFillTint="33"/>
              </w:rPr>
              <w:footnoteReference w:id="42"/>
            </w:r>
          </w:p>
        </w:tc>
        <w:tc>
          <w:tcPr>
            <w:tcW w:w="2942" w:type="dxa"/>
            <w:vAlign w:val="center"/>
          </w:tcPr>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38597A">
              <w:rPr>
                <w:color w:val="000000"/>
                <w:sz w:val="20"/>
                <w:szCs w:val="20"/>
                <w:shd w:val="clear" w:color="auto" w:fill="DAEEF3" w:themeFill="accent5" w:themeFillTint="33"/>
              </w:rPr>
              <w:t>Mairie de Castres</w:t>
            </w:r>
          </w:p>
        </w:tc>
      </w:tr>
      <w:tr w:rsidR="00E236F0" w:rsidRPr="00C82726" w:rsidTr="00464359">
        <w:tc>
          <w:tcPr>
            <w:cnfStyle w:val="001000000000" w:firstRow="0" w:lastRow="0" w:firstColumn="1" w:lastColumn="0" w:oddVBand="0" w:evenVBand="0" w:oddHBand="0" w:evenHBand="0" w:firstRowFirstColumn="0" w:firstRowLastColumn="0" w:lastRowFirstColumn="0" w:lastRowLastColumn="0"/>
            <w:tcW w:w="3261" w:type="dxa"/>
            <w:vAlign w:val="center"/>
          </w:tcPr>
          <w:p w:rsidR="00E236F0" w:rsidRPr="006E459F" w:rsidRDefault="00E236F0" w:rsidP="00464359">
            <w:pPr>
              <w:jc w:val="center"/>
              <w:rPr>
                <w:b w:val="0"/>
                <w:sz w:val="20"/>
                <w:szCs w:val="20"/>
              </w:rPr>
            </w:pPr>
            <w:r w:rsidRPr="006E459F">
              <w:rPr>
                <w:b w:val="0"/>
                <w:sz w:val="20"/>
                <w:szCs w:val="20"/>
              </w:rPr>
              <w:lastRenderedPageBreak/>
              <w:t>L</w:t>
            </w:r>
            <w:r>
              <w:rPr>
                <w:b w:val="0"/>
                <w:sz w:val="20"/>
                <w:szCs w:val="20"/>
              </w:rPr>
              <w:t>.</w:t>
            </w:r>
            <w:r w:rsidRPr="006E459F">
              <w:rPr>
                <w:b w:val="0"/>
                <w:sz w:val="20"/>
                <w:szCs w:val="20"/>
              </w:rPr>
              <w:t>E</w:t>
            </w:r>
            <w:r>
              <w:rPr>
                <w:b w:val="0"/>
                <w:sz w:val="20"/>
                <w:szCs w:val="20"/>
              </w:rPr>
              <w:t>.</w:t>
            </w:r>
            <w:r w:rsidRPr="006E459F">
              <w:rPr>
                <w:b w:val="0"/>
                <w:sz w:val="20"/>
                <w:szCs w:val="20"/>
              </w:rPr>
              <w:t>P</w:t>
            </w:r>
            <w:r>
              <w:rPr>
                <w:rStyle w:val="Appelnotedebasdep"/>
                <w:b w:val="0"/>
                <w:sz w:val="20"/>
                <w:szCs w:val="20"/>
              </w:rPr>
              <w:footnoteReference w:id="43"/>
            </w:r>
            <w:r>
              <w:rPr>
                <w:b w:val="0"/>
                <w:sz w:val="20"/>
                <w:szCs w:val="20"/>
              </w:rPr>
              <w:t>.</w:t>
            </w:r>
            <w:r w:rsidRPr="006E459F">
              <w:rPr>
                <w:b w:val="0"/>
                <w:sz w:val="20"/>
                <w:szCs w:val="20"/>
              </w:rPr>
              <w:t xml:space="preserve"> du bâtiment Le Sidobre à Castres</w:t>
            </w:r>
          </w:p>
        </w:tc>
        <w:tc>
          <w:tcPr>
            <w:tcW w:w="2835" w:type="dxa"/>
            <w:vAlign w:val="center"/>
          </w:tcPr>
          <w:p w:rsidR="00E236F0" w:rsidRPr="006E459F"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20"/>
              </w:rPr>
            </w:pPr>
            <w:r w:rsidRPr="006E459F">
              <w:rPr>
                <w:sz w:val="20"/>
                <w:szCs w:val="20"/>
              </w:rPr>
              <w:t>Lycée  De La Salle Castres</w:t>
            </w:r>
          </w:p>
        </w:tc>
        <w:tc>
          <w:tcPr>
            <w:tcW w:w="2410" w:type="dxa"/>
            <w:vAlign w:val="center"/>
          </w:tcPr>
          <w:p w:rsidR="00E236F0" w:rsidRPr="006E459F"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20"/>
              </w:rPr>
            </w:pPr>
            <w:r w:rsidRPr="006E459F">
              <w:rPr>
                <w:sz w:val="20"/>
                <w:szCs w:val="20"/>
              </w:rPr>
              <w:t>Prépa’School à Castres</w:t>
            </w:r>
          </w:p>
        </w:tc>
        <w:tc>
          <w:tcPr>
            <w:tcW w:w="2977" w:type="dxa"/>
            <w:vAlign w:val="center"/>
          </w:tcPr>
          <w:p w:rsidR="00E236F0" w:rsidRPr="006E459F"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20"/>
              </w:rPr>
            </w:pPr>
            <w:r w:rsidRPr="006E459F">
              <w:rPr>
                <w:sz w:val="20"/>
                <w:szCs w:val="20"/>
              </w:rPr>
              <w:t>Centre d’Insertion et d’Orientation Bilan « E</w:t>
            </w:r>
            <w:r>
              <w:rPr>
                <w:sz w:val="20"/>
                <w:szCs w:val="20"/>
              </w:rPr>
              <w:t>.</w:t>
            </w:r>
            <w:r w:rsidRPr="006E459F">
              <w:rPr>
                <w:sz w:val="20"/>
                <w:szCs w:val="20"/>
              </w:rPr>
              <w:t>N</w:t>
            </w:r>
            <w:r>
              <w:rPr>
                <w:sz w:val="20"/>
                <w:szCs w:val="20"/>
              </w:rPr>
              <w:t>.</w:t>
            </w:r>
            <w:r w:rsidRPr="006E459F">
              <w:rPr>
                <w:sz w:val="20"/>
                <w:szCs w:val="20"/>
              </w:rPr>
              <w:t>A</w:t>
            </w:r>
            <w:r>
              <w:rPr>
                <w:sz w:val="20"/>
                <w:szCs w:val="20"/>
              </w:rPr>
              <w:t>.</w:t>
            </w:r>
            <w:r w:rsidRPr="006E459F">
              <w:rPr>
                <w:sz w:val="20"/>
                <w:szCs w:val="20"/>
              </w:rPr>
              <w:t>F</w:t>
            </w:r>
            <w:r>
              <w:rPr>
                <w:sz w:val="20"/>
                <w:szCs w:val="20"/>
              </w:rPr>
              <w:t>.</w:t>
            </w:r>
            <w:r w:rsidRPr="006E459F">
              <w:rPr>
                <w:sz w:val="20"/>
                <w:szCs w:val="20"/>
              </w:rPr>
              <w:t> »</w:t>
            </w:r>
          </w:p>
        </w:tc>
        <w:tc>
          <w:tcPr>
            <w:tcW w:w="2942" w:type="dxa"/>
            <w:vAlign w:val="center"/>
          </w:tcPr>
          <w:p w:rsidR="00E236F0" w:rsidRPr="006E459F"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20"/>
              </w:rPr>
            </w:pPr>
            <w:r w:rsidRPr="006E459F">
              <w:rPr>
                <w:color w:val="000000"/>
                <w:sz w:val="20"/>
                <w:szCs w:val="20"/>
                <w:shd w:val="clear" w:color="auto" w:fill="FFFFFF"/>
              </w:rPr>
              <w:t>Restauration</w:t>
            </w:r>
          </w:p>
        </w:tc>
      </w:tr>
      <w:tr w:rsidR="00E236F0" w:rsidRPr="00C82726"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E236F0" w:rsidRPr="006E459F" w:rsidRDefault="00E236F0" w:rsidP="00464359">
            <w:pPr>
              <w:jc w:val="center"/>
              <w:rPr>
                <w:b w:val="0"/>
                <w:sz w:val="20"/>
                <w:szCs w:val="20"/>
              </w:rPr>
            </w:pPr>
            <w:r w:rsidRPr="006E459F">
              <w:rPr>
                <w:b w:val="0"/>
                <w:sz w:val="20"/>
                <w:szCs w:val="20"/>
              </w:rPr>
              <w:t>Lycée Hôtelier à Mazamet</w:t>
            </w:r>
          </w:p>
        </w:tc>
        <w:tc>
          <w:tcPr>
            <w:tcW w:w="2835" w:type="dxa"/>
            <w:vAlign w:val="center"/>
          </w:tcPr>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r w:rsidRPr="006E459F">
              <w:rPr>
                <w:sz w:val="20"/>
                <w:szCs w:val="20"/>
              </w:rPr>
              <w:t>M</w:t>
            </w:r>
            <w:r>
              <w:rPr>
                <w:sz w:val="20"/>
                <w:szCs w:val="20"/>
              </w:rPr>
              <w:t>.</w:t>
            </w:r>
            <w:r w:rsidRPr="006E459F">
              <w:rPr>
                <w:sz w:val="20"/>
                <w:szCs w:val="20"/>
              </w:rPr>
              <w:t>F</w:t>
            </w:r>
            <w:r>
              <w:rPr>
                <w:sz w:val="20"/>
                <w:szCs w:val="20"/>
              </w:rPr>
              <w:t>.</w:t>
            </w:r>
            <w:r w:rsidRPr="006E459F">
              <w:rPr>
                <w:sz w:val="20"/>
                <w:szCs w:val="20"/>
              </w:rPr>
              <w:t>R</w:t>
            </w:r>
            <w:r>
              <w:rPr>
                <w:sz w:val="20"/>
                <w:szCs w:val="20"/>
              </w:rPr>
              <w:t>.</w:t>
            </w:r>
            <w:r w:rsidRPr="006E459F">
              <w:rPr>
                <w:sz w:val="20"/>
                <w:szCs w:val="20"/>
              </w:rPr>
              <w:t xml:space="preserve"> Peyregoux</w:t>
            </w:r>
          </w:p>
        </w:tc>
        <w:tc>
          <w:tcPr>
            <w:tcW w:w="2410" w:type="dxa"/>
            <w:vAlign w:val="center"/>
          </w:tcPr>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r w:rsidRPr="006E459F">
              <w:rPr>
                <w:sz w:val="20"/>
                <w:szCs w:val="20"/>
              </w:rPr>
              <w:t>Roques formation</w:t>
            </w:r>
          </w:p>
        </w:tc>
        <w:tc>
          <w:tcPr>
            <w:tcW w:w="2977" w:type="dxa"/>
            <w:vAlign w:val="center"/>
          </w:tcPr>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r w:rsidRPr="006E459F">
              <w:rPr>
                <w:sz w:val="20"/>
                <w:szCs w:val="20"/>
              </w:rPr>
              <w:t>Mission Locale d’Intervention</w:t>
            </w:r>
          </w:p>
        </w:tc>
        <w:tc>
          <w:tcPr>
            <w:tcW w:w="2942" w:type="dxa"/>
            <w:vAlign w:val="center"/>
          </w:tcPr>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r w:rsidRPr="006E459F">
              <w:rPr>
                <w:sz w:val="20"/>
                <w:szCs w:val="20"/>
              </w:rPr>
              <w:t>Intersport</w:t>
            </w:r>
          </w:p>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r w:rsidRPr="006E459F">
              <w:rPr>
                <w:sz w:val="20"/>
                <w:szCs w:val="20"/>
              </w:rPr>
              <w:t>Bureau Vallée</w:t>
            </w:r>
          </w:p>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r w:rsidRPr="006E459F">
              <w:rPr>
                <w:sz w:val="20"/>
                <w:szCs w:val="20"/>
              </w:rPr>
              <w:t>Magasins de décoration</w:t>
            </w:r>
          </w:p>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r w:rsidRPr="006E459F">
              <w:rPr>
                <w:sz w:val="20"/>
                <w:szCs w:val="20"/>
              </w:rPr>
              <w:t>THOUY</w:t>
            </w:r>
          </w:p>
        </w:tc>
      </w:tr>
      <w:tr w:rsidR="00E236F0" w:rsidRPr="00C82726" w:rsidTr="00464359">
        <w:tc>
          <w:tcPr>
            <w:cnfStyle w:val="001000000000" w:firstRow="0" w:lastRow="0" w:firstColumn="1" w:lastColumn="0" w:oddVBand="0" w:evenVBand="0" w:oddHBand="0" w:evenHBand="0" w:firstRowFirstColumn="0" w:firstRowLastColumn="0" w:lastRowFirstColumn="0" w:lastRowLastColumn="0"/>
            <w:tcW w:w="3261" w:type="dxa"/>
            <w:vAlign w:val="center"/>
          </w:tcPr>
          <w:p w:rsidR="00E236F0" w:rsidRDefault="00E236F0" w:rsidP="00464359">
            <w:pPr>
              <w:jc w:val="center"/>
              <w:rPr>
                <w:b w:val="0"/>
                <w:sz w:val="20"/>
                <w:szCs w:val="20"/>
              </w:rPr>
            </w:pPr>
            <w:r w:rsidRPr="006E459F">
              <w:rPr>
                <w:b w:val="0"/>
                <w:sz w:val="20"/>
                <w:szCs w:val="20"/>
              </w:rPr>
              <w:t>Lycée des Cèdres :</w:t>
            </w:r>
          </w:p>
          <w:p w:rsidR="00E236F0" w:rsidRPr="006E459F" w:rsidRDefault="00E236F0" w:rsidP="00464359">
            <w:pPr>
              <w:jc w:val="center"/>
              <w:rPr>
                <w:b w:val="0"/>
                <w:sz w:val="20"/>
                <w:szCs w:val="20"/>
              </w:rPr>
            </w:pPr>
            <w:r w:rsidRPr="006E459F">
              <w:rPr>
                <w:b w:val="0"/>
                <w:sz w:val="20"/>
                <w:szCs w:val="20"/>
              </w:rPr>
              <w:t>GR</w:t>
            </w:r>
            <w:r>
              <w:rPr>
                <w:b w:val="0"/>
                <w:sz w:val="20"/>
                <w:szCs w:val="20"/>
              </w:rPr>
              <w:t>.</w:t>
            </w:r>
            <w:r w:rsidRPr="006E459F">
              <w:rPr>
                <w:b w:val="0"/>
                <w:sz w:val="20"/>
                <w:szCs w:val="20"/>
              </w:rPr>
              <w:t>ETA</w:t>
            </w:r>
            <w:r>
              <w:rPr>
                <w:rStyle w:val="Appelnotedebasdep"/>
                <w:b w:val="0"/>
                <w:sz w:val="20"/>
                <w:szCs w:val="20"/>
              </w:rPr>
              <w:footnoteReference w:id="44"/>
            </w:r>
            <w:r w:rsidRPr="006E459F">
              <w:rPr>
                <w:b w:val="0"/>
                <w:sz w:val="20"/>
                <w:szCs w:val="20"/>
              </w:rPr>
              <w:t xml:space="preserve">  F</w:t>
            </w:r>
            <w:r>
              <w:rPr>
                <w:b w:val="0"/>
                <w:sz w:val="20"/>
                <w:szCs w:val="20"/>
              </w:rPr>
              <w:t>.</w:t>
            </w:r>
            <w:r w:rsidRPr="006E459F">
              <w:rPr>
                <w:b w:val="0"/>
                <w:sz w:val="20"/>
                <w:szCs w:val="20"/>
              </w:rPr>
              <w:t>L</w:t>
            </w:r>
            <w:r>
              <w:rPr>
                <w:b w:val="0"/>
                <w:sz w:val="20"/>
                <w:szCs w:val="20"/>
              </w:rPr>
              <w:t>.</w:t>
            </w:r>
            <w:r w:rsidRPr="006E459F">
              <w:rPr>
                <w:b w:val="0"/>
                <w:sz w:val="20"/>
                <w:szCs w:val="20"/>
              </w:rPr>
              <w:t>E</w:t>
            </w:r>
            <w:r>
              <w:rPr>
                <w:b w:val="0"/>
                <w:sz w:val="20"/>
                <w:szCs w:val="20"/>
              </w:rPr>
              <w:t>.</w:t>
            </w:r>
            <w:r w:rsidRPr="006E459F">
              <w:rPr>
                <w:b w:val="0"/>
                <w:sz w:val="20"/>
                <w:szCs w:val="20"/>
              </w:rPr>
              <w:t xml:space="preserve">  Castres</w:t>
            </w:r>
          </w:p>
        </w:tc>
        <w:tc>
          <w:tcPr>
            <w:tcW w:w="2835" w:type="dxa"/>
            <w:vAlign w:val="center"/>
          </w:tcPr>
          <w:p w:rsidR="00E236F0" w:rsidRPr="006E459F"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410" w:type="dxa"/>
            <w:vAlign w:val="center"/>
          </w:tcPr>
          <w:p w:rsidR="00E236F0" w:rsidRPr="006E459F"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20"/>
              </w:rPr>
            </w:pPr>
            <w:r w:rsidRPr="006E459F">
              <w:rPr>
                <w:sz w:val="20"/>
                <w:szCs w:val="20"/>
              </w:rPr>
              <w:t>C</w:t>
            </w:r>
            <w:r>
              <w:rPr>
                <w:sz w:val="20"/>
                <w:szCs w:val="20"/>
              </w:rPr>
              <w:t>.</w:t>
            </w:r>
            <w:r w:rsidRPr="006E459F">
              <w:rPr>
                <w:sz w:val="20"/>
                <w:szCs w:val="20"/>
              </w:rPr>
              <w:t>F</w:t>
            </w:r>
            <w:r>
              <w:rPr>
                <w:sz w:val="20"/>
                <w:szCs w:val="20"/>
              </w:rPr>
              <w:t>.</w:t>
            </w:r>
            <w:r w:rsidRPr="006E459F">
              <w:rPr>
                <w:sz w:val="20"/>
                <w:szCs w:val="20"/>
              </w:rPr>
              <w:t>A</w:t>
            </w:r>
            <w:r>
              <w:rPr>
                <w:sz w:val="20"/>
                <w:szCs w:val="20"/>
              </w:rPr>
              <w:t>.</w:t>
            </w:r>
            <w:r w:rsidRPr="006E459F">
              <w:rPr>
                <w:sz w:val="20"/>
                <w:szCs w:val="20"/>
              </w:rPr>
              <w:t xml:space="preserve"> B</w:t>
            </w:r>
            <w:r>
              <w:rPr>
                <w:sz w:val="20"/>
                <w:szCs w:val="20"/>
              </w:rPr>
              <w:t>.</w:t>
            </w:r>
            <w:r w:rsidRPr="006E459F">
              <w:rPr>
                <w:sz w:val="20"/>
                <w:szCs w:val="20"/>
              </w:rPr>
              <w:t>T</w:t>
            </w:r>
            <w:r>
              <w:rPr>
                <w:sz w:val="20"/>
                <w:szCs w:val="20"/>
              </w:rPr>
              <w:t>.</w:t>
            </w:r>
            <w:r w:rsidRPr="006E459F">
              <w:rPr>
                <w:sz w:val="20"/>
                <w:szCs w:val="20"/>
              </w:rPr>
              <w:t>P</w:t>
            </w:r>
            <w:r>
              <w:rPr>
                <w:sz w:val="20"/>
                <w:szCs w:val="20"/>
              </w:rPr>
              <w:t>.</w:t>
            </w:r>
            <w:r w:rsidRPr="006E459F">
              <w:rPr>
                <w:sz w:val="20"/>
                <w:szCs w:val="20"/>
              </w:rPr>
              <w:t xml:space="preserve"> Toulouse</w:t>
            </w:r>
          </w:p>
        </w:tc>
        <w:tc>
          <w:tcPr>
            <w:tcW w:w="2977" w:type="dxa"/>
            <w:vAlign w:val="center"/>
          </w:tcPr>
          <w:p w:rsidR="00E236F0" w:rsidRPr="006E459F"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942" w:type="dxa"/>
            <w:vAlign w:val="center"/>
          </w:tcPr>
          <w:p w:rsidR="00E236F0" w:rsidRPr="006E459F"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20"/>
              </w:rPr>
            </w:pPr>
            <w:r w:rsidRPr="006E459F">
              <w:rPr>
                <w:sz w:val="20"/>
                <w:szCs w:val="20"/>
              </w:rPr>
              <w:t>Casse-Auto</w:t>
            </w:r>
          </w:p>
        </w:tc>
      </w:tr>
      <w:tr w:rsidR="00E236F0" w:rsidRPr="00C82726"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E236F0" w:rsidRPr="006E459F" w:rsidRDefault="00E236F0" w:rsidP="00464359">
            <w:pPr>
              <w:jc w:val="center"/>
              <w:rPr>
                <w:b w:val="0"/>
                <w:sz w:val="20"/>
                <w:szCs w:val="20"/>
              </w:rPr>
            </w:pPr>
            <w:r>
              <w:rPr>
                <w:b w:val="0"/>
                <w:sz w:val="20"/>
                <w:szCs w:val="20"/>
              </w:rPr>
              <w:t>Lycée La Borde Basse à</w:t>
            </w:r>
            <w:r w:rsidRPr="006E459F">
              <w:rPr>
                <w:b w:val="0"/>
                <w:sz w:val="20"/>
                <w:szCs w:val="20"/>
              </w:rPr>
              <w:t xml:space="preserve"> Castres</w:t>
            </w:r>
          </w:p>
        </w:tc>
        <w:tc>
          <w:tcPr>
            <w:tcW w:w="2835" w:type="dxa"/>
            <w:vAlign w:val="center"/>
          </w:tcPr>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410" w:type="dxa"/>
            <w:vAlign w:val="center"/>
          </w:tcPr>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M.F.R.</w:t>
            </w:r>
            <w:r>
              <w:rPr>
                <w:rStyle w:val="Appelnotedebasdep"/>
                <w:sz w:val="20"/>
                <w:szCs w:val="20"/>
              </w:rPr>
              <w:footnoteReference w:id="45"/>
            </w:r>
            <w:r>
              <w:rPr>
                <w:sz w:val="20"/>
                <w:szCs w:val="20"/>
              </w:rPr>
              <w:t xml:space="preserve"> Peyregoux</w:t>
            </w:r>
          </w:p>
        </w:tc>
        <w:tc>
          <w:tcPr>
            <w:tcW w:w="2977" w:type="dxa"/>
            <w:vAlign w:val="center"/>
          </w:tcPr>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942" w:type="dxa"/>
            <w:vAlign w:val="center"/>
          </w:tcPr>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r w:rsidRPr="006E459F">
              <w:rPr>
                <w:sz w:val="20"/>
                <w:szCs w:val="20"/>
              </w:rPr>
              <w:t>Association Ensemble</w:t>
            </w:r>
          </w:p>
          <w:p w:rsidR="00E236F0" w:rsidRPr="006E459F" w:rsidRDefault="00E236F0" w:rsidP="00464359">
            <w:pPr>
              <w:jc w:val="center"/>
              <w:cnfStyle w:val="000000100000" w:firstRow="0" w:lastRow="0" w:firstColumn="0" w:lastColumn="0" w:oddVBand="0" w:evenVBand="0" w:oddHBand="1" w:evenHBand="0" w:firstRowFirstColumn="0" w:firstRowLastColumn="0" w:lastRowFirstColumn="0" w:lastRowLastColumn="0"/>
              <w:rPr>
                <w:sz w:val="20"/>
                <w:szCs w:val="20"/>
              </w:rPr>
            </w:pPr>
            <w:r w:rsidRPr="006E459F">
              <w:rPr>
                <w:sz w:val="20"/>
                <w:szCs w:val="20"/>
              </w:rPr>
              <w:t>A</w:t>
            </w:r>
            <w:r>
              <w:rPr>
                <w:sz w:val="20"/>
                <w:szCs w:val="20"/>
              </w:rPr>
              <w:t>.</w:t>
            </w:r>
            <w:r w:rsidRPr="006E459F">
              <w:rPr>
                <w:sz w:val="20"/>
                <w:szCs w:val="20"/>
              </w:rPr>
              <w:t>S</w:t>
            </w:r>
            <w:r>
              <w:rPr>
                <w:sz w:val="20"/>
                <w:szCs w:val="20"/>
              </w:rPr>
              <w:t>.</w:t>
            </w:r>
            <w:r w:rsidRPr="006E459F">
              <w:rPr>
                <w:sz w:val="20"/>
                <w:szCs w:val="20"/>
              </w:rPr>
              <w:t>A</w:t>
            </w:r>
            <w:r>
              <w:rPr>
                <w:rStyle w:val="Appelnotedebasdep"/>
                <w:sz w:val="20"/>
                <w:szCs w:val="20"/>
              </w:rPr>
              <w:footnoteReference w:id="46"/>
            </w:r>
            <w:r>
              <w:rPr>
                <w:sz w:val="20"/>
                <w:szCs w:val="20"/>
              </w:rPr>
              <w:t>.</w:t>
            </w:r>
            <w:r w:rsidRPr="006E459F">
              <w:rPr>
                <w:sz w:val="20"/>
                <w:szCs w:val="20"/>
              </w:rPr>
              <w:t xml:space="preserve"> refuge pour animaux</w:t>
            </w:r>
          </w:p>
        </w:tc>
      </w:tr>
      <w:tr w:rsidR="00E236F0" w:rsidRPr="00C82726" w:rsidTr="00464359">
        <w:trPr>
          <w:trHeight w:val="752"/>
        </w:trPr>
        <w:tc>
          <w:tcPr>
            <w:cnfStyle w:val="001000000000" w:firstRow="0" w:lastRow="0" w:firstColumn="1" w:lastColumn="0" w:oddVBand="0" w:evenVBand="0" w:oddHBand="0" w:evenHBand="0" w:firstRowFirstColumn="0" w:firstRowLastColumn="0" w:lastRowFirstColumn="0" w:lastRowLastColumn="0"/>
            <w:tcW w:w="3261" w:type="dxa"/>
            <w:vAlign w:val="center"/>
          </w:tcPr>
          <w:p w:rsidR="00E236F0" w:rsidRPr="006E459F" w:rsidRDefault="00E236F0" w:rsidP="00464359">
            <w:pPr>
              <w:jc w:val="center"/>
              <w:rPr>
                <w:b w:val="0"/>
                <w:sz w:val="20"/>
                <w:szCs w:val="20"/>
              </w:rPr>
            </w:pPr>
            <w:r w:rsidRPr="006E459F">
              <w:rPr>
                <w:b w:val="0"/>
                <w:sz w:val="20"/>
                <w:szCs w:val="20"/>
              </w:rPr>
              <w:t>Lycée général et technologique</w:t>
            </w:r>
          </w:p>
          <w:p w:rsidR="00E236F0" w:rsidRPr="006E459F" w:rsidRDefault="00E236F0" w:rsidP="00464359">
            <w:pPr>
              <w:jc w:val="center"/>
              <w:rPr>
                <w:b w:val="0"/>
                <w:sz w:val="20"/>
                <w:szCs w:val="20"/>
              </w:rPr>
            </w:pPr>
            <w:r w:rsidRPr="006E459F">
              <w:rPr>
                <w:b w:val="0"/>
                <w:sz w:val="20"/>
                <w:szCs w:val="20"/>
              </w:rPr>
              <w:t>Toulouse-Lautrec à Albi</w:t>
            </w:r>
          </w:p>
          <w:p w:rsidR="00E236F0" w:rsidRPr="006E459F" w:rsidRDefault="00E236F0" w:rsidP="00464359">
            <w:pPr>
              <w:jc w:val="center"/>
              <w:rPr>
                <w:b w:val="0"/>
                <w:sz w:val="20"/>
                <w:szCs w:val="20"/>
              </w:rPr>
            </w:pPr>
            <w:r w:rsidRPr="006E459F">
              <w:rPr>
                <w:b w:val="0"/>
                <w:sz w:val="20"/>
                <w:szCs w:val="20"/>
              </w:rPr>
              <w:t>Lycée Eugène Monteil à Colomiers</w:t>
            </w:r>
          </w:p>
        </w:tc>
        <w:tc>
          <w:tcPr>
            <w:tcW w:w="2835" w:type="dxa"/>
            <w:vAlign w:val="center"/>
          </w:tcPr>
          <w:p w:rsidR="00E236F0" w:rsidRPr="006E459F"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410" w:type="dxa"/>
            <w:vAlign w:val="center"/>
          </w:tcPr>
          <w:p w:rsidR="00E236F0" w:rsidRPr="006E459F"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977" w:type="dxa"/>
            <w:vAlign w:val="center"/>
          </w:tcPr>
          <w:p w:rsidR="00E236F0" w:rsidRPr="006E459F"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942" w:type="dxa"/>
            <w:vAlign w:val="center"/>
          </w:tcPr>
          <w:p w:rsidR="00E236F0" w:rsidRPr="006E459F"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20"/>
              </w:rPr>
            </w:pPr>
            <w:r w:rsidRPr="006E459F">
              <w:rPr>
                <w:sz w:val="20"/>
                <w:szCs w:val="20"/>
              </w:rPr>
              <w:t>Electricien</w:t>
            </w:r>
          </w:p>
          <w:p w:rsidR="00E236F0" w:rsidRPr="006E459F"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20"/>
              </w:rPr>
            </w:pPr>
            <w:r w:rsidRPr="006E459F">
              <w:rPr>
                <w:sz w:val="20"/>
                <w:szCs w:val="20"/>
              </w:rPr>
              <w:t>Métallier-Chaudronnier</w:t>
            </w:r>
          </w:p>
          <w:p w:rsidR="00E236F0" w:rsidRPr="006E459F" w:rsidRDefault="00E236F0" w:rsidP="00464359">
            <w:pPr>
              <w:jc w:val="center"/>
              <w:cnfStyle w:val="000000000000" w:firstRow="0" w:lastRow="0" w:firstColumn="0" w:lastColumn="0" w:oddVBand="0" w:evenVBand="0" w:oddHBand="0" w:evenHBand="0" w:firstRowFirstColumn="0" w:firstRowLastColumn="0" w:lastRowFirstColumn="0" w:lastRowLastColumn="0"/>
              <w:rPr>
                <w:sz w:val="20"/>
                <w:szCs w:val="20"/>
              </w:rPr>
            </w:pPr>
            <w:r w:rsidRPr="006E459F">
              <w:rPr>
                <w:sz w:val="20"/>
                <w:szCs w:val="20"/>
              </w:rPr>
              <w:t>SCOPELEC</w:t>
            </w:r>
          </w:p>
        </w:tc>
      </w:tr>
    </w:tbl>
    <w:p w:rsidR="00E236F0" w:rsidRPr="00605850" w:rsidRDefault="00E236F0" w:rsidP="00E236F0">
      <w:pPr>
        <w:spacing w:after="0"/>
        <w:jc w:val="both"/>
        <w:rPr>
          <w:rFonts w:eastAsia="Calibri" w:cs="Times New Roman"/>
          <w:b/>
          <w:bCs/>
        </w:rPr>
      </w:pPr>
    </w:p>
    <w:p w:rsidR="00E236F0" w:rsidRDefault="00E236F0" w:rsidP="00E236F0">
      <w:pPr>
        <w:pStyle w:val="Titre3"/>
      </w:pPr>
      <w:bookmarkStart w:id="85" w:name="_Toc474745833"/>
      <w:r>
        <w:t>4.3.4</w:t>
      </w:r>
      <w:r>
        <w:tab/>
        <w:t>Déroulement et suivi du projet</w:t>
      </w:r>
      <w:bookmarkEnd w:id="85"/>
    </w:p>
    <w:p w:rsidR="00E236F0" w:rsidRDefault="00E236F0" w:rsidP="00E236F0">
      <w:pPr>
        <w:pStyle w:val="Paragraphedeliste"/>
        <w:ind w:left="2062"/>
      </w:pPr>
    </w:p>
    <w:p w:rsidR="00E236F0" w:rsidRPr="00165808" w:rsidRDefault="00E236F0" w:rsidP="00E236F0">
      <w:pPr>
        <w:pStyle w:val="Paragraphedeliste"/>
        <w:numPr>
          <w:ilvl w:val="0"/>
          <w:numId w:val="80"/>
        </w:numPr>
        <w:rPr>
          <w:b w:val="0"/>
          <w:i w:val="0"/>
        </w:rPr>
      </w:pPr>
      <w:r w:rsidRPr="00165808">
        <w:rPr>
          <w:i w:val="0"/>
        </w:rPr>
        <w:t xml:space="preserve">1er mois : </w:t>
      </w:r>
      <w:r w:rsidRPr="00165808">
        <w:rPr>
          <w:b w:val="0"/>
          <w:i w:val="0"/>
        </w:rPr>
        <w:t>Evaluation de la situation du jeune (santé, scolarité, régularisation…)</w:t>
      </w:r>
      <w:r>
        <w:rPr>
          <w:b w:val="0"/>
          <w:i w:val="0"/>
        </w:rPr>
        <w:t>,</w:t>
      </w:r>
    </w:p>
    <w:p w:rsidR="00E236F0" w:rsidRPr="00165808" w:rsidRDefault="00E236F0" w:rsidP="00E236F0">
      <w:pPr>
        <w:pStyle w:val="Paragraphedeliste"/>
        <w:numPr>
          <w:ilvl w:val="0"/>
          <w:numId w:val="80"/>
        </w:numPr>
        <w:rPr>
          <w:i w:val="0"/>
        </w:rPr>
      </w:pPr>
      <w:r w:rsidRPr="00165808">
        <w:rPr>
          <w:i w:val="0"/>
        </w:rPr>
        <w:t xml:space="preserve">2ème mois : </w:t>
      </w:r>
      <w:r w:rsidRPr="00165808">
        <w:rPr>
          <w:b w:val="0"/>
          <w:i w:val="0"/>
        </w:rPr>
        <w:t>Analyse des besoins, détermination des objectifs</w:t>
      </w:r>
      <w:r>
        <w:rPr>
          <w:b w:val="0"/>
          <w:i w:val="0"/>
        </w:rPr>
        <w:t>,</w:t>
      </w:r>
    </w:p>
    <w:p w:rsidR="00E236F0" w:rsidRPr="009E1D37" w:rsidRDefault="00E236F0" w:rsidP="00E236F0">
      <w:pPr>
        <w:pStyle w:val="Paragraphedeliste"/>
        <w:numPr>
          <w:ilvl w:val="0"/>
          <w:numId w:val="80"/>
        </w:numPr>
        <w:rPr>
          <w:b w:val="0"/>
          <w:i w:val="0"/>
        </w:rPr>
      </w:pPr>
      <w:r>
        <w:rPr>
          <w:i w:val="0"/>
        </w:rPr>
        <w:t xml:space="preserve">A partir du </w:t>
      </w:r>
      <w:r w:rsidRPr="00165808">
        <w:rPr>
          <w:i w:val="0"/>
        </w:rPr>
        <w:t xml:space="preserve">3ème mois : </w:t>
      </w:r>
      <w:r w:rsidRPr="00165808">
        <w:rPr>
          <w:b w:val="0"/>
          <w:i w:val="0"/>
        </w:rPr>
        <w:t>Mise en place de l’accompagnement éducatif</w:t>
      </w:r>
      <w:r>
        <w:rPr>
          <w:b w:val="0"/>
          <w:i w:val="0"/>
        </w:rPr>
        <w:t xml:space="preserve">, </w:t>
      </w:r>
      <w:r w:rsidRPr="009E1D37">
        <w:rPr>
          <w:b w:val="0"/>
          <w:i w:val="0"/>
        </w:rPr>
        <w:t>recherche des pistes d’orientation dans des dispositifs de droit commun</w:t>
      </w:r>
      <w:r>
        <w:rPr>
          <w:b w:val="0"/>
          <w:i w:val="0"/>
        </w:rPr>
        <w:t>.</w:t>
      </w:r>
    </w:p>
    <w:p w:rsidR="00E236F0" w:rsidRPr="00165808" w:rsidRDefault="00E236F0" w:rsidP="00E236F0">
      <w:pPr>
        <w:jc w:val="both"/>
      </w:pPr>
      <w:r w:rsidRPr="00165808">
        <w:t>Chaque trimestre, une nouvelle évaluation est réalisée avec le jeune, son référent et l’équipe éducative. Elle permet de faire le bilan des avancées du projet individuel, des réajustements nécessaires.</w:t>
      </w:r>
    </w:p>
    <w:p w:rsidR="00E236F0" w:rsidRDefault="00E236F0" w:rsidP="00E236F0">
      <w:pPr>
        <w:jc w:val="both"/>
      </w:pPr>
      <w:r w:rsidRPr="00165808">
        <w:t>Un mois et demi avant la fin de la prise en charge, un bilan de fin de parcours sera effectué avec le M.N.A., son référent et l’équipe éducative. La situation de sortie sera analysée en évaluant le niveau d’autonomie atteint, la stabilité du projet de vie, sa pérennité, sa sécurisation en particulier sur le plan matériel, financier, professionnel. En cas de nécessité de poursuivre l’accompagnement, la prolongation du séjour sera débattue en réunion d’équipe et défendue auprès du référent du département.</w:t>
      </w:r>
    </w:p>
    <w:p w:rsidR="00E236F0" w:rsidRDefault="00E236F0" w:rsidP="00E236F0">
      <w:pPr>
        <w:spacing w:after="0"/>
        <w:jc w:val="both"/>
      </w:pPr>
    </w:p>
    <w:p w:rsidR="00E236F0" w:rsidRDefault="00E236F0" w:rsidP="00E236F0">
      <w:pPr>
        <w:pStyle w:val="Style1"/>
        <w:numPr>
          <w:ilvl w:val="1"/>
          <w:numId w:val="48"/>
        </w:numPr>
        <w:tabs>
          <w:tab w:val="left" w:pos="1418"/>
          <w:tab w:val="left" w:pos="1985"/>
        </w:tabs>
        <w:spacing w:before="0"/>
      </w:pPr>
      <w:r>
        <w:lastRenderedPageBreak/>
        <w:tab/>
      </w:r>
      <w:r>
        <w:tab/>
      </w:r>
      <w:bookmarkStart w:id="86" w:name="_Toc474745834"/>
      <w:r w:rsidRPr="00605850">
        <w:t>L’implantation</w:t>
      </w:r>
      <w:bookmarkEnd w:id="86"/>
    </w:p>
    <w:p w:rsidR="00E236F0" w:rsidRDefault="00E236F0" w:rsidP="00E236F0">
      <w:pPr>
        <w:spacing w:after="0"/>
      </w:pPr>
    </w:p>
    <w:p w:rsidR="00E236F0" w:rsidRPr="00605850" w:rsidRDefault="00E236F0" w:rsidP="00E236F0">
      <w:pPr>
        <w:spacing w:after="0"/>
        <w:jc w:val="both"/>
      </w:pPr>
      <w:r w:rsidRPr="00605850">
        <w:t>Ce nouveau dispositif</w:t>
      </w:r>
      <w:r>
        <w:t>,</w:t>
      </w:r>
      <w:r w:rsidRPr="00605850">
        <w:t xml:space="preserve"> adossé au Groupe Passerelle</w:t>
      </w:r>
      <w:r>
        <w:t>, à CASTRES, se complète</w:t>
      </w:r>
      <w:r w:rsidRPr="00605850">
        <w:t xml:space="preserve"> de 3 appartements </w:t>
      </w:r>
      <w:r>
        <w:t xml:space="preserve">qui </w:t>
      </w:r>
      <w:r w:rsidRPr="00605850">
        <w:t>accueill</w:t>
      </w:r>
      <w:r>
        <w:t>ero</w:t>
      </w:r>
      <w:r w:rsidRPr="00605850">
        <w:t>nt 3 jeunes chacun, localisés sur Castres</w:t>
      </w:r>
      <w:r>
        <w:t>,</w:t>
      </w:r>
      <w:r w:rsidRPr="00605850">
        <w:t xml:space="preserve"> accessibles </w:t>
      </w:r>
      <w:r>
        <w:t>depuis la villa Passerelle,</w:t>
      </w:r>
      <w:r w:rsidRPr="00605850">
        <w:t xml:space="preserve"> pour, si nécessaire, permettre l’intervention des surveillants de nuit.</w:t>
      </w:r>
    </w:p>
    <w:p w:rsidR="00E236F0" w:rsidRDefault="00E236F0" w:rsidP="00E236F0">
      <w:pPr>
        <w:jc w:val="both"/>
      </w:pPr>
      <w:r w:rsidRPr="00605850">
        <w:t>Ces logements constitués de 3 chambres</w:t>
      </w:r>
      <w:r>
        <w:t xml:space="preserve"> et pièces à vivre « communautaires »</w:t>
      </w:r>
      <w:r w:rsidRPr="00605850">
        <w:t xml:space="preserve"> </w:t>
      </w:r>
      <w:r>
        <w:t>(</w:t>
      </w:r>
      <w:r w:rsidRPr="00605850">
        <w:t>chacun</w:t>
      </w:r>
      <w:r>
        <w:t>)</w:t>
      </w:r>
      <w:r w:rsidRPr="00605850">
        <w:t xml:space="preserve"> favoriseront un hébergement garantissant le respect de l’intimité.</w:t>
      </w:r>
    </w:p>
    <w:p w:rsidR="00E236F0" w:rsidRDefault="00E236F0" w:rsidP="00E236F0">
      <w:pPr>
        <w:spacing w:after="0"/>
        <w:jc w:val="both"/>
      </w:pPr>
    </w:p>
    <w:p w:rsidR="00E236F0" w:rsidRDefault="00E236F0" w:rsidP="00E236F0">
      <w:pPr>
        <w:pStyle w:val="Style1"/>
        <w:numPr>
          <w:ilvl w:val="1"/>
          <w:numId w:val="48"/>
        </w:numPr>
        <w:tabs>
          <w:tab w:val="left" w:pos="1418"/>
          <w:tab w:val="left" w:pos="1985"/>
        </w:tabs>
        <w:spacing w:before="0"/>
      </w:pPr>
      <w:r>
        <w:tab/>
      </w:r>
      <w:r>
        <w:tab/>
      </w:r>
      <w:bookmarkStart w:id="87" w:name="_Toc474745835"/>
      <w:r>
        <w:t>Des pratiques à mettre en œuvre</w:t>
      </w:r>
      <w:bookmarkEnd w:id="87"/>
    </w:p>
    <w:p w:rsidR="00E236F0" w:rsidRDefault="00E236F0" w:rsidP="00E236F0">
      <w:pPr>
        <w:spacing w:after="0"/>
      </w:pPr>
    </w:p>
    <w:p w:rsidR="00E236F0" w:rsidRDefault="00E236F0" w:rsidP="00E236F0">
      <w:pPr>
        <w:pStyle w:val="Titre3"/>
      </w:pPr>
      <w:bookmarkStart w:id="88" w:name="_Toc474745836"/>
      <w:r>
        <w:t>L’accueil</w:t>
      </w:r>
      <w:bookmarkEnd w:id="88"/>
    </w:p>
    <w:p w:rsidR="00E236F0" w:rsidRPr="00A32FA7" w:rsidRDefault="00E236F0" w:rsidP="00E236F0">
      <w:pPr>
        <w:spacing w:after="0"/>
      </w:pPr>
    </w:p>
    <w:p w:rsidR="00E236F0" w:rsidRDefault="00E236F0" w:rsidP="00E236F0">
      <w:pPr>
        <w:jc w:val="both"/>
      </w:pPr>
      <w:r>
        <w:t>L’admission représente un moment déterminant dans l’accompagnement du jeune. De la procédure d’admission dépend bien souvent la réussite du placement.</w:t>
      </w:r>
    </w:p>
    <w:p w:rsidR="00E236F0" w:rsidRDefault="00E236F0" w:rsidP="00E236F0">
      <w:pPr>
        <w:jc w:val="both"/>
      </w:pPr>
      <w:r>
        <w:t>Cependant, l’admission peut présenter un risque de télescopage, car l’accueil se conjugue à plusieurs histoires…celle du jeune, de sa famille, de sa trajectoire migratoire et celle de l’institution. Pour l’établissement, l’admission correspond à un début d’accompagnement. Pour le jeune accueilli, c’est une nouvelle étape qui nécessite beaucoup d’attention de la part de l’établissement.</w:t>
      </w:r>
    </w:p>
    <w:p w:rsidR="00E236F0" w:rsidRDefault="00E236F0" w:rsidP="00E236F0">
      <w:pPr>
        <w:jc w:val="both"/>
      </w:pPr>
      <w:r>
        <w:t>C’est un temps de découverte mutuelle, un moment clé dans le parcours du jeune, premier contact avec les professionnels, première approche avec la maison d’enfants. L’enjeu de ces deux premiers mois est d’offrir au jeune accueilli la possibilité de développer une relation la plus sécure possible avec un, ou plusieurs professionnel(s) et/ou un, ou plusieurs pair(s), repère(s).</w:t>
      </w:r>
    </w:p>
    <w:p w:rsidR="00E236F0" w:rsidRDefault="00E236F0" w:rsidP="00E236F0">
      <w:pPr>
        <w:jc w:val="both"/>
      </w:pPr>
      <w:r>
        <w:t>La présentation de l’établissement permet d’informer le jeune sur les modalités de notre accompagnement, l’action éducative menée, le travail mis en place par le service et les moyens mis à sa disposition pour se réaliser. La visite de l’établissement, permet un temps d’échange informel qui se veut bienveillant.</w:t>
      </w:r>
    </w:p>
    <w:p w:rsidR="00E236F0" w:rsidRDefault="00E236F0" w:rsidP="00E236F0">
      <w:pPr>
        <w:jc w:val="both"/>
      </w:pPr>
      <w:r>
        <w:t>Le protocole d’admission, élaboré par l’établissement, a pour objet de formaliser les différentes phases de l’admission, afin de créer les meilleures conditions d’accueil possibles. Il sert également de référence commune à l’ensemble des professionnels concernés par cette période importante de l’accompagnement et il harmonise ainsi la place et le rôle de chacun dans ce début d’accompagnement.</w:t>
      </w:r>
    </w:p>
    <w:p w:rsidR="00E236F0" w:rsidRPr="00605850" w:rsidRDefault="00E236F0" w:rsidP="00E236F0">
      <w:pPr>
        <w:jc w:val="both"/>
      </w:pPr>
      <w:r>
        <w:t>Dans le projet d’accueil des M.N.A., i</w:t>
      </w:r>
      <w:r w:rsidRPr="00605850">
        <w:t>l n’y a pas de phase préalable d’admission, cette dernière est fonction des places disponibles sur le dispositif.</w:t>
      </w:r>
    </w:p>
    <w:p w:rsidR="00E236F0" w:rsidRPr="00605850" w:rsidRDefault="00E236F0" w:rsidP="00E236F0">
      <w:pPr>
        <w:jc w:val="both"/>
      </w:pPr>
      <w:r w:rsidRPr="00605850">
        <w:t>Suite à l’évaluation de la situation faite par le Foyer Départemental de l’Enfance</w:t>
      </w:r>
      <w:r>
        <w:t>,</w:t>
      </w:r>
      <w:r w:rsidRPr="00605850">
        <w:t xml:space="preserve"> ou par la plateforme d’accueil de Toulouse</w:t>
      </w:r>
      <w:r>
        <w:t>,</w:t>
      </w:r>
      <w:r w:rsidRPr="00605850">
        <w:t xml:space="preserve"> les jeunes sont répartis </w:t>
      </w:r>
      <w:r>
        <w:t>au sein des services habilités par</w:t>
      </w:r>
      <w:r w:rsidRPr="00605850">
        <w:t xml:space="preserve"> </w:t>
      </w:r>
      <w:r>
        <w:t>le</w:t>
      </w:r>
      <w:r w:rsidRPr="00605850">
        <w:t xml:space="preserve"> département.</w:t>
      </w:r>
    </w:p>
    <w:tbl>
      <w:tblPr>
        <w:tblStyle w:val="TableauGrille4-Accentuation5"/>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094"/>
        <w:gridCol w:w="3465"/>
        <w:gridCol w:w="7323"/>
      </w:tblGrid>
      <w:tr w:rsidR="00E236F0" w:rsidRPr="00605850" w:rsidTr="0046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vAlign w:val="center"/>
          </w:tcPr>
          <w:p w:rsidR="00E236F0" w:rsidRPr="00A32FA7" w:rsidRDefault="00E236F0" w:rsidP="00464359">
            <w:pPr>
              <w:jc w:val="center"/>
              <w:rPr>
                <w:sz w:val="12"/>
              </w:rPr>
            </w:pPr>
          </w:p>
          <w:p w:rsidR="00E236F0" w:rsidRDefault="00E236F0" w:rsidP="00464359">
            <w:pPr>
              <w:jc w:val="center"/>
            </w:pPr>
            <w:r w:rsidRPr="00605850">
              <w:t>MODALITES</w:t>
            </w:r>
          </w:p>
          <w:p w:rsidR="00E236F0" w:rsidRPr="00A32FA7" w:rsidRDefault="00E236F0" w:rsidP="00464359">
            <w:pPr>
              <w:jc w:val="center"/>
              <w:rPr>
                <w:sz w:val="14"/>
              </w:rPr>
            </w:pPr>
          </w:p>
        </w:tc>
        <w:tc>
          <w:tcPr>
            <w:tcW w:w="3487" w:type="dxa"/>
            <w:tcBorders>
              <w:top w:val="none" w:sz="0" w:space="0" w:color="auto"/>
              <w:left w:val="none" w:sz="0" w:space="0" w:color="auto"/>
              <w:bottom w:val="none" w:sz="0" w:space="0" w:color="auto"/>
              <w:right w:val="none" w:sz="0" w:space="0" w:color="auto"/>
            </w:tcBorders>
            <w:vAlign w:val="center"/>
          </w:tcPr>
          <w:p w:rsidR="00E236F0" w:rsidRPr="00605850" w:rsidRDefault="00E236F0" w:rsidP="00464359">
            <w:pPr>
              <w:jc w:val="center"/>
              <w:cnfStyle w:val="100000000000" w:firstRow="1" w:lastRow="0" w:firstColumn="0" w:lastColumn="0" w:oddVBand="0" w:evenVBand="0" w:oddHBand="0" w:evenHBand="0" w:firstRowFirstColumn="0" w:firstRowLastColumn="0" w:lastRowFirstColumn="0" w:lastRowLastColumn="0"/>
            </w:pPr>
            <w:r w:rsidRPr="00605850">
              <w:t>INTERVENANTS</w:t>
            </w:r>
          </w:p>
        </w:tc>
        <w:tc>
          <w:tcPr>
            <w:tcW w:w="7393" w:type="dxa"/>
            <w:tcBorders>
              <w:top w:val="none" w:sz="0" w:space="0" w:color="auto"/>
              <w:left w:val="none" w:sz="0" w:space="0" w:color="auto"/>
              <w:bottom w:val="none" w:sz="0" w:space="0" w:color="auto"/>
              <w:right w:val="none" w:sz="0" w:space="0" w:color="auto"/>
            </w:tcBorders>
            <w:vAlign w:val="center"/>
          </w:tcPr>
          <w:p w:rsidR="00E236F0" w:rsidRPr="00605850" w:rsidRDefault="00E236F0" w:rsidP="00464359">
            <w:pPr>
              <w:jc w:val="center"/>
              <w:cnfStyle w:val="100000000000" w:firstRow="1" w:lastRow="0" w:firstColumn="0" w:lastColumn="0" w:oddVBand="0" w:evenVBand="0" w:oddHBand="0" w:evenHBand="0" w:firstRowFirstColumn="0" w:firstRowLastColumn="0" w:lastRowFirstColumn="0" w:lastRowLastColumn="0"/>
            </w:pPr>
            <w:r w:rsidRPr="00605850">
              <w:t>OBJECTIFS</w:t>
            </w:r>
          </w:p>
        </w:tc>
      </w:tr>
      <w:tr w:rsidR="00E236F0" w:rsidRPr="00605850"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rsidR="00E236F0" w:rsidRPr="00A32FA7" w:rsidRDefault="00E236F0" w:rsidP="00464359">
            <w:pPr>
              <w:rPr>
                <w:sz w:val="20"/>
              </w:rPr>
            </w:pPr>
            <w:r w:rsidRPr="00A32FA7">
              <w:rPr>
                <w:sz w:val="20"/>
              </w:rPr>
              <w:t>1</w:t>
            </w:r>
            <w:r w:rsidRPr="00A32FA7">
              <w:rPr>
                <w:sz w:val="20"/>
                <w:vertAlign w:val="superscript"/>
              </w:rPr>
              <w:t xml:space="preserve">er </w:t>
            </w:r>
            <w:r w:rsidRPr="00A32FA7">
              <w:rPr>
                <w:sz w:val="20"/>
              </w:rPr>
              <w:t>contact (téléphonique)</w:t>
            </w:r>
          </w:p>
          <w:p w:rsidR="00E236F0" w:rsidRPr="00A32FA7" w:rsidRDefault="00E236F0" w:rsidP="00464359">
            <w:pPr>
              <w:rPr>
                <w:sz w:val="20"/>
              </w:rPr>
            </w:pPr>
            <w:r w:rsidRPr="00A32FA7">
              <w:rPr>
                <w:sz w:val="20"/>
              </w:rPr>
              <w:t>Puis présentation par le Foyer de l’Enfance</w:t>
            </w:r>
          </w:p>
        </w:tc>
        <w:tc>
          <w:tcPr>
            <w:tcW w:w="3487" w:type="dxa"/>
            <w:vAlign w:val="center"/>
          </w:tcPr>
          <w:p w:rsidR="00E236F0" w:rsidRPr="00A32FA7" w:rsidRDefault="00E236F0" w:rsidP="00464359">
            <w:pPr>
              <w:cnfStyle w:val="000000100000" w:firstRow="0" w:lastRow="0" w:firstColumn="0" w:lastColumn="0" w:oddVBand="0" w:evenVBand="0" w:oddHBand="1" w:evenHBand="0" w:firstRowFirstColumn="0" w:firstRowLastColumn="0" w:lastRowFirstColumn="0" w:lastRowLastColumn="0"/>
              <w:rPr>
                <w:sz w:val="20"/>
              </w:rPr>
            </w:pPr>
            <w:r w:rsidRPr="00A32FA7">
              <w:rPr>
                <w:sz w:val="20"/>
              </w:rPr>
              <w:t>Le chef de service</w:t>
            </w:r>
          </w:p>
          <w:p w:rsidR="00E236F0" w:rsidRPr="00A32FA7" w:rsidRDefault="00E236F0" w:rsidP="00464359">
            <w:pPr>
              <w:cnfStyle w:val="000000100000" w:firstRow="0" w:lastRow="0" w:firstColumn="0" w:lastColumn="0" w:oddVBand="0" w:evenVBand="0" w:oddHBand="1" w:evenHBand="0" w:firstRowFirstColumn="0" w:firstRowLastColumn="0" w:lastRowFirstColumn="0" w:lastRowLastColumn="0"/>
              <w:rPr>
                <w:sz w:val="20"/>
              </w:rPr>
            </w:pPr>
            <w:r w:rsidRPr="00A32FA7">
              <w:rPr>
                <w:sz w:val="20"/>
              </w:rPr>
              <w:t>La psychologue</w:t>
            </w:r>
          </w:p>
          <w:p w:rsidR="00E236F0" w:rsidRPr="00A32FA7" w:rsidRDefault="00E236F0" w:rsidP="00464359">
            <w:pPr>
              <w:cnfStyle w:val="000000100000" w:firstRow="0" w:lastRow="0" w:firstColumn="0" w:lastColumn="0" w:oddVBand="0" w:evenVBand="0" w:oddHBand="1" w:evenHBand="0" w:firstRowFirstColumn="0" w:firstRowLastColumn="0" w:lastRowFirstColumn="0" w:lastRowLastColumn="0"/>
              <w:rPr>
                <w:sz w:val="20"/>
              </w:rPr>
            </w:pPr>
            <w:r w:rsidRPr="00A32FA7">
              <w:rPr>
                <w:sz w:val="20"/>
              </w:rPr>
              <w:t>L’éducateur référent</w:t>
            </w:r>
          </w:p>
        </w:tc>
        <w:tc>
          <w:tcPr>
            <w:tcW w:w="7393" w:type="dxa"/>
            <w:vAlign w:val="center"/>
          </w:tcPr>
          <w:p w:rsidR="00E236F0" w:rsidRPr="00A32FA7" w:rsidRDefault="00E236F0" w:rsidP="00464359">
            <w:pPr>
              <w:jc w:val="both"/>
              <w:cnfStyle w:val="000000100000" w:firstRow="0" w:lastRow="0" w:firstColumn="0" w:lastColumn="0" w:oddVBand="0" w:evenVBand="0" w:oddHBand="1" w:evenHBand="0" w:firstRowFirstColumn="0" w:firstRowLastColumn="0" w:lastRowFirstColumn="0" w:lastRowLastColumn="0"/>
              <w:rPr>
                <w:sz w:val="20"/>
              </w:rPr>
            </w:pPr>
            <w:r w:rsidRPr="00A32FA7">
              <w:rPr>
                <w:sz w:val="20"/>
              </w:rPr>
              <w:t>Réception de la demande</w:t>
            </w:r>
          </w:p>
          <w:p w:rsidR="00E236F0" w:rsidRPr="00A32FA7" w:rsidRDefault="00E236F0" w:rsidP="00464359">
            <w:pPr>
              <w:jc w:val="both"/>
              <w:cnfStyle w:val="000000100000" w:firstRow="0" w:lastRow="0" w:firstColumn="0" w:lastColumn="0" w:oddVBand="0" w:evenVBand="0" w:oddHBand="1" w:evenHBand="0" w:firstRowFirstColumn="0" w:firstRowLastColumn="0" w:lastRowFirstColumn="0" w:lastRowLastColumn="0"/>
              <w:rPr>
                <w:sz w:val="20"/>
              </w:rPr>
            </w:pPr>
            <w:r w:rsidRPr="00A32FA7">
              <w:rPr>
                <w:sz w:val="20"/>
              </w:rPr>
              <w:t>Organisation du jour d’accueil</w:t>
            </w:r>
          </w:p>
        </w:tc>
      </w:tr>
      <w:tr w:rsidR="00E236F0" w:rsidRPr="00605850" w:rsidTr="00464359">
        <w:tc>
          <w:tcPr>
            <w:cnfStyle w:val="001000000000" w:firstRow="0" w:lastRow="0" w:firstColumn="1" w:lastColumn="0" w:oddVBand="0" w:evenVBand="0" w:oddHBand="0" w:evenHBand="0" w:firstRowFirstColumn="0" w:firstRowLastColumn="0" w:lastRowFirstColumn="0" w:lastRowLastColumn="0"/>
            <w:tcW w:w="3114" w:type="dxa"/>
            <w:vAlign w:val="center"/>
          </w:tcPr>
          <w:p w:rsidR="00E236F0" w:rsidRPr="00A32FA7" w:rsidRDefault="00E236F0" w:rsidP="00464359">
            <w:pPr>
              <w:rPr>
                <w:sz w:val="20"/>
              </w:rPr>
            </w:pPr>
            <w:r w:rsidRPr="00A32FA7">
              <w:rPr>
                <w:sz w:val="20"/>
              </w:rPr>
              <w:t>L’accueil</w:t>
            </w:r>
          </w:p>
        </w:tc>
        <w:tc>
          <w:tcPr>
            <w:tcW w:w="3487" w:type="dxa"/>
            <w:vAlign w:val="center"/>
          </w:tcPr>
          <w:p w:rsidR="00E236F0" w:rsidRPr="00A32FA7" w:rsidRDefault="00E236F0" w:rsidP="00464359">
            <w:pPr>
              <w:cnfStyle w:val="000000000000" w:firstRow="0" w:lastRow="0" w:firstColumn="0" w:lastColumn="0" w:oddVBand="0" w:evenVBand="0" w:oddHBand="0" w:evenHBand="0" w:firstRowFirstColumn="0" w:firstRowLastColumn="0" w:lastRowFirstColumn="0" w:lastRowLastColumn="0"/>
              <w:rPr>
                <w:sz w:val="20"/>
              </w:rPr>
            </w:pPr>
            <w:r w:rsidRPr="00A32FA7">
              <w:rPr>
                <w:sz w:val="20"/>
              </w:rPr>
              <w:t>Le chef de service</w:t>
            </w:r>
          </w:p>
          <w:p w:rsidR="00E236F0" w:rsidRPr="00A32FA7" w:rsidRDefault="00E236F0" w:rsidP="00464359">
            <w:pPr>
              <w:cnfStyle w:val="000000000000" w:firstRow="0" w:lastRow="0" w:firstColumn="0" w:lastColumn="0" w:oddVBand="0" w:evenVBand="0" w:oddHBand="0" w:evenHBand="0" w:firstRowFirstColumn="0" w:firstRowLastColumn="0" w:lastRowFirstColumn="0" w:lastRowLastColumn="0"/>
              <w:rPr>
                <w:sz w:val="20"/>
              </w:rPr>
            </w:pPr>
            <w:r w:rsidRPr="00A32FA7">
              <w:rPr>
                <w:sz w:val="20"/>
              </w:rPr>
              <w:t>La psychologue</w:t>
            </w:r>
          </w:p>
          <w:p w:rsidR="00E236F0" w:rsidRPr="00A32FA7" w:rsidRDefault="00E236F0" w:rsidP="00464359">
            <w:pPr>
              <w:cnfStyle w:val="000000000000" w:firstRow="0" w:lastRow="0" w:firstColumn="0" w:lastColumn="0" w:oddVBand="0" w:evenVBand="0" w:oddHBand="0" w:evenHBand="0" w:firstRowFirstColumn="0" w:firstRowLastColumn="0" w:lastRowFirstColumn="0" w:lastRowLastColumn="0"/>
              <w:rPr>
                <w:sz w:val="20"/>
              </w:rPr>
            </w:pPr>
            <w:r w:rsidRPr="00A32FA7">
              <w:rPr>
                <w:sz w:val="20"/>
              </w:rPr>
              <w:t>L’éducateur en activité</w:t>
            </w:r>
          </w:p>
          <w:p w:rsidR="00E236F0" w:rsidRPr="00A32FA7" w:rsidRDefault="00E236F0" w:rsidP="00464359">
            <w:pPr>
              <w:cnfStyle w:val="000000000000" w:firstRow="0" w:lastRow="0" w:firstColumn="0" w:lastColumn="0" w:oddVBand="0" w:evenVBand="0" w:oddHBand="0" w:evenHBand="0" w:firstRowFirstColumn="0" w:firstRowLastColumn="0" w:lastRowFirstColumn="0" w:lastRowLastColumn="0"/>
              <w:rPr>
                <w:sz w:val="20"/>
              </w:rPr>
            </w:pPr>
            <w:r w:rsidRPr="00A32FA7">
              <w:rPr>
                <w:sz w:val="20"/>
              </w:rPr>
              <w:t>L’interprète</w:t>
            </w:r>
          </w:p>
        </w:tc>
        <w:tc>
          <w:tcPr>
            <w:tcW w:w="7393" w:type="dxa"/>
            <w:vAlign w:val="center"/>
          </w:tcPr>
          <w:p w:rsidR="00E236F0" w:rsidRPr="00A32FA7" w:rsidRDefault="00E236F0" w:rsidP="00464359">
            <w:pPr>
              <w:jc w:val="both"/>
              <w:cnfStyle w:val="000000000000" w:firstRow="0" w:lastRow="0" w:firstColumn="0" w:lastColumn="0" w:oddVBand="0" w:evenVBand="0" w:oddHBand="0" w:evenHBand="0" w:firstRowFirstColumn="0" w:firstRowLastColumn="0" w:lastRowFirstColumn="0" w:lastRowLastColumn="0"/>
              <w:rPr>
                <w:sz w:val="20"/>
              </w:rPr>
            </w:pPr>
            <w:r w:rsidRPr="00A32FA7">
              <w:rPr>
                <w:sz w:val="20"/>
              </w:rPr>
              <w:t>Accueil du jeune</w:t>
            </w:r>
          </w:p>
          <w:p w:rsidR="00E236F0" w:rsidRPr="00A32FA7" w:rsidRDefault="00E236F0" w:rsidP="00464359">
            <w:pPr>
              <w:jc w:val="both"/>
              <w:cnfStyle w:val="000000000000" w:firstRow="0" w:lastRow="0" w:firstColumn="0" w:lastColumn="0" w:oddVBand="0" w:evenVBand="0" w:oddHBand="0" w:evenHBand="0" w:firstRowFirstColumn="0" w:firstRowLastColumn="0" w:lastRowFirstColumn="0" w:lastRowLastColumn="0"/>
              <w:rPr>
                <w:sz w:val="20"/>
              </w:rPr>
            </w:pPr>
            <w:r w:rsidRPr="00A32FA7">
              <w:rPr>
                <w:sz w:val="20"/>
              </w:rPr>
              <w:t>Présentation de la structure et de son fonctionnement</w:t>
            </w:r>
          </w:p>
          <w:p w:rsidR="00E236F0" w:rsidRPr="00A32FA7" w:rsidRDefault="00E236F0" w:rsidP="00464359">
            <w:pPr>
              <w:jc w:val="both"/>
              <w:cnfStyle w:val="000000000000" w:firstRow="0" w:lastRow="0" w:firstColumn="0" w:lastColumn="0" w:oddVBand="0" w:evenVBand="0" w:oddHBand="0" w:evenHBand="0" w:firstRowFirstColumn="0" w:firstRowLastColumn="0" w:lastRowFirstColumn="0" w:lastRowLastColumn="0"/>
              <w:rPr>
                <w:sz w:val="20"/>
              </w:rPr>
            </w:pPr>
            <w:r w:rsidRPr="00A32FA7">
              <w:rPr>
                <w:sz w:val="20"/>
              </w:rPr>
              <w:t>Recueil des éléments du parcours migratoire et des désirs exprimés par le jeune</w:t>
            </w:r>
          </w:p>
          <w:p w:rsidR="00E236F0" w:rsidRPr="00A32FA7" w:rsidRDefault="00E236F0" w:rsidP="00464359">
            <w:pPr>
              <w:jc w:val="both"/>
              <w:cnfStyle w:val="000000000000" w:firstRow="0" w:lastRow="0" w:firstColumn="0" w:lastColumn="0" w:oddVBand="0" w:evenVBand="0" w:oddHBand="0" w:evenHBand="0" w:firstRowFirstColumn="0" w:firstRowLastColumn="0" w:lastRowFirstColumn="0" w:lastRowLastColumn="0"/>
              <w:rPr>
                <w:sz w:val="20"/>
              </w:rPr>
            </w:pPr>
            <w:r w:rsidRPr="00A32FA7">
              <w:rPr>
                <w:sz w:val="20"/>
              </w:rPr>
              <w:t>Remise du livret d’accueil, du règlement de fonctionnement et signature du DIPC</w:t>
            </w:r>
          </w:p>
        </w:tc>
      </w:tr>
      <w:tr w:rsidR="00E236F0" w:rsidRPr="00605850" w:rsidTr="00464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rsidR="00E236F0" w:rsidRPr="00A32FA7" w:rsidRDefault="00E236F0" w:rsidP="00464359">
            <w:pPr>
              <w:rPr>
                <w:sz w:val="20"/>
              </w:rPr>
            </w:pPr>
            <w:r w:rsidRPr="00A32FA7">
              <w:rPr>
                <w:sz w:val="20"/>
              </w:rPr>
              <w:t>Période d’observation</w:t>
            </w:r>
          </w:p>
        </w:tc>
        <w:tc>
          <w:tcPr>
            <w:tcW w:w="3487" w:type="dxa"/>
            <w:vAlign w:val="center"/>
          </w:tcPr>
          <w:p w:rsidR="00E236F0" w:rsidRPr="00A32FA7" w:rsidRDefault="00E236F0" w:rsidP="00464359">
            <w:pPr>
              <w:cnfStyle w:val="000000100000" w:firstRow="0" w:lastRow="0" w:firstColumn="0" w:lastColumn="0" w:oddVBand="0" w:evenVBand="0" w:oddHBand="1" w:evenHBand="0" w:firstRowFirstColumn="0" w:firstRowLastColumn="0" w:lastRowFirstColumn="0" w:lastRowLastColumn="0"/>
              <w:rPr>
                <w:sz w:val="20"/>
              </w:rPr>
            </w:pPr>
            <w:r w:rsidRPr="00A32FA7">
              <w:rPr>
                <w:sz w:val="20"/>
              </w:rPr>
              <w:t>Le chef de service</w:t>
            </w:r>
          </w:p>
          <w:p w:rsidR="00E236F0" w:rsidRPr="00A32FA7" w:rsidRDefault="00E236F0" w:rsidP="00464359">
            <w:pPr>
              <w:cnfStyle w:val="000000100000" w:firstRow="0" w:lastRow="0" w:firstColumn="0" w:lastColumn="0" w:oddVBand="0" w:evenVBand="0" w:oddHBand="1" w:evenHBand="0" w:firstRowFirstColumn="0" w:firstRowLastColumn="0" w:lastRowFirstColumn="0" w:lastRowLastColumn="0"/>
              <w:rPr>
                <w:sz w:val="20"/>
              </w:rPr>
            </w:pPr>
            <w:r w:rsidRPr="00A32FA7">
              <w:rPr>
                <w:sz w:val="20"/>
              </w:rPr>
              <w:t>L’équipe pluridisciplinaire</w:t>
            </w:r>
          </w:p>
          <w:p w:rsidR="00E236F0" w:rsidRPr="00A32FA7" w:rsidRDefault="00E236F0" w:rsidP="00464359">
            <w:pPr>
              <w:cnfStyle w:val="000000100000" w:firstRow="0" w:lastRow="0" w:firstColumn="0" w:lastColumn="0" w:oddVBand="0" w:evenVBand="0" w:oddHBand="1" w:evenHBand="0" w:firstRowFirstColumn="0" w:firstRowLastColumn="0" w:lastRowFirstColumn="0" w:lastRowLastColumn="0"/>
              <w:rPr>
                <w:sz w:val="20"/>
              </w:rPr>
            </w:pPr>
            <w:r w:rsidRPr="00A32FA7">
              <w:rPr>
                <w:sz w:val="20"/>
              </w:rPr>
              <w:t>La psychologue</w:t>
            </w:r>
          </w:p>
          <w:p w:rsidR="00E236F0" w:rsidRPr="00A32FA7" w:rsidRDefault="00E236F0" w:rsidP="00464359">
            <w:pPr>
              <w:cnfStyle w:val="000000100000" w:firstRow="0" w:lastRow="0" w:firstColumn="0" w:lastColumn="0" w:oddVBand="0" w:evenVBand="0" w:oddHBand="1" w:evenHBand="0" w:firstRowFirstColumn="0" w:firstRowLastColumn="0" w:lastRowFirstColumn="0" w:lastRowLastColumn="0"/>
              <w:rPr>
                <w:sz w:val="20"/>
              </w:rPr>
            </w:pPr>
            <w:r w:rsidRPr="00A32FA7">
              <w:rPr>
                <w:sz w:val="20"/>
              </w:rPr>
              <w:t>L’éducateur référent</w:t>
            </w:r>
          </w:p>
        </w:tc>
        <w:tc>
          <w:tcPr>
            <w:tcW w:w="7393" w:type="dxa"/>
            <w:vAlign w:val="center"/>
          </w:tcPr>
          <w:p w:rsidR="00E236F0" w:rsidRPr="00A32FA7" w:rsidRDefault="00E236F0" w:rsidP="00464359">
            <w:pPr>
              <w:jc w:val="both"/>
              <w:cnfStyle w:val="000000100000" w:firstRow="0" w:lastRow="0" w:firstColumn="0" w:lastColumn="0" w:oddVBand="0" w:evenVBand="0" w:oddHBand="1" w:evenHBand="0" w:firstRowFirstColumn="0" w:firstRowLastColumn="0" w:lastRowFirstColumn="0" w:lastRowLastColumn="0"/>
              <w:rPr>
                <w:sz w:val="20"/>
              </w:rPr>
            </w:pPr>
            <w:r w:rsidRPr="00A32FA7">
              <w:rPr>
                <w:sz w:val="20"/>
              </w:rPr>
              <w:t>Période d’une durée de 2 mois durant laquelle l’équipe fait connaissance avec le jeune, complète son observation et construit son évaluation avec lui.</w:t>
            </w:r>
          </w:p>
          <w:p w:rsidR="00E236F0" w:rsidRPr="00A32FA7" w:rsidRDefault="00E236F0" w:rsidP="00464359">
            <w:pPr>
              <w:jc w:val="both"/>
              <w:cnfStyle w:val="000000100000" w:firstRow="0" w:lastRow="0" w:firstColumn="0" w:lastColumn="0" w:oddVBand="0" w:evenVBand="0" w:oddHBand="1" w:evenHBand="0" w:firstRowFirstColumn="0" w:firstRowLastColumn="0" w:lastRowFirstColumn="0" w:lastRowLastColumn="0"/>
              <w:rPr>
                <w:sz w:val="20"/>
              </w:rPr>
            </w:pPr>
          </w:p>
          <w:p w:rsidR="00E236F0" w:rsidRPr="00A32FA7" w:rsidRDefault="00E236F0" w:rsidP="00464359">
            <w:pPr>
              <w:jc w:val="both"/>
              <w:cnfStyle w:val="000000100000" w:firstRow="0" w:lastRow="0" w:firstColumn="0" w:lastColumn="0" w:oddVBand="0" w:evenVBand="0" w:oddHBand="1" w:evenHBand="0" w:firstRowFirstColumn="0" w:firstRowLastColumn="0" w:lastRowFirstColumn="0" w:lastRowLastColumn="0"/>
              <w:rPr>
                <w:sz w:val="20"/>
              </w:rPr>
            </w:pPr>
            <w:r w:rsidRPr="00A32FA7">
              <w:rPr>
                <w:sz w:val="20"/>
              </w:rPr>
              <w:t xml:space="preserve">Visite médicale réalisée dès les premières semaines de l’arrivée.  La fiche « visite médicale » est mise au dossier du jeune. </w:t>
            </w:r>
          </w:p>
          <w:p w:rsidR="00E236F0" w:rsidRPr="00A32FA7" w:rsidRDefault="00E236F0" w:rsidP="00464359">
            <w:pPr>
              <w:jc w:val="both"/>
              <w:cnfStyle w:val="000000100000" w:firstRow="0" w:lastRow="0" w:firstColumn="0" w:lastColumn="0" w:oddVBand="0" w:evenVBand="0" w:oddHBand="1" w:evenHBand="0" w:firstRowFirstColumn="0" w:firstRowLastColumn="0" w:lastRowFirstColumn="0" w:lastRowLastColumn="0"/>
              <w:rPr>
                <w:sz w:val="20"/>
              </w:rPr>
            </w:pPr>
          </w:p>
          <w:p w:rsidR="00E236F0" w:rsidRPr="00A32FA7" w:rsidRDefault="00E236F0" w:rsidP="00464359">
            <w:pPr>
              <w:jc w:val="both"/>
              <w:cnfStyle w:val="000000100000" w:firstRow="0" w:lastRow="0" w:firstColumn="0" w:lastColumn="0" w:oddVBand="0" w:evenVBand="0" w:oddHBand="1" w:evenHBand="0" w:firstRowFirstColumn="0" w:firstRowLastColumn="0" w:lastRowFirstColumn="0" w:lastRowLastColumn="0"/>
              <w:rPr>
                <w:sz w:val="20"/>
              </w:rPr>
            </w:pPr>
            <w:r w:rsidRPr="00A32FA7">
              <w:rPr>
                <w:sz w:val="20"/>
              </w:rPr>
              <w:t>Rencontre avec la psychologue.</w:t>
            </w:r>
          </w:p>
          <w:p w:rsidR="00E236F0" w:rsidRPr="00A32FA7" w:rsidRDefault="00E236F0" w:rsidP="00464359">
            <w:pPr>
              <w:jc w:val="both"/>
              <w:cnfStyle w:val="000000100000" w:firstRow="0" w:lastRow="0" w:firstColumn="0" w:lastColumn="0" w:oddVBand="0" w:evenVBand="0" w:oddHBand="1" w:evenHBand="0" w:firstRowFirstColumn="0" w:firstRowLastColumn="0" w:lastRowFirstColumn="0" w:lastRowLastColumn="0"/>
              <w:rPr>
                <w:sz w:val="20"/>
              </w:rPr>
            </w:pPr>
          </w:p>
          <w:p w:rsidR="00E236F0" w:rsidRPr="00A32FA7" w:rsidRDefault="00E236F0" w:rsidP="00464359">
            <w:pPr>
              <w:jc w:val="both"/>
              <w:cnfStyle w:val="000000100000" w:firstRow="0" w:lastRow="0" w:firstColumn="0" w:lastColumn="0" w:oddVBand="0" w:evenVBand="0" w:oddHBand="1" w:evenHBand="0" w:firstRowFirstColumn="0" w:firstRowLastColumn="0" w:lastRowFirstColumn="0" w:lastRowLastColumn="0"/>
              <w:rPr>
                <w:sz w:val="20"/>
              </w:rPr>
            </w:pPr>
            <w:r w:rsidRPr="00A32FA7">
              <w:rPr>
                <w:sz w:val="20"/>
              </w:rPr>
              <w:t>Le jeune est rencontré pour un premier bilan d’étape durant le 1</w:t>
            </w:r>
            <w:r w:rsidRPr="00A32FA7">
              <w:rPr>
                <w:sz w:val="20"/>
                <w:vertAlign w:val="superscript"/>
              </w:rPr>
              <w:t>er</w:t>
            </w:r>
            <w:r w:rsidRPr="00A32FA7">
              <w:rPr>
                <w:sz w:val="20"/>
              </w:rPr>
              <w:t xml:space="preserve"> mois. Ce premier bilan est co-construit par le jeune et son référent, puis présenté en équipe pluridisciplinaire. Un bilan administratif et éducatif est rédigé à l’issue de cette période et co-signé.</w:t>
            </w:r>
          </w:p>
          <w:p w:rsidR="00E236F0" w:rsidRPr="00A32FA7" w:rsidRDefault="00E236F0" w:rsidP="00464359">
            <w:pPr>
              <w:jc w:val="both"/>
              <w:cnfStyle w:val="000000100000" w:firstRow="0" w:lastRow="0" w:firstColumn="0" w:lastColumn="0" w:oddVBand="0" w:evenVBand="0" w:oddHBand="1" w:evenHBand="0" w:firstRowFirstColumn="0" w:firstRowLastColumn="0" w:lastRowFirstColumn="0" w:lastRowLastColumn="0"/>
              <w:rPr>
                <w:sz w:val="20"/>
              </w:rPr>
            </w:pPr>
            <w:r w:rsidRPr="00A32FA7">
              <w:rPr>
                <w:sz w:val="20"/>
              </w:rPr>
              <w:t>Sur le plan scolaire, l’éducateur référent accompagne la mise en place du projet scolaire.</w:t>
            </w:r>
          </w:p>
        </w:tc>
      </w:tr>
      <w:tr w:rsidR="00E236F0" w:rsidRPr="00605850" w:rsidTr="00464359">
        <w:tc>
          <w:tcPr>
            <w:cnfStyle w:val="001000000000" w:firstRow="0" w:lastRow="0" w:firstColumn="1" w:lastColumn="0" w:oddVBand="0" w:evenVBand="0" w:oddHBand="0" w:evenHBand="0" w:firstRowFirstColumn="0" w:firstRowLastColumn="0" w:lastRowFirstColumn="0" w:lastRowLastColumn="0"/>
            <w:tcW w:w="3114" w:type="dxa"/>
            <w:vAlign w:val="center"/>
          </w:tcPr>
          <w:p w:rsidR="00E236F0" w:rsidRPr="00A32FA7" w:rsidRDefault="00E236F0" w:rsidP="00464359">
            <w:pPr>
              <w:rPr>
                <w:sz w:val="20"/>
              </w:rPr>
            </w:pPr>
            <w:r w:rsidRPr="00A32FA7">
              <w:rPr>
                <w:sz w:val="20"/>
              </w:rPr>
              <w:t>Transmission des projets</w:t>
            </w:r>
          </w:p>
        </w:tc>
        <w:tc>
          <w:tcPr>
            <w:tcW w:w="3487" w:type="dxa"/>
            <w:vAlign w:val="center"/>
          </w:tcPr>
          <w:p w:rsidR="00E236F0" w:rsidRPr="00A32FA7" w:rsidRDefault="00E236F0" w:rsidP="00464359">
            <w:pPr>
              <w:cnfStyle w:val="000000000000" w:firstRow="0" w:lastRow="0" w:firstColumn="0" w:lastColumn="0" w:oddVBand="0" w:evenVBand="0" w:oddHBand="0" w:evenHBand="0" w:firstRowFirstColumn="0" w:firstRowLastColumn="0" w:lastRowFirstColumn="0" w:lastRowLastColumn="0"/>
              <w:rPr>
                <w:sz w:val="20"/>
              </w:rPr>
            </w:pPr>
            <w:r w:rsidRPr="00A32FA7">
              <w:rPr>
                <w:sz w:val="20"/>
              </w:rPr>
              <w:t>Le chef de service</w:t>
            </w:r>
          </w:p>
        </w:tc>
        <w:tc>
          <w:tcPr>
            <w:tcW w:w="7393" w:type="dxa"/>
            <w:vAlign w:val="center"/>
          </w:tcPr>
          <w:p w:rsidR="00E236F0" w:rsidRPr="00A32FA7" w:rsidRDefault="00E236F0" w:rsidP="00464359">
            <w:pPr>
              <w:jc w:val="both"/>
              <w:cnfStyle w:val="000000000000" w:firstRow="0" w:lastRow="0" w:firstColumn="0" w:lastColumn="0" w:oddVBand="0" w:evenVBand="0" w:oddHBand="0" w:evenHBand="0" w:firstRowFirstColumn="0" w:firstRowLastColumn="0" w:lastRowFirstColumn="0" w:lastRowLastColumn="0"/>
              <w:rPr>
                <w:sz w:val="20"/>
              </w:rPr>
            </w:pPr>
            <w:r w:rsidRPr="00A32FA7">
              <w:rPr>
                <w:sz w:val="20"/>
              </w:rPr>
              <w:t>Le projet et ses actualisations sont régulièrement transmises au Délégué ASE (3 mois).</w:t>
            </w:r>
          </w:p>
        </w:tc>
      </w:tr>
    </w:tbl>
    <w:p w:rsidR="00E236F0" w:rsidRDefault="00E236F0" w:rsidP="00E236F0">
      <w:pPr>
        <w:pStyle w:val="Titre3"/>
      </w:pPr>
      <w:bookmarkStart w:id="89" w:name="_Toc474745837"/>
      <w:r>
        <w:t>4.5.2</w:t>
      </w:r>
      <w:r>
        <w:tab/>
        <w:t>Le déroulement de la mesure</w:t>
      </w:r>
      <w:bookmarkEnd w:id="89"/>
    </w:p>
    <w:p w:rsidR="00E236F0" w:rsidRDefault="00E236F0" w:rsidP="00E236F0">
      <w:pPr>
        <w:spacing w:before="100" w:beforeAutospacing="1" w:after="100" w:afterAutospacing="1"/>
        <w:jc w:val="both"/>
      </w:pPr>
      <w:r w:rsidRPr="008325B0">
        <w:t>L’accompagnement des Mineurs Non Accompagnés et le suivi socio-éducatif prennent en considération l’histoire singulière du jeune, son parcours et le considèrent dans sa globalité</w:t>
      </w:r>
      <w:r>
        <w:t>, selon les dimensions présentées page 43</w:t>
      </w:r>
      <w:r w:rsidRPr="008325B0">
        <w:t>.</w:t>
      </w:r>
    </w:p>
    <w:p w:rsidR="00E236F0" w:rsidRPr="00E83204" w:rsidRDefault="00E236F0" w:rsidP="00E236F0">
      <w:pPr>
        <w:jc w:val="both"/>
      </w:pPr>
      <w:r w:rsidRPr="00E83204">
        <w:t>Les axes de travail se déclinent ainsi :</w:t>
      </w:r>
    </w:p>
    <w:p w:rsidR="00E236F0" w:rsidRPr="00E83204" w:rsidRDefault="00E236F0" w:rsidP="00E236F0">
      <w:pPr>
        <w:pStyle w:val="Paragraphedeliste"/>
        <w:numPr>
          <w:ilvl w:val="0"/>
          <w:numId w:val="84"/>
        </w:numPr>
        <w:jc w:val="both"/>
      </w:pPr>
      <w:r w:rsidRPr="00E83204">
        <w:t>Chercher et solliciter l’adhésion du jeune, le considérer dans ses choix</w:t>
      </w:r>
      <w:r>
        <w:t>,</w:t>
      </w:r>
    </w:p>
    <w:p w:rsidR="00E236F0" w:rsidRPr="00E83204" w:rsidRDefault="00E236F0" w:rsidP="00E236F0">
      <w:pPr>
        <w:pStyle w:val="Paragraphedeliste"/>
        <w:numPr>
          <w:ilvl w:val="0"/>
          <w:numId w:val="84"/>
        </w:numPr>
        <w:jc w:val="both"/>
      </w:pPr>
      <w:r w:rsidRPr="00E83204">
        <w:t>Réaliser un bilan le plus complet possible, notamment dans les domaines scolaires, juridiques, éducatifs, médicaux, psychologiques et dans le niveau de maîtrise de la langue française, pour lui proposer un suivi adapté</w:t>
      </w:r>
      <w:r>
        <w:t>,</w:t>
      </w:r>
    </w:p>
    <w:p w:rsidR="00E236F0" w:rsidRPr="00E83204" w:rsidRDefault="00E236F0" w:rsidP="00E236F0">
      <w:pPr>
        <w:pStyle w:val="Paragraphedeliste"/>
        <w:numPr>
          <w:ilvl w:val="0"/>
          <w:numId w:val="84"/>
        </w:numPr>
        <w:jc w:val="both"/>
      </w:pPr>
      <w:r w:rsidRPr="00E83204">
        <w:t>Evaluer sa situation</w:t>
      </w:r>
      <w:r>
        <w:t>,</w:t>
      </w:r>
      <w:r w:rsidRPr="00E83204">
        <w:t xml:space="preserve"> notamment sur le plan administratif</w:t>
      </w:r>
      <w:r>
        <w:t>,</w:t>
      </w:r>
      <w:r w:rsidRPr="00E83204">
        <w:t xml:space="preserve"> et engager les démarches administratives jugées nécessaires, l’accompagner juridiquement (obtention d’autorisation de travail et démarches de régularisation)</w:t>
      </w:r>
      <w:r>
        <w:t>,</w:t>
      </w:r>
    </w:p>
    <w:p w:rsidR="00E236F0" w:rsidRPr="00E83204" w:rsidRDefault="00E236F0" w:rsidP="00E236F0">
      <w:pPr>
        <w:pStyle w:val="Paragraphedeliste"/>
        <w:numPr>
          <w:ilvl w:val="0"/>
          <w:numId w:val="84"/>
        </w:numPr>
        <w:jc w:val="both"/>
      </w:pPr>
      <w:r>
        <w:t>Orienter et soutenir ses</w:t>
      </w:r>
      <w:r w:rsidRPr="00E83204">
        <w:t xml:space="preserve"> démarches</w:t>
      </w:r>
      <w:r>
        <w:t>,</w:t>
      </w:r>
      <w:r w:rsidRPr="00E83204">
        <w:t xml:space="preserve"> afin de clarifier sa situation sur le territoire français</w:t>
      </w:r>
      <w:r>
        <w:t>,</w:t>
      </w:r>
    </w:p>
    <w:p w:rsidR="00E236F0" w:rsidRPr="00E83204" w:rsidRDefault="00E236F0" w:rsidP="00E236F0">
      <w:pPr>
        <w:pStyle w:val="Paragraphedeliste"/>
        <w:numPr>
          <w:ilvl w:val="0"/>
          <w:numId w:val="84"/>
        </w:numPr>
        <w:jc w:val="both"/>
      </w:pPr>
      <w:r w:rsidRPr="00E83204">
        <w:lastRenderedPageBreak/>
        <w:t>Rechercher une orientation personnalisée sur la base d’un projet de vie individualisé qui tienne compte de ses souhaits, de ses rêves, de ses aptitudes, de la situation de l’emploi et des places disponibles dans les établissements scolaires</w:t>
      </w:r>
      <w:r>
        <w:t>,</w:t>
      </w:r>
    </w:p>
    <w:p w:rsidR="00E236F0" w:rsidRPr="00E83204" w:rsidRDefault="00E236F0" w:rsidP="00E236F0">
      <w:pPr>
        <w:jc w:val="both"/>
      </w:pPr>
      <w:r w:rsidRPr="00E83204">
        <w:t xml:space="preserve">Chaque jeune accueilli au sein de la </w:t>
      </w:r>
      <w:r>
        <w:t>MEC</w:t>
      </w:r>
      <w:r w:rsidRPr="00E83204">
        <w:t>S La Landelle</w:t>
      </w:r>
      <w:r>
        <w:t>,</w:t>
      </w:r>
      <w:r w:rsidRPr="00E83204">
        <w:t xml:space="preserve"> sur l’Antenne de Castres, bénéficie d’un Projet Individualisé d’Accompagnement régulièrement évalué, qui lui est propre. Ce Projet Individualisé est élaboré en équipe pluridisciplinaire.</w:t>
      </w:r>
    </w:p>
    <w:p w:rsidR="00E236F0" w:rsidRPr="00E83204" w:rsidRDefault="00E236F0" w:rsidP="00E236F0">
      <w:pPr>
        <w:jc w:val="both"/>
      </w:pPr>
      <w:r w:rsidRPr="00E83204">
        <w:t>Le Projet Individualisé est élaboré une fois par an pour chaque jeune. Il fait l’objet d’une évaluation intermédiaire au cours d’une réunion bilan qui réunit l’équipe pluridisciplinaire qui a participé à son élaboration.</w:t>
      </w:r>
      <w:r>
        <w:t xml:space="preserve"> </w:t>
      </w:r>
      <w:r w:rsidRPr="00E83204">
        <w:t>Le projet individuel du jeune est élaboré en réunion de synthèse</w:t>
      </w:r>
      <w:r>
        <w:t>,</w:t>
      </w:r>
      <w:r w:rsidRPr="00E83204">
        <w:t xml:space="preserve"> dans les trois premiers mois de la prise en charge.</w:t>
      </w:r>
      <w:r>
        <w:t xml:space="preserve"> </w:t>
      </w:r>
      <w:r w:rsidRPr="00E83204">
        <w:t>La réunion de synthèse réunit exclusivement l’ensemble des professionnels de l’établissement concernés par le projet du jeune.</w:t>
      </w:r>
    </w:p>
    <w:p w:rsidR="00E236F0" w:rsidRPr="00E83204" w:rsidRDefault="00E236F0" w:rsidP="00E236F0">
      <w:pPr>
        <w:jc w:val="both"/>
      </w:pPr>
      <w:r w:rsidRPr="00E83204">
        <w:t>L’éducateur référent est le garant de la mise en œuvre du Projet Individualisé, en lien avec les membres de l’équipe pluridisciplinaire et le chef de service.</w:t>
      </w:r>
    </w:p>
    <w:p w:rsidR="00E236F0" w:rsidRPr="00E83204" w:rsidRDefault="00E236F0" w:rsidP="00E236F0">
      <w:pPr>
        <w:jc w:val="both"/>
      </w:pPr>
      <w:r w:rsidRPr="00E83204">
        <w:t>L’éducateur référent a la responsabilité de recueillir l’avis du jeune avant la synthèse et de conduire un travail de restitution à l’issue de la synthèse (sauf situation particulière).</w:t>
      </w:r>
    </w:p>
    <w:p w:rsidR="00E236F0" w:rsidRPr="00E83204" w:rsidRDefault="00E236F0" w:rsidP="00E236F0">
      <w:pPr>
        <w:jc w:val="both"/>
      </w:pPr>
      <w:r w:rsidRPr="00E83204">
        <w:t>La synthèse est l’objet d’un compte rendu spécifique, sur un document propre, sous la responsabilité de la psychologue et du chef de service.</w:t>
      </w:r>
    </w:p>
    <w:p w:rsidR="00E236F0" w:rsidRPr="00E83204" w:rsidRDefault="00E236F0" w:rsidP="00E236F0">
      <w:pPr>
        <w:jc w:val="both"/>
      </w:pPr>
      <w:r w:rsidRPr="00E83204">
        <w:t>La rédaction du Projet Individuel d’Accompagnement est l’objet d’un travail réalisé dans le prolongement de la synthèse. Un document spécifique est ensuite rédigé</w:t>
      </w:r>
      <w:r>
        <w:t>,</w:t>
      </w:r>
      <w:r w:rsidRPr="00E83204">
        <w:t xml:space="preserve"> présentant les différents axes du projet du jeune et les modalités d’interventions des différents professionnels.</w:t>
      </w:r>
    </w:p>
    <w:p w:rsidR="00E236F0" w:rsidRPr="00E83204" w:rsidRDefault="00E236F0" w:rsidP="00E236F0">
      <w:pPr>
        <w:jc w:val="both"/>
      </w:pPr>
      <w:r w:rsidRPr="00E83204">
        <w:t>Ce document est signé par le directeur</w:t>
      </w:r>
      <w:r>
        <w:t>,</w:t>
      </w:r>
      <w:r w:rsidRPr="00E83204">
        <w:t xml:space="preserve"> ou son représentant</w:t>
      </w:r>
      <w:r>
        <w:t>,</w:t>
      </w:r>
      <w:r w:rsidRPr="00E83204">
        <w:t xml:space="preserve"> puis transmis au référent établissement de l’A.S.E. Le contenu du Projet est porté à la connaissance du jeune par l’éducateur référent. Ce document comme le compte-rendu de synthèse, sont mis au dossier du jeune.</w:t>
      </w:r>
    </w:p>
    <w:p w:rsidR="00E236F0" w:rsidRPr="00E83204" w:rsidRDefault="00E236F0" w:rsidP="00E236F0">
      <w:pPr>
        <w:jc w:val="both"/>
      </w:pPr>
      <w:r w:rsidRPr="00E83204">
        <w:t>Ce dispositif institutionnel permet de rester</w:t>
      </w:r>
      <w:r>
        <w:t xml:space="preserve"> au plus prè</w:t>
      </w:r>
      <w:r w:rsidRPr="00E83204">
        <w:t>s des besoins et des désirs du jeune</w:t>
      </w:r>
      <w:r>
        <w:t>,</w:t>
      </w:r>
      <w:r w:rsidRPr="00E83204">
        <w:t xml:space="preserve"> tout en garantissant une démarche d’évaluation continue de l’accompagnement éducatif.</w:t>
      </w:r>
    </w:p>
    <w:p w:rsidR="00E236F0" w:rsidRPr="008325B0" w:rsidRDefault="00E236F0" w:rsidP="00E236F0">
      <w:pPr>
        <w:spacing w:before="100" w:beforeAutospacing="1" w:after="100" w:afterAutospacing="1"/>
        <w:jc w:val="both"/>
      </w:pPr>
      <w:r>
        <w:t>U</w:t>
      </w:r>
      <w:r w:rsidRPr="00E83204">
        <w:t>n mois avant la date d’échéance de la mesure, un nouveau bilan interne est réalisé. Suite à ce temps de travail pluridisciplinaire, l’éducateur référent rédige un rapport de fin de mesure. La conclusion de ce rapport et les préconisations seront définies dans le cadre de la réunion bilan ASE et intégrées dans la conclusion du rapport de fin de mesure par le chef de service. Le rapport de fin de mesure</w:t>
      </w:r>
      <w:r>
        <w:t>,</w:t>
      </w:r>
      <w:r w:rsidRPr="00E83204">
        <w:t xml:space="preserve"> ainsi finalisé sera signé par le directeur</w:t>
      </w:r>
      <w:r>
        <w:t>, ou son représentant. Il sera transmis à l’Aide Sociale à l’Enfance</w:t>
      </w:r>
      <w:r w:rsidRPr="00E83204">
        <w:t>.</w:t>
      </w:r>
      <w:r w:rsidRPr="008325B0">
        <w:t xml:space="preserve"> </w:t>
      </w:r>
    </w:p>
    <w:p w:rsidR="00E236F0" w:rsidRDefault="00E236F0" w:rsidP="00E236F0">
      <w:pPr>
        <w:pStyle w:val="Titre3"/>
      </w:pPr>
      <w:bookmarkStart w:id="90" w:name="_Toc474745838"/>
      <w:r>
        <w:t>4.5.3</w:t>
      </w:r>
      <w:r>
        <w:tab/>
        <w:t>L’expression de l’usager</w:t>
      </w:r>
      <w:bookmarkEnd w:id="90"/>
    </w:p>
    <w:p w:rsidR="00E236F0" w:rsidRPr="0008036B" w:rsidRDefault="00E236F0" w:rsidP="00E236F0">
      <w:pPr>
        <w:spacing w:after="0"/>
      </w:pPr>
    </w:p>
    <w:p w:rsidR="00E236F0" w:rsidRDefault="00E236F0" w:rsidP="00E236F0">
      <w:pPr>
        <w:jc w:val="both"/>
      </w:pPr>
      <w:r>
        <w:lastRenderedPageBreak/>
        <w:t>Si le droit d’expression des usagers est organisé autour de réunions hebdomadaires, pour ce qui concerne l’organisation du collectif, l’exercice individuel et le respect de ce droit sont primordiaux, pour ce qui concerne le projet de vie.</w:t>
      </w:r>
    </w:p>
    <w:p w:rsidR="00E236F0" w:rsidRDefault="00E236F0" w:rsidP="00E236F0">
      <w:pPr>
        <w:jc w:val="both"/>
      </w:pPr>
      <w:r>
        <w:t xml:space="preserve">Chercher à être reconnu dans sa valeur, dans ses aptitudes, chercher à avoir de l’importance pour autrui, chercher à réaliser ce rêve d’un mieux vivre, autant d’éléments qui transparaissent dans les propos de ces jeunes. Autant d’aspirations multiples qui se dissimulent donc derrière cette revendication du vouloir « mieux vivre ». </w:t>
      </w:r>
    </w:p>
    <w:p w:rsidR="00E236F0" w:rsidRDefault="00E236F0" w:rsidP="00E236F0">
      <w:pPr>
        <w:jc w:val="both"/>
      </w:pPr>
      <w:r>
        <w:t>La pose institutionnelle que nous proposons, sera pour certains une étape dans leur parcours migratoire (s’ils n’obtiennent pas de régularisation), aussi, prendre le temps d’écouter leurs projets, les confronter peu à peu aux réalités de notre territoire permet de construire, avec eux leur avenir à partir de nos contraintes. Garantir leur expression c’est éviter l’écueil de la projection, de la dépendance.</w:t>
      </w:r>
    </w:p>
    <w:p w:rsidR="00E236F0" w:rsidRDefault="00E236F0" w:rsidP="00E236F0">
      <w:pPr>
        <w:pStyle w:val="Titre3"/>
      </w:pPr>
      <w:bookmarkStart w:id="91" w:name="_Toc474745839"/>
      <w:r>
        <w:t>4.5.4</w:t>
      </w:r>
      <w:r>
        <w:tab/>
        <w:t>Le partenariat</w:t>
      </w:r>
      <w:bookmarkEnd w:id="91"/>
    </w:p>
    <w:p w:rsidR="00E236F0" w:rsidRPr="00631942" w:rsidRDefault="00E236F0" w:rsidP="00E236F0">
      <w:pPr>
        <w:spacing w:after="0"/>
      </w:pPr>
    </w:p>
    <w:p w:rsidR="00E236F0" w:rsidRPr="000806BA" w:rsidRDefault="00E236F0" w:rsidP="00E236F0">
      <w:pPr>
        <w:jc w:val="both"/>
        <w:rPr>
          <w:rFonts w:ascii="Century Gothic" w:hAnsi="Century Gothic"/>
        </w:rPr>
      </w:pPr>
      <w:r w:rsidRPr="00C15D86">
        <w:t>Riches de pratiques professionnelles ancrées sur le territoire nous avons développé un partenariat très diversifié en ce qui concerne</w:t>
      </w:r>
      <w:r>
        <w:rPr>
          <w:rFonts w:ascii="Century Gothic" w:hAnsi="Century Gothic"/>
        </w:rPr>
        <w:t> :</w:t>
      </w:r>
    </w:p>
    <w:p w:rsidR="00E236F0" w:rsidRPr="00C15D86" w:rsidRDefault="00E236F0" w:rsidP="00E236F0">
      <w:pPr>
        <w:pStyle w:val="Citationintense"/>
        <w:ind w:right="112"/>
      </w:pPr>
      <w:r w:rsidRPr="00C15D86">
        <w:t>L’alphabétisation et le F.L.E.</w:t>
      </w:r>
    </w:p>
    <w:p w:rsidR="00E236F0" w:rsidRPr="00C15D86" w:rsidRDefault="00E236F0" w:rsidP="00E236F0">
      <w:pPr>
        <w:pStyle w:val="Paragraphedeliste"/>
        <w:ind w:left="0"/>
        <w:jc w:val="both"/>
        <w:rPr>
          <w:b w:val="0"/>
          <w:i w:val="0"/>
        </w:rPr>
      </w:pPr>
      <w:r w:rsidRPr="00C15D86">
        <w:rPr>
          <w:b w:val="0"/>
          <w:i w:val="0"/>
        </w:rPr>
        <w:t>Nous retenons nos partenaires qui déjà participent à l’opérationnalisation des projets des M.N.A. que nous accompagnons.</w:t>
      </w:r>
    </w:p>
    <w:p w:rsidR="00E236F0" w:rsidRPr="00C15D86" w:rsidRDefault="00E236F0" w:rsidP="00E236F0">
      <w:pPr>
        <w:pStyle w:val="Paragraphedeliste"/>
        <w:ind w:left="0"/>
        <w:jc w:val="both"/>
        <w:rPr>
          <w:b w:val="0"/>
          <w:i w:val="0"/>
        </w:rPr>
      </w:pPr>
      <w:r w:rsidRPr="00C15D86">
        <w:rPr>
          <w:b w:val="0"/>
          <w:i w:val="0"/>
        </w:rPr>
        <w:t>Pour les moins de 16 ans, le C.I.O.</w:t>
      </w:r>
      <w:r>
        <w:rPr>
          <w:rStyle w:val="Appelnotedebasdep"/>
          <w:b w:val="0"/>
          <w:i w:val="0"/>
        </w:rPr>
        <w:footnoteReference w:id="47"/>
      </w:r>
      <w:r w:rsidRPr="00C15D86">
        <w:rPr>
          <w:b w:val="0"/>
          <w:i w:val="0"/>
        </w:rPr>
        <w:t xml:space="preserve"> réalise les bilans E.N.A.F.</w:t>
      </w:r>
    </w:p>
    <w:p w:rsidR="00E236F0" w:rsidRPr="00C15D86" w:rsidRDefault="00E236F0" w:rsidP="00E236F0">
      <w:pPr>
        <w:pStyle w:val="Paragraphedeliste"/>
        <w:ind w:left="0"/>
        <w:jc w:val="both"/>
        <w:rPr>
          <w:b w:val="0"/>
          <w:i w:val="0"/>
        </w:rPr>
      </w:pPr>
      <w:r w:rsidRPr="00C15D86">
        <w:rPr>
          <w:b w:val="0"/>
          <w:i w:val="0"/>
        </w:rPr>
        <w:t>Prépa-school, l’association Ensemble, un partenariat avec le Rotary Club e</w:t>
      </w:r>
      <w:r>
        <w:rPr>
          <w:b w:val="0"/>
          <w:i w:val="0"/>
        </w:rPr>
        <w:t>s</w:t>
      </w:r>
      <w:r w:rsidRPr="00C15D86">
        <w:rPr>
          <w:b w:val="0"/>
          <w:i w:val="0"/>
        </w:rPr>
        <w:t>t à l’étude</w:t>
      </w:r>
      <w:r>
        <w:rPr>
          <w:b w:val="0"/>
          <w:i w:val="0"/>
        </w:rPr>
        <w:t>,</w:t>
      </w:r>
      <w:r w:rsidRPr="00C15D86">
        <w:rPr>
          <w:b w:val="0"/>
          <w:i w:val="0"/>
        </w:rPr>
        <w:t xml:space="preserve"> des associations toulousaines peuvent venir renforcer ce réseau.</w:t>
      </w:r>
    </w:p>
    <w:p w:rsidR="00E236F0" w:rsidRPr="000806BA" w:rsidRDefault="00E236F0" w:rsidP="00E236F0">
      <w:pPr>
        <w:pStyle w:val="Citationintense"/>
        <w:ind w:right="112"/>
      </w:pPr>
      <w:r w:rsidRPr="000806BA">
        <w:t>La scolarité</w:t>
      </w:r>
    </w:p>
    <w:p w:rsidR="00E236F0" w:rsidRPr="00C15D86" w:rsidRDefault="00E236F0" w:rsidP="00E236F0">
      <w:pPr>
        <w:pStyle w:val="Paragraphedeliste"/>
        <w:ind w:left="0"/>
        <w:jc w:val="both"/>
        <w:rPr>
          <w:b w:val="0"/>
          <w:i w:val="0"/>
        </w:rPr>
      </w:pPr>
      <w:r w:rsidRPr="00C15D86">
        <w:rPr>
          <w:b w:val="0"/>
          <w:i w:val="0"/>
        </w:rPr>
        <w:t>Tant le secteur public que privé scolarise les jeunes accueillis.</w:t>
      </w:r>
    </w:p>
    <w:p w:rsidR="00E236F0" w:rsidRPr="00C15D86" w:rsidRDefault="00E236F0" w:rsidP="00E236F0">
      <w:pPr>
        <w:pStyle w:val="Paragraphedeliste"/>
        <w:ind w:left="0"/>
        <w:jc w:val="both"/>
        <w:rPr>
          <w:b w:val="0"/>
          <w:i w:val="0"/>
        </w:rPr>
      </w:pPr>
      <w:r w:rsidRPr="00C15D86">
        <w:rPr>
          <w:b w:val="0"/>
          <w:i w:val="0"/>
        </w:rPr>
        <w:t xml:space="preserve">Le réseau des </w:t>
      </w:r>
      <w:r w:rsidRPr="00C15D86">
        <w:rPr>
          <w:i w:val="0"/>
        </w:rPr>
        <w:t>M</w:t>
      </w:r>
      <w:r w:rsidRPr="00C15D86">
        <w:rPr>
          <w:b w:val="0"/>
          <w:i w:val="0"/>
        </w:rPr>
        <w:t xml:space="preserve">aisons </w:t>
      </w:r>
      <w:r w:rsidRPr="00C15D86">
        <w:rPr>
          <w:i w:val="0"/>
        </w:rPr>
        <w:t>F</w:t>
      </w:r>
      <w:r w:rsidRPr="00C15D86">
        <w:rPr>
          <w:b w:val="0"/>
          <w:i w:val="0"/>
        </w:rPr>
        <w:t xml:space="preserve">amiliales et </w:t>
      </w:r>
      <w:r w:rsidRPr="00C15D86">
        <w:rPr>
          <w:i w:val="0"/>
        </w:rPr>
        <w:t>R</w:t>
      </w:r>
      <w:r w:rsidRPr="00C15D86">
        <w:rPr>
          <w:b w:val="0"/>
          <w:i w:val="0"/>
        </w:rPr>
        <w:t>urales (M</w:t>
      </w:r>
      <w:r>
        <w:rPr>
          <w:b w:val="0"/>
          <w:i w:val="0"/>
        </w:rPr>
        <w:t>.</w:t>
      </w:r>
      <w:r w:rsidRPr="00C15D86">
        <w:rPr>
          <w:b w:val="0"/>
          <w:i w:val="0"/>
        </w:rPr>
        <w:t>F</w:t>
      </w:r>
      <w:r>
        <w:rPr>
          <w:b w:val="0"/>
          <w:i w:val="0"/>
        </w:rPr>
        <w:t>.</w:t>
      </w:r>
      <w:r w:rsidRPr="00C15D86">
        <w:rPr>
          <w:b w:val="0"/>
          <w:i w:val="0"/>
        </w:rPr>
        <w:t>R</w:t>
      </w:r>
      <w:r>
        <w:rPr>
          <w:b w:val="0"/>
          <w:i w:val="0"/>
        </w:rPr>
        <w:t>.</w:t>
      </w:r>
      <w:r w:rsidRPr="00C15D86">
        <w:rPr>
          <w:b w:val="0"/>
          <w:i w:val="0"/>
        </w:rPr>
        <w:t>) est très actif dans l’enseignement aux M.N.A. (M</w:t>
      </w:r>
      <w:r>
        <w:rPr>
          <w:b w:val="0"/>
          <w:i w:val="0"/>
        </w:rPr>
        <w:t>.</w:t>
      </w:r>
      <w:r w:rsidRPr="00C15D86">
        <w:rPr>
          <w:b w:val="0"/>
          <w:i w:val="0"/>
        </w:rPr>
        <w:t>F</w:t>
      </w:r>
      <w:r>
        <w:rPr>
          <w:b w:val="0"/>
          <w:i w:val="0"/>
        </w:rPr>
        <w:t>.</w:t>
      </w:r>
      <w:r w:rsidRPr="00C15D86">
        <w:rPr>
          <w:b w:val="0"/>
          <w:i w:val="0"/>
        </w:rPr>
        <w:t>R</w:t>
      </w:r>
      <w:r>
        <w:rPr>
          <w:b w:val="0"/>
          <w:i w:val="0"/>
        </w:rPr>
        <w:t>.</w:t>
      </w:r>
      <w:r w:rsidRPr="00C15D86">
        <w:rPr>
          <w:b w:val="0"/>
          <w:i w:val="0"/>
        </w:rPr>
        <w:t xml:space="preserve"> Peyregoux, Brens)</w:t>
      </w:r>
    </w:p>
    <w:p w:rsidR="00E236F0" w:rsidRPr="000806BA" w:rsidRDefault="00E236F0" w:rsidP="00E236F0">
      <w:pPr>
        <w:pStyle w:val="Citationintense"/>
        <w:ind w:right="112"/>
      </w:pPr>
      <w:r w:rsidRPr="000806BA">
        <w:lastRenderedPageBreak/>
        <w:t>La professionnalisation</w:t>
      </w:r>
    </w:p>
    <w:p w:rsidR="00E236F0" w:rsidRPr="00C15D86" w:rsidRDefault="00E236F0" w:rsidP="00E236F0">
      <w:pPr>
        <w:pStyle w:val="Paragraphedeliste"/>
        <w:ind w:left="0"/>
        <w:jc w:val="both"/>
        <w:rPr>
          <w:b w:val="0"/>
          <w:i w:val="0"/>
        </w:rPr>
      </w:pPr>
      <w:r w:rsidRPr="00C15D86">
        <w:rPr>
          <w:b w:val="0"/>
          <w:i w:val="0"/>
        </w:rPr>
        <w:t>Cet axe prend appui tant sur les structure de l’Education Nationale (lycées professionnels) que sur un réseau que nous activons par le biais de la Mission Locale</w:t>
      </w:r>
      <w:r>
        <w:rPr>
          <w:b w:val="0"/>
          <w:i w:val="0"/>
        </w:rPr>
        <w:t>.</w:t>
      </w:r>
    </w:p>
    <w:p w:rsidR="00E236F0" w:rsidRPr="000806BA" w:rsidRDefault="00E236F0" w:rsidP="00E236F0">
      <w:pPr>
        <w:pStyle w:val="Citationintense"/>
        <w:spacing w:line="240" w:lineRule="auto"/>
        <w:ind w:right="112"/>
      </w:pPr>
      <w:r w:rsidRPr="000806BA">
        <w:t>La santé</w:t>
      </w:r>
    </w:p>
    <w:p w:rsidR="00E236F0" w:rsidRPr="00C15D86" w:rsidRDefault="00E236F0" w:rsidP="00E236F0">
      <w:pPr>
        <w:pStyle w:val="Paragraphedeliste"/>
        <w:ind w:left="0"/>
        <w:jc w:val="both"/>
        <w:rPr>
          <w:b w:val="0"/>
          <w:i w:val="0"/>
        </w:rPr>
      </w:pPr>
      <w:r w:rsidRPr="00C15D86">
        <w:rPr>
          <w:b w:val="0"/>
          <w:i w:val="0"/>
        </w:rPr>
        <w:t xml:space="preserve">Les problèmes somatiques sont traités par les </w:t>
      </w:r>
      <w:r>
        <w:rPr>
          <w:b w:val="0"/>
          <w:i w:val="0"/>
        </w:rPr>
        <w:t>praticiens libéraux de Castres, en cas de nécessité, hôpitaux</w:t>
      </w:r>
      <w:r w:rsidRPr="00C15D86">
        <w:rPr>
          <w:b w:val="0"/>
          <w:i w:val="0"/>
        </w:rPr>
        <w:t xml:space="preserve"> et cliniques sont sollicités.</w:t>
      </w:r>
    </w:p>
    <w:p w:rsidR="00E236F0" w:rsidRDefault="00E236F0" w:rsidP="00E236F0">
      <w:pPr>
        <w:pStyle w:val="Paragraphedeliste"/>
        <w:ind w:left="0"/>
        <w:jc w:val="both"/>
        <w:rPr>
          <w:b w:val="0"/>
          <w:i w:val="0"/>
        </w:rPr>
      </w:pPr>
      <w:r w:rsidRPr="00C15D86">
        <w:rPr>
          <w:b w:val="0"/>
          <w:i w:val="0"/>
        </w:rPr>
        <w:t>Le soutien psychologique et les soins psychiques sont pris en charge par l</w:t>
      </w:r>
      <w:r>
        <w:rPr>
          <w:b w:val="0"/>
          <w:i w:val="0"/>
        </w:rPr>
        <w:t xml:space="preserve">es </w:t>
      </w:r>
      <w:r w:rsidRPr="00C15D86">
        <w:rPr>
          <w:b w:val="0"/>
          <w:i w:val="0"/>
        </w:rPr>
        <w:t>équipe</w:t>
      </w:r>
      <w:r>
        <w:rPr>
          <w:b w:val="0"/>
          <w:i w:val="0"/>
        </w:rPr>
        <w:t>s</w:t>
      </w:r>
      <w:r w:rsidRPr="00C15D86">
        <w:rPr>
          <w:b w:val="0"/>
          <w:i w:val="0"/>
        </w:rPr>
        <w:t xml:space="preserve"> </w:t>
      </w:r>
      <w:r>
        <w:rPr>
          <w:b w:val="0"/>
          <w:i w:val="0"/>
        </w:rPr>
        <w:t>« </w:t>
      </w:r>
      <w:r w:rsidRPr="00C15D86">
        <w:rPr>
          <w:b w:val="0"/>
          <w:i w:val="0"/>
        </w:rPr>
        <w:t>Adolescents</w:t>
      </w:r>
      <w:r>
        <w:rPr>
          <w:b w:val="0"/>
          <w:i w:val="0"/>
        </w:rPr>
        <w:t> »</w:t>
      </w:r>
      <w:r w:rsidRPr="00C15D86">
        <w:rPr>
          <w:b w:val="0"/>
          <w:i w:val="0"/>
        </w:rPr>
        <w:t xml:space="preserve"> </w:t>
      </w:r>
      <w:r>
        <w:rPr>
          <w:b w:val="0"/>
          <w:i w:val="0"/>
        </w:rPr>
        <w:t>de</w:t>
      </w:r>
      <w:r w:rsidRPr="00C15D86">
        <w:rPr>
          <w:b w:val="0"/>
          <w:i w:val="0"/>
        </w:rPr>
        <w:t xml:space="preserve"> l’hôpital</w:t>
      </w:r>
      <w:r>
        <w:rPr>
          <w:b w:val="0"/>
          <w:i w:val="0"/>
        </w:rPr>
        <w:t>.</w:t>
      </w:r>
      <w:r w:rsidRPr="00C15D86">
        <w:rPr>
          <w:b w:val="0"/>
          <w:i w:val="0"/>
        </w:rPr>
        <w:t xml:space="preserve"> </w:t>
      </w:r>
    </w:p>
    <w:p w:rsidR="00E236F0" w:rsidRPr="00C15D86" w:rsidRDefault="00E236F0" w:rsidP="00E236F0">
      <w:pPr>
        <w:pStyle w:val="Paragraphedeliste"/>
        <w:ind w:left="0"/>
        <w:jc w:val="both"/>
        <w:rPr>
          <w:b w:val="0"/>
          <w:i w:val="0"/>
        </w:rPr>
      </w:pPr>
      <w:r w:rsidRPr="00C15D86">
        <w:rPr>
          <w:b w:val="0"/>
          <w:i w:val="0"/>
        </w:rPr>
        <w:t>Le partenariat avec l’association « Tarn Espoir » est une ressource en matière de prévention</w:t>
      </w:r>
      <w:r>
        <w:rPr>
          <w:b w:val="0"/>
          <w:i w:val="0"/>
        </w:rPr>
        <w:t>.</w:t>
      </w:r>
    </w:p>
    <w:p w:rsidR="00E236F0" w:rsidRPr="000806BA" w:rsidRDefault="00E236F0" w:rsidP="00E236F0">
      <w:pPr>
        <w:pStyle w:val="Citationintense"/>
      </w:pPr>
      <w:r w:rsidRPr="000806BA">
        <w:t>Loisirs et sports</w:t>
      </w:r>
    </w:p>
    <w:p w:rsidR="00E236F0" w:rsidRPr="00B17CE7" w:rsidRDefault="00E236F0" w:rsidP="00E236F0">
      <w:pPr>
        <w:pStyle w:val="Paragraphedeliste"/>
        <w:ind w:left="0"/>
        <w:jc w:val="both"/>
        <w:rPr>
          <w:b w:val="0"/>
          <w:i w:val="0"/>
        </w:rPr>
      </w:pPr>
      <w:r w:rsidRPr="00B17CE7">
        <w:rPr>
          <w:b w:val="0"/>
          <w:i w:val="0"/>
        </w:rPr>
        <w:t>Les structures locales offrent un large choix d’activités, vecteurs d’intégration.</w:t>
      </w:r>
    </w:p>
    <w:p w:rsidR="00E236F0" w:rsidRDefault="00E236F0" w:rsidP="00E236F0">
      <w:pPr>
        <w:pStyle w:val="Paragraphedeliste"/>
        <w:ind w:left="0"/>
        <w:jc w:val="both"/>
        <w:rPr>
          <w:rFonts w:ascii="Century Gothic" w:hAnsi="Century Gothic"/>
        </w:rPr>
      </w:pPr>
      <w:r w:rsidRPr="00B17CE7">
        <w:rPr>
          <w:b w:val="0"/>
          <w:i w:val="0"/>
        </w:rPr>
        <w:t>Sur le plan culturel, les M.N.A. apprécient de rejoindre leur communauté souvent présente sur Toulouse</w:t>
      </w:r>
      <w:r w:rsidRPr="000806BA">
        <w:rPr>
          <w:rFonts w:ascii="Century Gothic" w:hAnsi="Century Gothic"/>
        </w:rPr>
        <w:t>.</w:t>
      </w:r>
    </w:p>
    <w:p w:rsidR="00E236F0" w:rsidRDefault="00E236F0" w:rsidP="00E236F0">
      <w:pPr>
        <w:pStyle w:val="Paragraphedeliste"/>
        <w:ind w:left="0"/>
        <w:jc w:val="both"/>
        <w:rPr>
          <w:rFonts w:ascii="Century Gothic" w:hAnsi="Century Gothic"/>
          <w:b w:val="0"/>
          <w:i w:val="0"/>
        </w:rPr>
      </w:pPr>
    </w:p>
    <w:p w:rsidR="00E236F0" w:rsidRPr="008C7EC7" w:rsidRDefault="00E236F0" w:rsidP="00E236F0">
      <w:pPr>
        <w:pStyle w:val="Style1"/>
        <w:numPr>
          <w:ilvl w:val="1"/>
          <w:numId w:val="47"/>
        </w:numPr>
        <w:tabs>
          <w:tab w:val="left" w:pos="1418"/>
          <w:tab w:val="left" w:pos="1985"/>
        </w:tabs>
        <w:spacing w:before="0"/>
      </w:pPr>
      <w:r>
        <w:tab/>
      </w:r>
      <w:r>
        <w:tab/>
      </w:r>
      <w:r w:rsidRPr="008C7EC7">
        <w:t>Calendrier d’ouverture</w:t>
      </w:r>
    </w:p>
    <w:p w:rsidR="00E236F0" w:rsidRDefault="00E236F0" w:rsidP="00E236F0">
      <w:pPr>
        <w:spacing w:after="0"/>
      </w:pPr>
    </w:p>
    <w:p w:rsidR="00E236F0" w:rsidRDefault="00E236F0" w:rsidP="00E236F0">
      <w:pPr>
        <w:jc w:val="both"/>
      </w:pPr>
      <w:r>
        <w:t>Si la mise en place du projet, tel que présenté, ne nécessitera pas de travaux d’aménagements lourds d’une nouvelle structure collective d’accueil, elle sera tout de même prise dans un mouvement global de réorganisation de l’activité de la MECS La Landelle. Pour cela, nous partons de l’hypothèse que son projet de dispositif d’aide et d’accompagnement à domicile soit également retenu.</w:t>
      </w:r>
    </w:p>
    <w:p w:rsidR="00E236F0" w:rsidRDefault="00E236F0" w:rsidP="00E236F0">
      <w:pPr>
        <w:jc w:val="both"/>
      </w:pPr>
      <w:r>
        <w:t xml:space="preserve">A partir de la réception de la notification des services du Conseil Départemental du choix de nos projets, nous serons en capacité de programmer la réorganisation des services d’accueil de l’ensemble de nos sites de Palleville et Castres. </w:t>
      </w:r>
    </w:p>
    <w:p w:rsidR="00E236F0" w:rsidRDefault="00E236F0" w:rsidP="00E236F0">
      <w:pPr>
        <w:jc w:val="both"/>
      </w:pPr>
      <w:r>
        <w:t>Les questions matérielles seront « rapides à régler » pour le projet MNA :</w:t>
      </w:r>
    </w:p>
    <w:p w:rsidR="00E236F0" w:rsidRDefault="00E236F0" w:rsidP="00E236F0">
      <w:pPr>
        <w:pStyle w:val="Paragraphedeliste"/>
        <w:numPr>
          <w:ilvl w:val="0"/>
          <w:numId w:val="49"/>
        </w:numPr>
        <w:jc w:val="both"/>
      </w:pPr>
      <w:r>
        <w:lastRenderedPageBreak/>
        <w:t xml:space="preserve">Location de 2 appartements pour installer 6 jeunes en colocation, </w:t>
      </w:r>
    </w:p>
    <w:p w:rsidR="00E236F0" w:rsidRDefault="00E236F0" w:rsidP="00E236F0">
      <w:pPr>
        <w:pStyle w:val="Paragraphedeliste"/>
        <w:numPr>
          <w:ilvl w:val="0"/>
          <w:numId w:val="49"/>
        </w:numPr>
        <w:jc w:val="both"/>
      </w:pPr>
      <w:r>
        <w:t>Achat des mobiliers,</w:t>
      </w:r>
    </w:p>
    <w:p w:rsidR="00E236F0" w:rsidRDefault="00E236F0" w:rsidP="00E236F0">
      <w:pPr>
        <w:pStyle w:val="Paragraphedeliste"/>
        <w:numPr>
          <w:ilvl w:val="0"/>
          <w:numId w:val="49"/>
        </w:numPr>
        <w:jc w:val="both"/>
      </w:pPr>
      <w:r>
        <w:t>Installation des lignes téléphoniques d’urgence,</w:t>
      </w:r>
    </w:p>
    <w:p w:rsidR="00E236F0" w:rsidRDefault="00E236F0" w:rsidP="00E236F0">
      <w:pPr>
        <w:pStyle w:val="Paragraphedeliste"/>
        <w:numPr>
          <w:ilvl w:val="0"/>
          <w:numId w:val="49"/>
        </w:numPr>
        <w:jc w:val="both"/>
      </w:pPr>
      <w:r>
        <w:t>Achat des équipements hôteliers,</w:t>
      </w:r>
    </w:p>
    <w:p w:rsidR="00E236F0" w:rsidRDefault="00E236F0" w:rsidP="00E236F0">
      <w:pPr>
        <w:pStyle w:val="Paragraphedeliste"/>
        <w:numPr>
          <w:ilvl w:val="0"/>
          <w:numId w:val="49"/>
        </w:numPr>
        <w:jc w:val="both"/>
      </w:pPr>
      <w:r>
        <w:t>…</w:t>
      </w:r>
    </w:p>
    <w:p w:rsidR="00E236F0" w:rsidRDefault="00E236F0" w:rsidP="00E236F0">
      <w:pPr>
        <w:jc w:val="both"/>
      </w:pPr>
      <w:r>
        <w:t>En fonction de l’accord donné, ou non, à la mise en place du 2</w:t>
      </w:r>
      <w:r w:rsidRPr="002D0324">
        <w:rPr>
          <w:vertAlign w:val="superscript"/>
        </w:rPr>
        <w:t>nd</w:t>
      </w:r>
      <w:r>
        <w:t xml:space="preserve"> projet, la réorganisation de l’affectation de nos personnels et les délais de mise en œuvre de la réorganisation globale de la MECS La Landelle, seront également conditionnés par la date de réception de la notification d’acceptation des projets par la collectivité. En effet, si l’information nous parvient à la fin du mois d’avril, nous pouvons envisager le début de mise en œuvre pour le début de l’été 2017, pour le projet MNA. Dans la mesure où nous n’aurons pas de recrutement externes à organiser pour ce projet, autre éventuellement que pour le poste de psychologue. Il n’y aurait que des questions matérielles à prévoir pour les appartements. Les quelques investissements prévus pourraient se réaliser rapidement et n’empêcheraient pas le démarrage de l’activité.  </w:t>
      </w:r>
    </w:p>
    <w:p w:rsidR="00E236F0" w:rsidRDefault="00E236F0" w:rsidP="00E236F0">
      <w:pPr>
        <w:jc w:val="both"/>
      </w:pPr>
      <w:r>
        <w:t xml:space="preserve">Par ailleurs, les Villas Passerelle et Simone Brun de la MECS La Landelle accueillent aujourd’hui des Mineurs Non Accompagnés sur les collectifs de ces 2 villas. Ils pourraient alors être les premiers accueillis au sein des appartements en colocation, ce qui libéreraient rapidement les 3 places d’accueil en collectif de la villa Passerelle et permettrait ainsi d’accueillir rapidement de nouveaux jeunes MNA. La réorganisation des accueils des jeunes des villas Simone Brun et Passerelle pourrait se réaliser par la suite dans l’été au gré des départs et/ou arrivées des jeunes confiés. </w:t>
      </w:r>
    </w:p>
    <w:p w:rsidR="00E236F0" w:rsidRDefault="00E236F0" w:rsidP="00E236F0">
      <w:pPr>
        <w:jc w:val="both"/>
      </w:pPr>
      <w:r>
        <w:t xml:space="preserve">Une information plus tardive, ou le choix de la collectivité de ne pas retenir les 2 projets présentés, nécessiterait une organisation différente et ne permettrait pas un démarrage en juillet, mais au mieux en septembre 2017.   </w:t>
      </w:r>
    </w:p>
    <w:p w:rsidR="00E236F0" w:rsidRDefault="00E236F0" w:rsidP="00E236F0">
      <w:pPr>
        <w:pStyle w:val="Paragraphedeliste"/>
        <w:spacing w:after="0" w:line="240" w:lineRule="auto"/>
        <w:ind w:left="0"/>
        <w:jc w:val="both"/>
        <w:rPr>
          <w:rFonts w:ascii="Century Gothic" w:hAnsi="Century Gothic"/>
        </w:rPr>
      </w:pPr>
    </w:p>
    <w:p w:rsidR="00E236F0" w:rsidRPr="00736438" w:rsidRDefault="00E236F0" w:rsidP="00E236F0">
      <w:pPr>
        <w:pStyle w:val="Titre1"/>
        <w:numPr>
          <w:ilvl w:val="0"/>
          <w:numId w:val="47"/>
        </w:numPr>
        <w:spacing w:before="0" w:line="240" w:lineRule="auto"/>
      </w:pPr>
      <w:bookmarkStart w:id="92" w:name="_Toc474745840"/>
      <w:r w:rsidRPr="00736438">
        <w:t>LES MOYENS</w:t>
      </w:r>
      <w:bookmarkEnd w:id="92"/>
    </w:p>
    <w:p w:rsidR="00E236F0" w:rsidRDefault="00E236F0" w:rsidP="00E236F0">
      <w:pPr>
        <w:jc w:val="both"/>
      </w:pPr>
    </w:p>
    <w:p w:rsidR="00E236F0" w:rsidRPr="00E83F2C" w:rsidRDefault="00E236F0" w:rsidP="00E236F0">
      <w:pPr>
        <w:pStyle w:val="Style1"/>
        <w:numPr>
          <w:ilvl w:val="1"/>
          <w:numId w:val="82"/>
        </w:numPr>
        <w:tabs>
          <w:tab w:val="left" w:pos="1418"/>
          <w:tab w:val="left" w:pos="1985"/>
        </w:tabs>
        <w:spacing w:before="0"/>
      </w:pPr>
      <w:r>
        <w:tab/>
      </w:r>
      <w:r>
        <w:tab/>
      </w:r>
      <w:bookmarkStart w:id="93" w:name="_Toc474745841"/>
      <w:r w:rsidRPr="00E83F2C">
        <w:t>Humains</w:t>
      </w:r>
      <w:bookmarkEnd w:id="93"/>
      <w:r w:rsidRPr="00E83F2C">
        <w:t> </w:t>
      </w:r>
    </w:p>
    <w:p w:rsidR="00E236F0" w:rsidRDefault="00E236F0" w:rsidP="00E236F0">
      <w:pPr>
        <w:ind w:left="360"/>
        <w:jc w:val="both"/>
      </w:pPr>
    </w:p>
    <w:p w:rsidR="00E236F0" w:rsidRPr="00C16E1A" w:rsidRDefault="00E236F0" w:rsidP="00E236F0">
      <w:pPr>
        <w:jc w:val="both"/>
      </w:pPr>
      <w:r w:rsidRPr="00C16E1A">
        <w:t>Il est difficile aujourd’hui d’aborder la question des Ressources Humaines sans la situer dans un contexte environnemental, environnement en évolution rapide, complexe, et marqué par :</w:t>
      </w:r>
    </w:p>
    <w:p w:rsidR="00E236F0" w:rsidRPr="00537C24" w:rsidRDefault="00E236F0" w:rsidP="00E236F0">
      <w:pPr>
        <w:pStyle w:val="Paragraphedeliste"/>
        <w:numPr>
          <w:ilvl w:val="0"/>
          <w:numId w:val="21"/>
        </w:numPr>
        <w:spacing w:after="0"/>
        <w:jc w:val="both"/>
        <w:rPr>
          <w:b w:val="0"/>
          <w:i w:val="0"/>
        </w:rPr>
      </w:pPr>
      <w:r w:rsidRPr="00537C24">
        <w:rPr>
          <w:b w:val="0"/>
          <w:i w:val="0"/>
        </w:rPr>
        <w:t>De nouvelles exigences réglementaires, remettant parfois en cause le mode des réponses traditionnellement apportées,</w:t>
      </w:r>
    </w:p>
    <w:p w:rsidR="00E236F0" w:rsidRPr="00537C24" w:rsidRDefault="00E236F0" w:rsidP="00E236F0">
      <w:pPr>
        <w:pStyle w:val="Paragraphedeliste"/>
        <w:numPr>
          <w:ilvl w:val="0"/>
          <w:numId w:val="21"/>
        </w:numPr>
        <w:spacing w:after="0"/>
        <w:jc w:val="both"/>
        <w:rPr>
          <w:b w:val="0"/>
          <w:i w:val="0"/>
        </w:rPr>
      </w:pPr>
      <w:r w:rsidRPr="00537C24">
        <w:rPr>
          <w:b w:val="0"/>
          <w:i w:val="0"/>
        </w:rPr>
        <w:t>Une société en « mal-être » social, nécessitant la mise en œuvre de dispositifs de prise en charge appropriés,</w:t>
      </w:r>
    </w:p>
    <w:p w:rsidR="00E236F0" w:rsidRPr="00537C24" w:rsidRDefault="00E236F0" w:rsidP="00E236F0">
      <w:pPr>
        <w:pStyle w:val="Paragraphedeliste"/>
        <w:numPr>
          <w:ilvl w:val="0"/>
          <w:numId w:val="21"/>
        </w:numPr>
        <w:spacing w:after="0"/>
        <w:jc w:val="both"/>
        <w:rPr>
          <w:b w:val="0"/>
          <w:i w:val="0"/>
        </w:rPr>
      </w:pPr>
      <w:r w:rsidRPr="00537C24">
        <w:rPr>
          <w:b w:val="0"/>
          <w:i w:val="0"/>
        </w:rPr>
        <w:lastRenderedPageBreak/>
        <w:t>Des personnels qui pour certains sont en situation de malaise et d’inquiétude sur leur avenir, en quête d’emploi stable ou « usés », …</w:t>
      </w:r>
    </w:p>
    <w:p w:rsidR="00E236F0" w:rsidRPr="00C16E1A" w:rsidRDefault="00E236F0" w:rsidP="00E236F0">
      <w:pPr>
        <w:jc w:val="both"/>
      </w:pPr>
    </w:p>
    <w:p w:rsidR="00E236F0" w:rsidRPr="00C16E1A" w:rsidRDefault="00E236F0" w:rsidP="00E236F0">
      <w:pPr>
        <w:jc w:val="both"/>
      </w:pPr>
      <w:r w:rsidRPr="00C16E1A">
        <w:t xml:space="preserve">Autant d’éléments qui marquent un environnement à forte évolution et qui exercent des pressions constantes sur les organisations en obligation d’adaptation permanente. Ces évolutions imposent la prise en compte de la gestion des personnes comme </w:t>
      </w:r>
      <w:r w:rsidRPr="00C16E1A">
        <w:rPr>
          <w:b/>
          <w:bCs/>
        </w:rPr>
        <w:t>ressource première</w:t>
      </w:r>
      <w:r w:rsidRPr="00C16E1A">
        <w:t xml:space="preserve"> de l’institution.</w:t>
      </w:r>
    </w:p>
    <w:p w:rsidR="00E236F0" w:rsidRPr="00C16E1A" w:rsidRDefault="00E236F0" w:rsidP="00E236F0">
      <w:pPr>
        <w:pStyle w:val="Citationintense"/>
      </w:pPr>
      <w:r w:rsidRPr="00C16E1A">
        <w:t>Gestion des personnels</w:t>
      </w:r>
    </w:p>
    <w:p w:rsidR="00E236F0" w:rsidRPr="00C16E1A" w:rsidRDefault="00E236F0" w:rsidP="00E236F0">
      <w:pPr>
        <w:tabs>
          <w:tab w:val="left" w:pos="7920"/>
        </w:tabs>
        <w:jc w:val="both"/>
      </w:pPr>
      <w:r w:rsidRPr="00C16E1A">
        <w:t>Au regard de la complexité issue du seul Code du Travail et de la Convention Collective du 15 mars 1966, tout comme des Instances Représentatives Du Personnel, il est évident que</w:t>
      </w:r>
      <w:r>
        <w:t xml:space="preserve"> la gestion du personnel prend</w:t>
      </w:r>
      <w:r w:rsidRPr="00C16E1A">
        <w:t xml:space="preserve"> une part importante. Ainsi :</w:t>
      </w:r>
    </w:p>
    <w:p w:rsidR="00E236F0" w:rsidRPr="00537C24" w:rsidRDefault="00E236F0" w:rsidP="00E236F0">
      <w:pPr>
        <w:pStyle w:val="Paragraphedeliste"/>
        <w:numPr>
          <w:ilvl w:val="0"/>
          <w:numId w:val="22"/>
        </w:numPr>
        <w:tabs>
          <w:tab w:val="num" w:pos="1980"/>
          <w:tab w:val="left" w:pos="7920"/>
        </w:tabs>
        <w:spacing w:after="0" w:line="240" w:lineRule="auto"/>
        <w:jc w:val="both"/>
        <w:rPr>
          <w:b w:val="0"/>
          <w:i w:val="0"/>
        </w:rPr>
      </w:pPr>
      <w:r w:rsidRPr="00537C24">
        <w:rPr>
          <w:b w:val="0"/>
          <w:i w:val="0"/>
        </w:rPr>
        <w:t>L’appui technique auprès du chef de service pour la gestion des temps (absences, congés, plannings, remplacements…),</w:t>
      </w:r>
    </w:p>
    <w:p w:rsidR="00E236F0" w:rsidRPr="00537C24" w:rsidRDefault="00E236F0" w:rsidP="00E236F0">
      <w:pPr>
        <w:pStyle w:val="Paragraphedeliste"/>
        <w:numPr>
          <w:ilvl w:val="0"/>
          <w:numId w:val="22"/>
        </w:numPr>
        <w:tabs>
          <w:tab w:val="num" w:pos="1980"/>
          <w:tab w:val="left" w:pos="7920"/>
        </w:tabs>
        <w:spacing w:after="0" w:line="240" w:lineRule="auto"/>
        <w:jc w:val="both"/>
        <w:rPr>
          <w:b w:val="0"/>
          <w:i w:val="0"/>
        </w:rPr>
      </w:pPr>
      <w:r w:rsidRPr="00537C24">
        <w:rPr>
          <w:b w:val="0"/>
          <w:i w:val="0"/>
        </w:rPr>
        <w:t>L’attention permanente aux recrutements et à la qualification du personnel (annonces, tenue du courrier, organiser les entretiens…),</w:t>
      </w:r>
    </w:p>
    <w:p w:rsidR="00E236F0" w:rsidRPr="00537C24" w:rsidRDefault="00E236F0" w:rsidP="00E236F0">
      <w:pPr>
        <w:pStyle w:val="Paragraphedeliste"/>
        <w:numPr>
          <w:ilvl w:val="0"/>
          <w:numId w:val="22"/>
        </w:numPr>
        <w:tabs>
          <w:tab w:val="num" w:pos="1980"/>
          <w:tab w:val="left" w:pos="7920"/>
        </w:tabs>
        <w:spacing w:after="0" w:line="240" w:lineRule="auto"/>
        <w:jc w:val="both"/>
        <w:rPr>
          <w:b w:val="0"/>
          <w:i w:val="0"/>
        </w:rPr>
      </w:pPr>
      <w:r w:rsidRPr="00537C24">
        <w:rPr>
          <w:b w:val="0"/>
          <w:i w:val="0"/>
        </w:rPr>
        <w:t>Le suivi technique des plans de formations.</w:t>
      </w:r>
    </w:p>
    <w:p w:rsidR="00E236F0" w:rsidRPr="00C16E1A" w:rsidRDefault="00E236F0" w:rsidP="00E236F0">
      <w:pPr>
        <w:tabs>
          <w:tab w:val="left" w:pos="7920"/>
        </w:tabs>
        <w:jc w:val="both"/>
      </w:pPr>
    </w:p>
    <w:p w:rsidR="00E236F0" w:rsidRDefault="00E236F0" w:rsidP="00E236F0">
      <w:pPr>
        <w:tabs>
          <w:tab w:val="left" w:pos="7920"/>
        </w:tabs>
        <w:jc w:val="both"/>
      </w:pPr>
      <w:r w:rsidRPr="00C16E1A">
        <w:t>Le recour</w:t>
      </w:r>
      <w:r>
        <w:t>s à du conseil extérieur prend</w:t>
      </w:r>
      <w:r w:rsidRPr="00C16E1A">
        <w:t xml:space="preserve"> assurément de plus en plus de place (syndicat employeur, expert-comptable</w:t>
      </w:r>
      <w:r>
        <w:t>, cabinet d’avocats,</w:t>
      </w:r>
      <w:r w:rsidRPr="00C16E1A">
        <w:t xml:space="preserve">). </w:t>
      </w:r>
    </w:p>
    <w:p w:rsidR="00E236F0" w:rsidRDefault="00E236F0" w:rsidP="00E236F0">
      <w:pPr>
        <w:tabs>
          <w:tab w:val="left" w:pos="7920"/>
        </w:tabs>
        <w:jc w:val="both"/>
      </w:pPr>
    </w:p>
    <w:p w:rsidR="00E236F0" w:rsidRPr="00C16E1A" w:rsidRDefault="00E236F0" w:rsidP="00E236F0">
      <w:pPr>
        <w:pStyle w:val="Citationintense"/>
      </w:pPr>
      <w:r w:rsidRPr="00C16E1A">
        <w:t>Développement du dispositif</w:t>
      </w:r>
    </w:p>
    <w:p w:rsidR="00E236F0" w:rsidRPr="00C16E1A" w:rsidRDefault="00E236F0" w:rsidP="00E236F0">
      <w:pPr>
        <w:tabs>
          <w:tab w:val="left" w:pos="7920"/>
        </w:tabs>
        <w:jc w:val="both"/>
      </w:pPr>
      <w:r w:rsidRPr="00C16E1A">
        <w:t xml:space="preserve">L’atteinte du point optimum de fonctionnement dans un </w:t>
      </w:r>
      <w:r>
        <w:t>délai relativement court, pose</w:t>
      </w:r>
      <w:r w:rsidRPr="00C16E1A">
        <w:t xml:space="preserve"> des problèmes :</w:t>
      </w:r>
    </w:p>
    <w:p w:rsidR="00E236F0" w:rsidRPr="00537C24" w:rsidRDefault="00E236F0" w:rsidP="00E236F0">
      <w:pPr>
        <w:pStyle w:val="Paragraphedeliste"/>
        <w:numPr>
          <w:ilvl w:val="0"/>
          <w:numId w:val="23"/>
        </w:numPr>
        <w:tabs>
          <w:tab w:val="left" w:pos="7920"/>
        </w:tabs>
        <w:spacing w:after="0" w:line="240" w:lineRule="auto"/>
        <w:jc w:val="both"/>
        <w:rPr>
          <w:b w:val="0"/>
          <w:i w:val="0"/>
        </w:rPr>
      </w:pPr>
      <w:r w:rsidRPr="00537C24">
        <w:rPr>
          <w:b w:val="0"/>
          <w:i w:val="0"/>
        </w:rPr>
        <w:t>De nombre,</w:t>
      </w:r>
    </w:p>
    <w:p w:rsidR="00E236F0" w:rsidRPr="00537C24" w:rsidRDefault="00E236F0" w:rsidP="00E236F0">
      <w:pPr>
        <w:pStyle w:val="Paragraphedeliste"/>
        <w:numPr>
          <w:ilvl w:val="0"/>
          <w:numId w:val="23"/>
        </w:numPr>
        <w:tabs>
          <w:tab w:val="left" w:pos="7920"/>
        </w:tabs>
        <w:spacing w:after="0" w:line="240" w:lineRule="auto"/>
        <w:jc w:val="both"/>
        <w:rPr>
          <w:b w:val="0"/>
          <w:i w:val="0"/>
        </w:rPr>
      </w:pPr>
      <w:r w:rsidRPr="00537C24">
        <w:rPr>
          <w:b w:val="0"/>
          <w:i w:val="0"/>
        </w:rPr>
        <w:t>De diversité des compétences,</w:t>
      </w:r>
    </w:p>
    <w:p w:rsidR="00E236F0" w:rsidRPr="00537C24" w:rsidRDefault="00E236F0" w:rsidP="00E236F0">
      <w:pPr>
        <w:pStyle w:val="Paragraphedeliste"/>
        <w:numPr>
          <w:ilvl w:val="0"/>
          <w:numId w:val="23"/>
        </w:numPr>
        <w:tabs>
          <w:tab w:val="left" w:pos="7920"/>
        </w:tabs>
        <w:spacing w:after="0" w:line="240" w:lineRule="auto"/>
        <w:jc w:val="both"/>
        <w:rPr>
          <w:b w:val="0"/>
          <w:i w:val="0"/>
        </w:rPr>
      </w:pPr>
      <w:r w:rsidRPr="00537C24">
        <w:rPr>
          <w:b w:val="0"/>
          <w:i w:val="0"/>
        </w:rPr>
        <w:t>De qualité.</w:t>
      </w:r>
    </w:p>
    <w:p w:rsidR="00E236F0" w:rsidRDefault="00E236F0" w:rsidP="00E236F0">
      <w:pPr>
        <w:tabs>
          <w:tab w:val="left" w:pos="7920"/>
        </w:tabs>
        <w:jc w:val="both"/>
      </w:pPr>
    </w:p>
    <w:p w:rsidR="00E236F0" w:rsidRPr="00C16E1A" w:rsidRDefault="00E236F0" w:rsidP="00E236F0">
      <w:pPr>
        <w:tabs>
          <w:tab w:val="left" w:pos="7920"/>
        </w:tabs>
        <w:jc w:val="both"/>
      </w:pPr>
      <w:r w:rsidRPr="00C16E1A">
        <w:t>Pour pallier ces écueils, il est impératif de développer un dispositif global par :</w:t>
      </w:r>
    </w:p>
    <w:p w:rsidR="00E236F0" w:rsidRPr="00DE0CE0" w:rsidRDefault="00E236F0" w:rsidP="00E236F0">
      <w:pPr>
        <w:pStyle w:val="Paragraphedeliste"/>
        <w:numPr>
          <w:ilvl w:val="0"/>
          <w:numId w:val="26"/>
        </w:numPr>
        <w:tabs>
          <w:tab w:val="left" w:pos="7920"/>
        </w:tabs>
        <w:spacing w:after="0" w:line="240" w:lineRule="auto"/>
        <w:jc w:val="both"/>
        <w:rPr>
          <w:i w:val="0"/>
        </w:rPr>
      </w:pPr>
      <w:r w:rsidRPr="00DE0CE0">
        <w:rPr>
          <w:bCs/>
          <w:i w:val="0"/>
        </w:rPr>
        <w:lastRenderedPageBreak/>
        <w:t>Le recrutement</w:t>
      </w:r>
      <w:r w:rsidRPr="00DE0CE0">
        <w:rPr>
          <w:i w:val="0"/>
        </w:rPr>
        <w:t xml:space="preserve"> </w:t>
      </w:r>
      <w:r w:rsidRPr="00DE0CE0">
        <w:rPr>
          <w:b w:val="0"/>
          <w:i w:val="0"/>
        </w:rPr>
        <w:t>de personnels compétents et/ou qualifiés,</w:t>
      </w:r>
    </w:p>
    <w:p w:rsidR="00E236F0" w:rsidRPr="00DE0CE0" w:rsidRDefault="00E236F0" w:rsidP="00E236F0">
      <w:pPr>
        <w:pStyle w:val="Paragraphedeliste"/>
        <w:numPr>
          <w:ilvl w:val="0"/>
          <w:numId w:val="25"/>
        </w:numPr>
        <w:tabs>
          <w:tab w:val="left" w:pos="7920"/>
        </w:tabs>
        <w:spacing w:after="0" w:line="240" w:lineRule="auto"/>
        <w:jc w:val="both"/>
        <w:rPr>
          <w:b w:val="0"/>
          <w:i w:val="0"/>
        </w:rPr>
      </w:pPr>
      <w:r w:rsidRPr="00DE0CE0">
        <w:rPr>
          <w:bCs/>
          <w:i w:val="0"/>
        </w:rPr>
        <w:t>La formation</w:t>
      </w:r>
      <w:r w:rsidRPr="00DE0CE0">
        <w:rPr>
          <w:i w:val="0"/>
        </w:rPr>
        <w:t xml:space="preserve"> </w:t>
      </w:r>
      <w:r w:rsidRPr="00DE0CE0">
        <w:rPr>
          <w:b w:val="0"/>
          <w:i w:val="0"/>
        </w:rPr>
        <w:t>en cours d’emploi de personnel dont la qualification serait à renforcer,</w:t>
      </w:r>
    </w:p>
    <w:p w:rsidR="00E236F0" w:rsidRPr="00DE0CE0" w:rsidRDefault="00E236F0" w:rsidP="00E236F0">
      <w:pPr>
        <w:pStyle w:val="Paragraphedeliste"/>
        <w:numPr>
          <w:ilvl w:val="0"/>
          <w:numId w:val="24"/>
        </w:numPr>
        <w:tabs>
          <w:tab w:val="left" w:pos="7920"/>
        </w:tabs>
        <w:spacing w:after="0" w:line="240" w:lineRule="auto"/>
        <w:jc w:val="both"/>
        <w:rPr>
          <w:b w:val="0"/>
          <w:i w:val="0"/>
        </w:rPr>
      </w:pPr>
      <w:r w:rsidRPr="00DE0CE0">
        <w:rPr>
          <w:b w:val="0"/>
          <w:i w:val="0"/>
        </w:rPr>
        <w:t xml:space="preserve">En liaison avec le premier point, </w:t>
      </w:r>
      <w:r w:rsidRPr="00DE0CE0">
        <w:rPr>
          <w:bCs/>
          <w:i w:val="0"/>
        </w:rPr>
        <w:t>la validation des acquis</w:t>
      </w:r>
      <w:r w:rsidRPr="00DE0CE0">
        <w:rPr>
          <w:b w:val="0"/>
          <w:i w:val="0"/>
        </w:rPr>
        <w:t xml:space="preserve"> qui permet d’accéder, en tout ou partie, à une qualification supérieure, mais qui pour le moins doit permettre d’alléger les cycles de formation qualifiante,</w:t>
      </w:r>
    </w:p>
    <w:p w:rsidR="00E236F0" w:rsidRPr="00DE0CE0" w:rsidRDefault="00E236F0" w:rsidP="00E236F0">
      <w:pPr>
        <w:tabs>
          <w:tab w:val="left" w:pos="7920"/>
        </w:tabs>
        <w:jc w:val="both"/>
      </w:pPr>
    </w:p>
    <w:p w:rsidR="00E236F0" w:rsidRPr="00C16E1A" w:rsidRDefault="00E236F0" w:rsidP="00E236F0">
      <w:pPr>
        <w:tabs>
          <w:tab w:val="left" w:pos="7920"/>
        </w:tabs>
        <w:jc w:val="both"/>
      </w:pPr>
      <w:r w:rsidRPr="00C16E1A">
        <w:t>Cette stratégie du recrutement et de la qualification doit s’opérationnaliser par un parten</w:t>
      </w:r>
      <w:r>
        <w:t>ariat constant avec le Conseil Départemental</w:t>
      </w:r>
      <w:r w:rsidRPr="00C16E1A">
        <w:t>, la Région, les autres partenaires associatifs, et notre O</w:t>
      </w:r>
      <w:r>
        <w:t>.</w:t>
      </w:r>
      <w:r w:rsidRPr="00C16E1A">
        <w:t>P</w:t>
      </w:r>
      <w:r>
        <w:t>.</w:t>
      </w:r>
      <w:r w:rsidRPr="00C16E1A">
        <w:t>C</w:t>
      </w:r>
      <w:r>
        <w:t>.</w:t>
      </w:r>
      <w:r w:rsidRPr="00C16E1A">
        <w:t>A</w:t>
      </w:r>
      <w:r>
        <w:t>.</w:t>
      </w:r>
      <w:r>
        <w:rPr>
          <w:rStyle w:val="Appelnotedebasdep"/>
        </w:rPr>
        <w:footnoteReference w:id="48"/>
      </w:r>
      <w:r w:rsidRPr="00C16E1A">
        <w:t xml:space="preserve"> de branche U</w:t>
      </w:r>
      <w:r>
        <w:t>.</w:t>
      </w:r>
      <w:r w:rsidRPr="00C16E1A">
        <w:t>N</w:t>
      </w:r>
      <w:r>
        <w:t>.</w:t>
      </w:r>
      <w:r w:rsidRPr="00C16E1A">
        <w:t>I</w:t>
      </w:r>
      <w:r>
        <w:t>.</w:t>
      </w:r>
      <w:r w:rsidRPr="00C16E1A">
        <w:t>F</w:t>
      </w:r>
      <w:r>
        <w:t>.</w:t>
      </w:r>
      <w:r w:rsidRPr="00C16E1A">
        <w:t>A</w:t>
      </w:r>
      <w:r>
        <w:t>.</w:t>
      </w:r>
      <w:r w:rsidRPr="00C16E1A">
        <w:t>F</w:t>
      </w:r>
      <w:r>
        <w:rPr>
          <w:rStyle w:val="Appelnotedebasdep"/>
        </w:rPr>
        <w:footnoteReference w:id="49"/>
      </w:r>
      <w:r w:rsidRPr="00C16E1A">
        <w:t>…</w:t>
      </w:r>
    </w:p>
    <w:p w:rsidR="00E236F0" w:rsidRPr="00C16E1A" w:rsidRDefault="00E236F0" w:rsidP="00E236F0">
      <w:pPr>
        <w:pStyle w:val="Citationintense"/>
      </w:pPr>
      <w:r w:rsidRPr="00C16E1A">
        <w:t>Choix d’organisation</w:t>
      </w:r>
    </w:p>
    <w:p w:rsidR="00E236F0" w:rsidRPr="00C16E1A" w:rsidRDefault="00E236F0" w:rsidP="00E236F0">
      <w:pPr>
        <w:pStyle w:val="Retraitcorpsdetexte"/>
        <w:tabs>
          <w:tab w:val="left" w:pos="7920"/>
        </w:tabs>
        <w:ind w:firstLine="0"/>
        <w:rPr>
          <w:rFonts w:ascii="Trebuchet MS" w:hAnsi="Trebuchet MS"/>
          <w:sz w:val="22"/>
          <w:szCs w:val="22"/>
        </w:rPr>
      </w:pPr>
      <w:r w:rsidRPr="00C16E1A">
        <w:rPr>
          <w:rFonts w:ascii="Trebuchet MS" w:hAnsi="Trebuchet MS"/>
          <w:sz w:val="22"/>
          <w:szCs w:val="22"/>
        </w:rPr>
        <w:t xml:space="preserve">L’élaboration et le fonctionnement du projet </w:t>
      </w:r>
      <w:r>
        <w:rPr>
          <w:rFonts w:ascii="Trebuchet MS" w:hAnsi="Trebuchet MS"/>
          <w:sz w:val="22"/>
          <w:szCs w:val="22"/>
        </w:rPr>
        <w:t xml:space="preserve">de la </w:t>
      </w:r>
      <w:r w:rsidRPr="00C16E1A">
        <w:rPr>
          <w:rFonts w:ascii="Trebuchet MS" w:hAnsi="Trebuchet MS"/>
          <w:sz w:val="22"/>
          <w:szCs w:val="22"/>
        </w:rPr>
        <w:t>M</w:t>
      </w:r>
      <w:r>
        <w:rPr>
          <w:rFonts w:ascii="Trebuchet MS" w:hAnsi="Trebuchet MS"/>
          <w:sz w:val="22"/>
          <w:szCs w:val="22"/>
        </w:rPr>
        <w:t>.</w:t>
      </w:r>
      <w:r w:rsidRPr="00C16E1A">
        <w:rPr>
          <w:rFonts w:ascii="Trebuchet MS" w:hAnsi="Trebuchet MS"/>
          <w:sz w:val="22"/>
          <w:szCs w:val="22"/>
        </w:rPr>
        <w:t>E</w:t>
      </w:r>
      <w:r>
        <w:rPr>
          <w:rFonts w:ascii="Trebuchet MS" w:hAnsi="Trebuchet MS"/>
          <w:sz w:val="22"/>
          <w:szCs w:val="22"/>
        </w:rPr>
        <w:t>.</w:t>
      </w:r>
      <w:r w:rsidRPr="00C16E1A">
        <w:rPr>
          <w:rFonts w:ascii="Trebuchet MS" w:hAnsi="Trebuchet MS"/>
          <w:sz w:val="22"/>
          <w:szCs w:val="22"/>
        </w:rPr>
        <w:t>C</w:t>
      </w:r>
      <w:r>
        <w:rPr>
          <w:rFonts w:ascii="Trebuchet MS" w:hAnsi="Trebuchet MS"/>
          <w:sz w:val="22"/>
          <w:szCs w:val="22"/>
        </w:rPr>
        <w:t>.</w:t>
      </w:r>
      <w:r w:rsidRPr="00C16E1A">
        <w:rPr>
          <w:rFonts w:ascii="Trebuchet MS" w:hAnsi="Trebuchet MS"/>
          <w:sz w:val="22"/>
          <w:szCs w:val="22"/>
        </w:rPr>
        <w:t>S</w:t>
      </w:r>
      <w:r>
        <w:rPr>
          <w:rFonts w:ascii="Trebuchet MS" w:hAnsi="Trebuchet MS"/>
          <w:sz w:val="22"/>
          <w:szCs w:val="22"/>
        </w:rPr>
        <w:t>. La Landelle participe</w:t>
      </w:r>
      <w:r w:rsidRPr="00C16E1A">
        <w:rPr>
          <w:rFonts w:ascii="Trebuchet MS" w:hAnsi="Trebuchet MS"/>
          <w:sz w:val="22"/>
          <w:szCs w:val="22"/>
        </w:rPr>
        <w:t xml:space="preserve"> du développement des compétences et des complémentarités dans le domaine de l’accompagnement d’enfants et de familles en difficulté. </w:t>
      </w:r>
    </w:p>
    <w:p w:rsidR="00E236F0" w:rsidRPr="00C16E1A" w:rsidRDefault="00E236F0" w:rsidP="00E236F0">
      <w:pPr>
        <w:pStyle w:val="Retraitcorpsdetexte"/>
        <w:tabs>
          <w:tab w:val="left" w:pos="7920"/>
        </w:tabs>
        <w:ind w:firstLine="1260"/>
        <w:rPr>
          <w:rFonts w:ascii="Trebuchet MS" w:hAnsi="Trebuchet MS"/>
          <w:sz w:val="22"/>
          <w:szCs w:val="22"/>
        </w:rPr>
      </w:pPr>
    </w:p>
    <w:p w:rsidR="00E236F0" w:rsidRPr="00C16E1A" w:rsidRDefault="00E236F0" w:rsidP="00E236F0">
      <w:pPr>
        <w:pStyle w:val="Retraitcorpsdetexte"/>
        <w:tabs>
          <w:tab w:val="left" w:pos="7920"/>
        </w:tabs>
        <w:ind w:firstLine="0"/>
        <w:rPr>
          <w:rFonts w:ascii="Trebuchet MS" w:hAnsi="Trebuchet MS"/>
          <w:sz w:val="22"/>
          <w:szCs w:val="22"/>
        </w:rPr>
      </w:pPr>
      <w:r w:rsidRPr="00C16E1A">
        <w:rPr>
          <w:rFonts w:ascii="Trebuchet MS" w:hAnsi="Trebuchet MS"/>
          <w:sz w:val="22"/>
          <w:szCs w:val="22"/>
        </w:rPr>
        <w:t>Nous avons choisi de favoriser la participation, de chaque membre de l’équipe, à la prise en charge des enfants et ad</w:t>
      </w:r>
      <w:r>
        <w:rPr>
          <w:rFonts w:ascii="Trebuchet MS" w:hAnsi="Trebuchet MS"/>
          <w:sz w:val="22"/>
          <w:szCs w:val="22"/>
        </w:rPr>
        <w:t xml:space="preserve">olescents tant dans le cadre de l’internat </w:t>
      </w:r>
      <w:r w:rsidRPr="00C16E1A">
        <w:rPr>
          <w:rFonts w:ascii="Trebuchet MS" w:hAnsi="Trebuchet MS"/>
          <w:sz w:val="22"/>
          <w:szCs w:val="22"/>
        </w:rPr>
        <w:t xml:space="preserve">que dans celui de </w:t>
      </w:r>
      <w:r>
        <w:rPr>
          <w:rFonts w:ascii="Trebuchet MS" w:hAnsi="Trebuchet MS"/>
          <w:sz w:val="22"/>
          <w:szCs w:val="22"/>
        </w:rPr>
        <w:t>l’accompagnement à domicile</w:t>
      </w:r>
      <w:r w:rsidRPr="00C16E1A">
        <w:rPr>
          <w:rFonts w:ascii="Trebuchet MS" w:hAnsi="Trebuchet MS"/>
          <w:sz w:val="22"/>
          <w:szCs w:val="22"/>
        </w:rPr>
        <w:t xml:space="preserve">. </w:t>
      </w:r>
    </w:p>
    <w:p w:rsidR="00E236F0" w:rsidRPr="00C16E1A" w:rsidRDefault="00E236F0" w:rsidP="00E236F0">
      <w:pPr>
        <w:pStyle w:val="Retraitcorpsdetexte"/>
        <w:tabs>
          <w:tab w:val="left" w:pos="7920"/>
        </w:tabs>
        <w:ind w:firstLine="1260"/>
        <w:rPr>
          <w:rFonts w:ascii="Trebuchet MS" w:hAnsi="Trebuchet MS"/>
          <w:sz w:val="22"/>
          <w:szCs w:val="22"/>
        </w:rPr>
      </w:pPr>
    </w:p>
    <w:p w:rsidR="00E236F0" w:rsidRPr="00DE0CE0" w:rsidRDefault="00E236F0" w:rsidP="00E236F0">
      <w:pPr>
        <w:pStyle w:val="Retraitcorpsdetexte"/>
        <w:tabs>
          <w:tab w:val="left" w:pos="7920"/>
        </w:tabs>
        <w:spacing w:line="276" w:lineRule="auto"/>
        <w:ind w:firstLine="0"/>
        <w:rPr>
          <w:rFonts w:ascii="Trebuchet MS" w:hAnsi="Trebuchet MS"/>
          <w:color w:val="000000"/>
          <w:sz w:val="22"/>
          <w:szCs w:val="22"/>
        </w:rPr>
      </w:pPr>
      <w:r w:rsidRPr="00DE0CE0">
        <w:rPr>
          <w:rFonts w:ascii="Trebuchet MS" w:hAnsi="Trebuchet MS"/>
          <w:color w:val="000000"/>
          <w:sz w:val="22"/>
          <w:szCs w:val="22"/>
        </w:rPr>
        <w:t xml:space="preserve">Par cette organisation, nous souhaitons faciliter la communication au sein de l’équipe et ainsi contribuer à un meilleur accompagnement des situations. Ainsi, les éducateurs pourront être référents de situations d’enfants accueillis au sein de l’internat et de l’accompagnement à domicile, sur le site de Palleville, ou de l’internat et de l’accompagnement des M.N.A. au sein de la Villa Passerelle. </w:t>
      </w:r>
    </w:p>
    <w:p w:rsidR="00E236F0" w:rsidRPr="00DE0CE0" w:rsidRDefault="00E236F0" w:rsidP="00E236F0">
      <w:pPr>
        <w:pStyle w:val="Retraitcorpsdetexte"/>
        <w:tabs>
          <w:tab w:val="left" w:pos="7920"/>
        </w:tabs>
        <w:spacing w:line="276" w:lineRule="auto"/>
        <w:ind w:firstLine="1260"/>
        <w:rPr>
          <w:rFonts w:ascii="Trebuchet MS" w:hAnsi="Trebuchet MS"/>
          <w:color w:val="000000"/>
          <w:sz w:val="22"/>
          <w:szCs w:val="22"/>
        </w:rPr>
      </w:pPr>
    </w:p>
    <w:p w:rsidR="00E236F0" w:rsidRPr="00DE0CE0" w:rsidRDefault="00E236F0" w:rsidP="00E236F0">
      <w:pPr>
        <w:pStyle w:val="Retraitcorpsdetexte3"/>
        <w:spacing w:line="276" w:lineRule="auto"/>
        <w:ind w:firstLine="0"/>
        <w:rPr>
          <w:rFonts w:ascii="Trebuchet MS" w:hAnsi="Trebuchet MS"/>
          <w:sz w:val="22"/>
          <w:szCs w:val="22"/>
        </w:rPr>
      </w:pPr>
      <w:r w:rsidRPr="00DE0CE0">
        <w:rPr>
          <w:rFonts w:ascii="Trebuchet MS" w:hAnsi="Trebuchet MS"/>
          <w:sz w:val="22"/>
          <w:szCs w:val="22"/>
        </w:rPr>
        <w:t>Il est possible d’éclairer (ou réfléchir) ce choix au regard  du triple point de vue structurel, stratégique et social décrit par Jocelyne ABRAHAM</w:t>
      </w:r>
      <w:r w:rsidRPr="00DE0CE0">
        <w:rPr>
          <w:rStyle w:val="Appelnotedebasdep"/>
          <w:rFonts w:ascii="Trebuchet MS" w:eastAsiaTheme="majorEastAsia" w:hAnsi="Trebuchet MS"/>
          <w:sz w:val="22"/>
          <w:szCs w:val="22"/>
        </w:rPr>
        <w:footnoteReference w:id="50"/>
      </w:r>
      <w:r w:rsidRPr="00DE0CE0">
        <w:rPr>
          <w:rFonts w:ascii="Trebuchet MS" w:hAnsi="Trebuchet MS"/>
          <w:sz w:val="22"/>
          <w:szCs w:val="22"/>
        </w:rPr>
        <w:t xml:space="preserve"> pour les questions de mobilité interne. La mobilité interne est ici matérialisée par la mise en place d’une certaine polyvalence des intervenants.</w:t>
      </w:r>
    </w:p>
    <w:p w:rsidR="00E236F0" w:rsidRPr="00DE0CE0" w:rsidRDefault="00E236F0" w:rsidP="00E236F0">
      <w:pPr>
        <w:pStyle w:val="Retraitcorpsdetexte3"/>
        <w:spacing w:line="276" w:lineRule="auto"/>
        <w:ind w:firstLine="1260"/>
        <w:rPr>
          <w:rFonts w:ascii="Trebuchet MS" w:hAnsi="Trebuchet MS"/>
          <w:sz w:val="22"/>
          <w:szCs w:val="22"/>
        </w:rPr>
      </w:pPr>
    </w:p>
    <w:p w:rsidR="00E236F0" w:rsidRPr="00DE0CE0" w:rsidRDefault="00E236F0" w:rsidP="00E236F0">
      <w:pPr>
        <w:pStyle w:val="Retraitcorpsdetexte3"/>
        <w:spacing w:line="276" w:lineRule="auto"/>
        <w:ind w:firstLine="0"/>
        <w:rPr>
          <w:rFonts w:ascii="Trebuchet MS" w:hAnsi="Trebuchet MS"/>
          <w:sz w:val="22"/>
          <w:szCs w:val="22"/>
        </w:rPr>
      </w:pPr>
      <w:r w:rsidRPr="00DE0CE0">
        <w:rPr>
          <w:rFonts w:ascii="Trebuchet MS" w:hAnsi="Trebuchet MS"/>
          <w:sz w:val="22"/>
          <w:szCs w:val="22"/>
        </w:rPr>
        <w:t xml:space="preserve">Pour les enjeux structurels, nous ne pouvons pas dire que le marché interne du travail s’en trouve considérablement renforcé, dans la mesure où le nombre de salariés reste minime. L’idée centrale reste de constituer une équipe de professionnels plus large, qui développera des savoirs spécifiques, les co-construira, et dans une perspective de la théorie des ressources, permettra à l’institution d’investir dans du </w:t>
      </w:r>
      <w:r w:rsidRPr="00DE0CE0">
        <w:rPr>
          <w:rFonts w:ascii="Trebuchet MS" w:hAnsi="Trebuchet MS"/>
          <w:sz w:val="22"/>
          <w:szCs w:val="22"/>
        </w:rPr>
        <w:lastRenderedPageBreak/>
        <w:t>« capital humain ». Un certain nombre d’actions de formation et de réflexions autour de l’analyse des pratiques professionnelles sont ainsi d’ores-et-déjà programmées. La polyvalence des intervenants d’une situation à une autre, la volonté de créer un seul service va dans le sens d’une recherche de l’accroissement de la performance organisationnelle afin d’assurer la continuité de la prise en charge des enfants et de leurs familles.</w:t>
      </w:r>
    </w:p>
    <w:p w:rsidR="00E236F0" w:rsidRPr="00DE0CE0" w:rsidRDefault="00E236F0" w:rsidP="00E236F0">
      <w:pPr>
        <w:pStyle w:val="Retraitcorpsdetexte3"/>
        <w:spacing w:line="276" w:lineRule="auto"/>
        <w:ind w:firstLine="1260"/>
        <w:rPr>
          <w:rFonts w:ascii="Trebuchet MS" w:hAnsi="Trebuchet MS"/>
          <w:sz w:val="22"/>
          <w:szCs w:val="22"/>
        </w:rPr>
      </w:pPr>
    </w:p>
    <w:p w:rsidR="00E236F0" w:rsidRPr="00DE0CE0" w:rsidRDefault="00E236F0" w:rsidP="00E236F0">
      <w:pPr>
        <w:pStyle w:val="Retraitcorpsdetexte3"/>
        <w:spacing w:line="276" w:lineRule="auto"/>
        <w:ind w:firstLine="0"/>
        <w:rPr>
          <w:rFonts w:ascii="Trebuchet MS" w:hAnsi="Trebuchet MS"/>
          <w:sz w:val="22"/>
          <w:szCs w:val="22"/>
        </w:rPr>
      </w:pPr>
      <w:r w:rsidRPr="00DE0CE0">
        <w:rPr>
          <w:rFonts w:ascii="Trebuchet MS" w:hAnsi="Trebuchet MS"/>
          <w:sz w:val="22"/>
          <w:szCs w:val="22"/>
        </w:rPr>
        <w:t xml:space="preserve">Les enjeux stratégiques de la mobilité sont réfléchis en lien avec une gestion des compétences en accord avec la stratégie du service. Outre la flexibilité recherchée, la co-construction des savoirs tente de vouloir les rendre rares et inimitables au sens de la théorie des ressources. Le partage des informations et la coordination mise en place, tentent également de répondre à la possible survenue de phénomènes d’usure (burnout). L’organisation essaie de fournir les ressources nécessaires aux salariés pour affronter les nouvelles contraintes du travail. </w:t>
      </w:r>
    </w:p>
    <w:p w:rsidR="00E236F0" w:rsidRPr="00DE0CE0" w:rsidRDefault="00E236F0" w:rsidP="00E236F0">
      <w:pPr>
        <w:pStyle w:val="Retraitcorpsdetexte3"/>
        <w:spacing w:line="276" w:lineRule="auto"/>
        <w:ind w:firstLine="1260"/>
        <w:rPr>
          <w:rFonts w:ascii="Trebuchet MS" w:hAnsi="Trebuchet MS"/>
          <w:sz w:val="22"/>
          <w:szCs w:val="22"/>
        </w:rPr>
      </w:pPr>
    </w:p>
    <w:p w:rsidR="00E236F0" w:rsidRPr="00DE0CE0" w:rsidRDefault="00E236F0" w:rsidP="00E236F0">
      <w:pPr>
        <w:pStyle w:val="Retraitcorpsdetexte3"/>
        <w:spacing w:line="276" w:lineRule="auto"/>
        <w:ind w:firstLine="0"/>
        <w:rPr>
          <w:rFonts w:ascii="Trebuchet MS" w:hAnsi="Trebuchet MS"/>
          <w:sz w:val="22"/>
          <w:szCs w:val="22"/>
        </w:rPr>
      </w:pPr>
      <w:r w:rsidRPr="00DE0CE0">
        <w:rPr>
          <w:rFonts w:ascii="Trebuchet MS" w:hAnsi="Trebuchet MS"/>
          <w:sz w:val="22"/>
          <w:szCs w:val="22"/>
        </w:rPr>
        <w:t>Enfin, du point de vue des enjeux sociaux, s’il n’est pas possible d’imaginer de gains financiers, compte tenu des contraintes de la convention collective, cette forme de mobilité permet tout de même aux salariés de valoriser des expériences originales d’accompagnement et de prises en charge d’enfants dans le cadre de la protection de l’enfance. On peut également en imaginer des gains en terme de développement personnel, ce qui peut représenter pour chacun d’eux des gains « d’employabilité », qu’ils pourront faire valoir sur le marché du travail éventuellement.</w:t>
      </w:r>
    </w:p>
    <w:p w:rsidR="00E236F0" w:rsidRPr="00DE0CE0" w:rsidRDefault="00E236F0" w:rsidP="00E236F0">
      <w:pPr>
        <w:pStyle w:val="Retraitcorpsdetexte"/>
        <w:tabs>
          <w:tab w:val="left" w:pos="7920"/>
        </w:tabs>
        <w:spacing w:line="276" w:lineRule="auto"/>
        <w:rPr>
          <w:rFonts w:ascii="Trebuchet MS" w:hAnsi="Trebuchet MS"/>
          <w:sz w:val="22"/>
          <w:szCs w:val="22"/>
        </w:rPr>
      </w:pPr>
    </w:p>
    <w:p w:rsidR="00E236F0" w:rsidRPr="00DE0CE0" w:rsidRDefault="00E236F0" w:rsidP="00E236F0">
      <w:pPr>
        <w:pStyle w:val="Retraitcorpsdetexte"/>
        <w:tabs>
          <w:tab w:val="left" w:pos="7920"/>
        </w:tabs>
        <w:spacing w:line="276" w:lineRule="auto"/>
        <w:ind w:firstLine="0"/>
        <w:rPr>
          <w:rFonts w:ascii="Trebuchet MS" w:hAnsi="Trebuchet MS"/>
          <w:color w:val="000000"/>
          <w:sz w:val="22"/>
          <w:szCs w:val="22"/>
        </w:rPr>
      </w:pPr>
    </w:p>
    <w:p w:rsidR="00E236F0" w:rsidRPr="00DE0CE0" w:rsidRDefault="00E236F0" w:rsidP="00E236F0">
      <w:pPr>
        <w:pStyle w:val="Retraitcorpsdetexte"/>
        <w:tabs>
          <w:tab w:val="left" w:pos="7920"/>
        </w:tabs>
        <w:spacing w:line="276" w:lineRule="auto"/>
        <w:ind w:firstLine="0"/>
        <w:rPr>
          <w:rFonts w:ascii="Trebuchet MS" w:hAnsi="Trebuchet MS"/>
          <w:b/>
          <w:bCs/>
          <w:sz w:val="22"/>
          <w:szCs w:val="22"/>
        </w:rPr>
      </w:pPr>
      <w:r w:rsidRPr="00DE0CE0">
        <w:rPr>
          <w:rFonts w:ascii="Trebuchet MS" w:hAnsi="Trebuchet MS"/>
          <w:b/>
          <w:bCs/>
          <w:sz w:val="22"/>
          <w:szCs w:val="22"/>
        </w:rPr>
        <w:t>Le tome 2 « ANNEXES » présente, à partir du tableau des effectifs, les emplois</w:t>
      </w:r>
      <w:r>
        <w:rPr>
          <w:rFonts w:ascii="Trebuchet MS" w:hAnsi="Trebuchet MS"/>
          <w:b/>
          <w:bCs/>
          <w:sz w:val="22"/>
          <w:szCs w:val="22"/>
        </w:rPr>
        <w:t>,</w:t>
      </w:r>
      <w:r w:rsidRPr="00DE0CE0">
        <w:rPr>
          <w:rFonts w:ascii="Trebuchet MS" w:hAnsi="Trebuchet MS"/>
          <w:b/>
          <w:bCs/>
          <w:sz w:val="22"/>
          <w:szCs w:val="22"/>
        </w:rPr>
        <w:t xml:space="preserve"> en détaillant les missions confiées aux différentes catégories de personnels. </w:t>
      </w:r>
    </w:p>
    <w:p w:rsidR="00E236F0" w:rsidRPr="00471AF5" w:rsidRDefault="00E236F0" w:rsidP="00E236F0">
      <w:pPr>
        <w:pStyle w:val="Citationintense"/>
        <w:spacing w:before="0"/>
        <w:rPr>
          <w:rStyle w:val="Emphaseple"/>
          <w:b/>
          <w:i/>
          <w:iCs/>
          <w:color w:val="4F81BD" w:themeColor="accent1"/>
        </w:rPr>
      </w:pPr>
      <w:r>
        <w:t xml:space="preserve">Fonctionnement du service : amplitude d’ouverture, modes de communication </w:t>
      </w:r>
    </w:p>
    <w:p w:rsidR="00E236F0" w:rsidRDefault="00E236F0" w:rsidP="00E236F0">
      <w:pPr>
        <w:jc w:val="both"/>
      </w:pPr>
      <w:r>
        <w:t>Du fait du type de public, cette structure est ouverte en continu. Deux professionnels sont présents sur la journée pour leur accompagnement. Les surveillants de nuit de la villa Passerelle assureront des interventions si nécessaires.</w:t>
      </w:r>
    </w:p>
    <w:p w:rsidR="00E236F0" w:rsidRDefault="00E236F0" w:rsidP="00E236F0">
      <w:r>
        <w:t xml:space="preserve">Afin de pouvoir faire appel en cas de besoin, les appartements seront équipés d’une ligne téléphonique, limitée aux appels d’urgence et au lien avec le service (éducateurs de la Villa Passerelle, surveillants de nuit, cadre d’astreinte). </w:t>
      </w:r>
    </w:p>
    <w:p w:rsidR="00E236F0" w:rsidRDefault="00E236F0" w:rsidP="00E236F0">
      <w:pPr>
        <w:rPr>
          <w:b/>
          <w:u w:val="single"/>
        </w:rPr>
      </w:pPr>
      <w:r w:rsidRPr="00B17CE7">
        <w:rPr>
          <w:b/>
          <w:u w:val="single"/>
        </w:rPr>
        <w:t xml:space="preserve">Le personnel : </w:t>
      </w:r>
    </w:p>
    <w:p w:rsidR="00E236F0" w:rsidRDefault="00E236F0" w:rsidP="00E236F0">
      <w:r>
        <w:t>Les deux organigrammes, présentés ci-après, permettent de visualiser la M.E.C.S. La Landelle dans l’ensemble d’établissements et services portés par l’A.E.P. de La Landelle.</w:t>
      </w:r>
    </w:p>
    <w:p w:rsidR="00E236F0" w:rsidRDefault="00E236F0" w:rsidP="00E236F0">
      <w:r>
        <w:rPr>
          <w:noProof/>
          <w:lang w:eastAsia="fr-FR"/>
        </w:rPr>
        <w:lastRenderedPageBreak/>
        <w:drawing>
          <wp:anchor distT="0" distB="0" distL="114300" distR="114300" simplePos="0" relativeHeight="251721216" behindDoc="0" locked="0" layoutInCell="1" allowOverlap="1" wp14:anchorId="4158972E" wp14:editId="7EACA72F">
            <wp:simplePos x="0" y="0"/>
            <wp:positionH relativeFrom="column">
              <wp:posOffset>1696648</wp:posOffset>
            </wp:positionH>
            <wp:positionV relativeFrom="paragraph">
              <wp:posOffset>138814</wp:posOffset>
            </wp:positionV>
            <wp:extent cx="7150307" cy="3712807"/>
            <wp:effectExtent l="0" t="0" r="0" b="2540"/>
            <wp:wrapNone/>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7150307" cy="3712807"/>
                    </a:xfrm>
                    <a:prstGeom prst="rect">
                      <a:avLst/>
                    </a:prstGeom>
                    <a:noFill/>
                  </pic:spPr>
                </pic:pic>
              </a:graphicData>
            </a:graphic>
            <wp14:sizeRelH relativeFrom="page">
              <wp14:pctWidth>0</wp14:pctWidth>
            </wp14:sizeRelH>
            <wp14:sizeRelV relativeFrom="page">
              <wp14:pctHeight>0</wp14:pctHeight>
            </wp14:sizeRelV>
          </wp:anchor>
        </w:drawing>
      </w:r>
      <w:r>
        <w:t>L’organigramme qui suit, détaille l’organisation de la MECS La Landelle.</w:t>
      </w:r>
    </w:p>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Pr>
        <w:rPr>
          <w:color w:val="FF0000"/>
        </w:rPr>
      </w:pPr>
    </w:p>
    <w:p w:rsidR="00E236F0" w:rsidRDefault="00E236F0" w:rsidP="00E236F0">
      <w:pPr>
        <w:rPr>
          <w:color w:val="FF0000"/>
        </w:rPr>
      </w:pPr>
    </w:p>
    <w:p w:rsidR="00E236F0" w:rsidRDefault="00E236F0" w:rsidP="00E236F0">
      <w:pPr>
        <w:rPr>
          <w:color w:val="FF0000"/>
        </w:rPr>
      </w:pPr>
    </w:p>
    <w:p w:rsidR="00E236F0" w:rsidRDefault="00E236F0" w:rsidP="00E236F0">
      <w:pPr>
        <w:rPr>
          <w:color w:val="FF0000"/>
        </w:rPr>
      </w:pPr>
    </w:p>
    <w:p w:rsidR="00E236F0" w:rsidRDefault="00E236F0" w:rsidP="00E236F0">
      <w:pPr>
        <w:rPr>
          <w:color w:val="FF0000"/>
        </w:rPr>
      </w:pPr>
    </w:p>
    <w:p w:rsidR="00E236F0" w:rsidRDefault="00E236F0" w:rsidP="00E236F0">
      <w:pPr>
        <w:rPr>
          <w:color w:val="FF0000"/>
        </w:rPr>
      </w:pPr>
    </w:p>
    <w:p w:rsidR="00E236F0" w:rsidRDefault="00E236F0" w:rsidP="00E236F0">
      <w:pPr>
        <w:rPr>
          <w:color w:val="FF0000"/>
        </w:rPr>
      </w:pPr>
    </w:p>
    <w:p w:rsidR="00E236F0" w:rsidRDefault="00871095" w:rsidP="00E236F0">
      <w:pPr>
        <w:rPr>
          <w:color w:val="FF0000"/>
        </w:rPr>
      </w:pPr>
      <w:r>
        <w:rPr>
          <w:noProof/>
          <w:lang w:eastAsia="fr-FR"/>
        </w:rPr>
        <w:lastRenderedPageBreak/>
        <w:drawing>
          <wp:anchor distT="0" distB="0" distL="114300" distR="114300" simplePos="0" relativeHeight="251708928" behindDoc="0" locked="0" layoutInCell="1" allowOverlap="1" wp14:anchorId="4096B05C" wp14:editId="6FF87DAE">
            <wp:simplePos x="0" y="0"/>
            <wp:positionH relativeFrom="column">
              <wp:posOffset>42545</wp:posOffset>
            </wp:positionH>
            <wp:positionV relativeFrom="paragraph">
              <wp:posOffset>-96520</wp:posOffset>
            </wp:positionV>
            <wp:extent cx="9099949" cy="5613621"/>
            <wp:effectExtent l="0" t="0" r="6350" b="6350"/>
            <wp:wrapNone/>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099949" cy="5613621"/>
                    </a:xfrm>
                    <a:prstGeom prst="rect">
                      <a:avLst/>
                    </a:prstGeom>
                    <a:noFill/>
                  </pic:spPr>
                </pic:pic>
              </a:graphicData>
            </a:graphic>
            <wp14:sizeRelH relativeFrom="page">
              <wp14:pctWidth>0</wp14:pctWidth>
            </wp14:sizeRelH>
            <wp14:sizeRelV relativeFrom="page">
              <wp14:pctHeight>0</wp14:pctHeight>
            </wp14:sizeRelV>
          </wp:anchor>
        </w:drawing>
      </w:r>
    </w:p>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E236F0" w:rsidRDefault="00E236F0" w:rsidP="00E236F0"/>
    <w:p w:rsidR="00871095" w:rsidRDefault="00871095" w:rsidP="00E236F0">
      <w:pPr>
        <w:jc w:val="both"/>
      </w:pPr>
    </w:p>
    <w:p w:rsidR="00871095" w:rsidRDefault="00871095" w:rsidP="00E236F0">
      <w:pPr>
        <w:jc w:val="both"/>
      </w:pPr>
    </w:p>
    <w:p w:rsidR="00871095" w:rsidRDefault="00871095" w:rsidP="00E236F0">
      <w:pPr>
        <w:jc w:val="both"/>
      </w:pPr>
    </w:p>
    <w:p w:rsidR="00871095" w:rsidRDefault="00871095" w:rsidP="00E236F0">
      <w:pPr>
        <w:jc w:val="both"/>
      </w:pPr>
    </w:p>
    <w:p w:rsidR="00871095" w:rsidRDefault="00871095" w:rsidP="00E236F0">
      <w:pPr>
        <w:jc w:val="both"/>
      </w:pPr>
    </w:p>
    <w:p w:rsidR="00E236F0" w:rsidRPr="00471AF5" w:rsidRDefault="00E236F0" w:rsidP="00E236F0">
      <w:pPr>
        <w:jc w:val="both"/>
      </w:pPr>
      <w:r w:rsidRPr="00471AF5">
        <w:lastRenderedPageBreak/>
        <w:t xml:space="preserve">Sous la conduite du chef de service de la Villa Passerelle, et en complément de l’équipe de la villa, les personnels suivants interviendront spécifiquement auprès des M.N.A. : </w:t>
      </w:r>
    </w:p>
    <w:p w:rsidR="00E236F0" w:rsidRPr="00471AF5" w:rsidRDefault="00E236F0" w:rsidP="00E236F0">
      <w:pPr>
        <w:pStyle w:val="Paragraphedeliste"/>
        <w:numPr>
          <w:ilvl w:val="0"/>
          <w:numId w:val="20"/>
        </w:numPr>
        <w:jc w:val="both"/>
      </w:pPr>
      <w:r w:rsidRPr="00471AF5">
        <w:t>1 ETP d’Educateur spécialisé</w:t>
      </w:r>
    </w:p>
    <w:p w:rsidR="00E236F0" w:rsidRPr="00471AF5" w:rsidRDefault="00E236F0" w:rsidP="00E236F0">
      <w:pPr>
        <w:pStyle w:val="Paragraphedeliste"/>
        <w:numPr>
          <w:ilvl w:val="0"/>
          <w:numId w:val="20"/>
        </w:numPr>
        <w:jc w:val="both"/>
      </w:pPr>
      <w:r w:rsidRPr="00471AF5">
        <w:t>1 ETP de Conseillère en économie sociale et familiale</w:t>
      </w:r>
      <w:r>
        <w:t xml:space="preserve"> (CESF)</w:t>
      </w:r>
    </w:p>
    <w:p w:rsidR="00E236F0" w:rsidRPr="00471AF5" w:rsidRDefault="00E236F0" w:rsidP="00E236F0">
      <w:pPr>
        <w:pStyle w:val="Paragraphedeliste"/>
        <w:numPr>
          <w:ilvl w:val="0"/>
          <w:numId w:val="20"/>
        </w:numPr>
        <w:jc w:val="both"/>
      </w:pPr>
      <w:r w:rsidRPr="00471AF5">
        <w:t>0,2 ETP de Maîtresse de maison</w:t>
      </w:r>
    </w:p>
    <w:p w:rsidR="00E236F0" w:rsidRDefault="00E236F0" w:rsidP="00E236F0">
      <w:pPr>
        <w:pStyle w:val="Paragraphedeliste"/>
        <w:numPr>
          <w:ilvl w:val="0"/>
          <w:numId w:val="20"/>
        </w:numPr>
        <w:jc w:val="both"/>
      </w:pPr>
      <w:r w:rsidRPr="00471AF5">
        <w:t>0,25 ETP de Psychologue</w:t>
      </w:r>
    </w:p>
    <w:p w:rsidR="00E236F0" w:rsidRPr="00605445" w:rsidRDefault="00E236F0" w:rsidP="00E236F0">
      <w:pPr>
        <w:jc w:val="both"/>
      </w:pPr>
      <w:r w:rsidRPr="00605445">
        <w:t xml:space="preserve">Il s’agit d’une transformation de service. Si des moyens spécifiques sont sollicités pour mener à bien cette nouvelle activité, les personnels travailleront en étroite relation avec ceux de la villa Passerelle. Leur planning de travail va venir s’imbriquer dans le cycle de travail de cette équipe. </w:t>
      </w:r>
    </w:p>
    <w:p w:rsidR="00E236F0" w:rsidRPr="00B42EF9" w:rsidRDefault="00E236F0" w:rsidP="00E236F0">
      <w:pPr>
        <w:jc w:val="both"/>
      </w:pPr>
      <w:r w:rsidRPr="00B42EF9">
        <w:t xml:space="preserve">Le service est organisé autour de trajectoires particulières dans une prise en charge singulière. </w:t>
      </w:r>
    </w:p>
    <w:p w:rsidR="00E236F0" w:rsidRPr="00B42EF9" w:rsidRDefault="00E236F0" w:rsidP="00E236F0">
      <w:pPr>
        <w:jc w:val="both"/>
      </w:pPr>
      <w:r w:rsidRPr="00B42EF9">
        <w:t>Si l’accompagnement se veut personnalisé auprès des jeunes accueillis, la possibilité de croiser les savoir savoir-faire de chacun, favorise la participation des autres jeunes de la villa (ou des appartements) en permettant au Mineur Non Accompagné de devenir sujets de son histoire.</w:t>
      </w:r>
    </w:p>
    <w:p w:rsidR="00E236F0" w:rsidRPr="00B42EF9" w:rsidRDefault="00E236F0" w:rsidP="00E236F0">
      <w:pPr>
        <w:jc w:val="both"/>
      </w:pPr>
      <w:r w:rsidRPr="00B42EF9">
        <w:t xml:space="preserve">Cette proximité peut être un atout pour stimuler une dynamique d’entraide mutuelle (partage d’expérience, de contact, de réseau…), lors de l’accueil sur la villa Passerelle. </w:t>
      </w:r>
    </w:p>
    <w:p w:rsidR="00E236F0" w:rsidRPr="00605445" w:rsidRDefault="00E236F0" w:rsidP="00E236F0">
      <w:pPr>
        <w:pBdr>
          <w:bottom w:val="single" w:sz="4" w:space="1" w:color="4F81BD"/>
        </w:pBdr>
        <w:jc w:val="both"/>
        <w:rPr>
          <w:rStyle w:val="Emphaseintense"/>
          <w:b w:val="0"/>
        </w:rPr>
      </w:pPr>
      <w:r w:rsidRPr="00605445">
        <w:rPr>
          <w:rStyle w:val="Emphaseintense"/>
          <w:b w:val="0"/>
        </w:rPr>
        <w:t>Journée type</w:t>
      </w:r>
    </w:p>
    <w:p w:rsidR="00E236F0" w:rsidRPr="00B42EF9" w:rsidRDefault="00E236F0" w:rsidP="00E236F0">
      <w:pPr>
        <w:jc w:val="both"/>
      </w:pPr>
      <w:r w:rsidRPr="00B42EF9">
        <w:t>Les horaires de cette journée type ne sont pas indiqués car ils sont adaptés au projet de chaque jeune.</w:t>
      </w:r>
    </w:p>
    <w:p w:rsidR="00E236F0" w:rsidRPr="00B42EF9" w:rsidRDefault="00E236F0" w:rsidP="00E236F0">
      <w:pPr>
        <w:jc w:val="both"/>
      </w:pPr>
      <w:r w:rsidRPr="00B42EF9">
        <w:t>L’accompagnement s’organise autour des besoins de chacun</w:t>
      </w:r>
      <w:r>
        <w:t> :</w:t>
      </w:r>
    </w:p>
    <w:p w:rsidR="00E236F0" w:rsidRPr="00B42EF9" w:rsidRDefault="00E236F0" w:rsidP="00E236F0">
      <w:pPr>
        <w:numPr>
          <w:ilvl w:val="0"/>
          <w:numId w:val="86"/>
        </w:numPr>
        <w:contextualSpacing/>
        <w:jc w:val="both"/>
      </w:pPr>
      <w:r w:rsidRPr="00B42EF9">
        <w:rPr>
          <w:b/>
        </w:rPr>
        <w:t>Lever</w:t>
      </w:r>
      <w:r w:rsidRPr="00B42EF9">
        <w:t> : seul de préférence (réveil, portable…)</w:t>
      </w:r>
      <w:r>
        <w:t>.</w:t>
      </w:r>
    </w:p>
    <w:p w:rsidR="00E236F0" w:rsidRPr="00B42EF9" w:rsidRDefault="00E236F0" w:rsidP="00E236F0">
      <w:pPr>
        <w:numPr>
          <w:ilvl w:val="0"/>
          <w:numId w:val="86"/>
        </w:numPr>
        <w:contextualSpacing/>
        <w:jc w:val="both"/>
        <w:rPr>
          <w:b/>
        </w:rPr>
      </w:pPr>
      <w:r w:rsidRPr="00B42EF9">
        <w:rPr>
          <w:b/>
        </w:rPr>
        <w:t xml:space="preserve">Petit-déjeuner : </w:t>
      </w:r>
      <w:r w:rsidRPr="00B42EF9">
        <w:t>pris seul ou en commun suivant son emploi du temps de la journée et le lieu d’accueil (villa Passerelle ou appartement en colocation)</w:t>
      </w:r>
      <w:r>
        <w:t>.</w:t>
      </w:r>
    </w:p>
    <w:p w:rsidR="00E236F0" w:rsidRPr="00B42EF9" w:rsidRDefault="00E236F0" w:rsidP="00E236F0">
      <w:pPr>
        <w:numPr>
          <w:ilvl w:val="0"/>
          <w:numId w:val="86"/>
        </w:numPr>
        <w:contextualSpacing/>
        <w:jc w:val="both"/>
        <w:rPr>
          <w:b/>
        </w:rPr>
      </w:pPr>
      <w:r w:rsidRPr="00B42EF9">
        <w:rPr>
          <w:b/>
        </w:rPr>
        <w:t>L’entretien</w:t>
      </w:r>
      <w:r w:rsidRPr="00B42EF9">
        <w:t xml:space="preserve"> de sa chambre et de son linge</w:t>
      </w:r>
      <w:r>
        <w:t>.</w:t>
      </w:r>
    </w:p>
    <w:p w:rsidR="00E236F0" w:rsidRPr="00B42EF9" w:rsidRDefault="00E236F0" w:rsidP="00E236F0">
      <w:pPr>
        <w:numPr>
          <w:ilvl w:val="0"/>
          <w:numId w:val="86"/>
        </w:numPr>
        <w:contextualSpacing/>
        <w:jc w:val="both"/>
      </w:pPr>
      <w:r w:rsidRPr="00B42EF9">
        <w:rPr>
          <w:b/>
        </w:rPr>
        <w:t>L’inscription dans un cursus scolaire et/ou professionnel</w:t>
      </w:r>
      <w:r w:rsidRPr="00B42EF9">
        <w:t>. Soutien dans sa scolarité, dans ses démarches administratives etc…</w:t>
      </w:r>
    </w:p>
    <w:p w:rsidR="00E236F0" w:rsidRPr="00B42EF9" w:rsidRDefault="00E236F0" w:rsidP="00E236F0">
      <w:pPr>
        <w:numPr>
          <w:ilvl w:val="0"/>
          <w:numId w:val="86"/>
        </w:numPr>
        <w:contextualSpacing/>
        <w:jc w:val="both"/>
      </w:pPr>
      <w:r w:rsidRPr="00B42EF9">
        <w:rPr>
          <w:b/>
        </w:rPr>
        <w:t>Gestion et organisation des repas </w:t>
      </w:r>
      <w:r w:rsidRPr="00B42EF9">
        <w:t>: confection de plats équilibrés conforme au budget alloué</w:t>
      </w:r>
      <w:r>
        <w:t>.</w:t>
      </w:r>
    </w:p>
    <w:p w:rsidR="00E236F0" w:rsidRPr="00B42EF9" w:rsidRDefault="00E236F0" w:rsidP="00E236F0">
      <w:pPr>
        <w:numPr>
          <w:ilvl w:val="0"/>
          <w:numId w:val="86"/>
        </w:numPr>
        <w:contextualSpacing/>
        <w:jc w:val="both"/>
      </w:pPr>
      <w:r w:rsidRPr="00B42EF9">
        <w:rPr>
          <w:b/>
        </w:rPr>
        <w:t xml:space="preserve">Les soirées </w:t>
      </w:r>
      <w:r w:rsidRPr="00B42EF9">
        <w:t>sont libres mais organisées : le jeune peut « se retrouver » dans sa chambre, peut partager un moment de convivialité avec les autres jeunes autour d’un film, d’un jeu ou s’inscrire dans une activité de son choix (sport…), au sein de la villa Passerelle ou des appartements en colocation</w:t>
      </w:r>
      <w:r>
        <w:t>.</w:t>
      </w:r>
    </w:p>
    <w:p w:rsidR="00E236F0" w:rsidRPr="00B42EF9" w:rsidRDefault="00E236F0" w:rsidP="00E236F0">
      <w:pPr>
        <w:jc w:val="both"/>
      </w:pPr>
      <w:r w:rsidRPr="00B42EF9">
        <w:t xml:space="preserve">A 23 heures le jeune doit regagner sa chambre. </w:t>
      </w:r>
    </w:p>
    <w:p w:rsidR="00E236F0" w:rsidRPr="00B42EF9" w:rsidRDefault="00E236F0" w:rsidP="00E236F0">
      <w:pPr>
        <w:contextualSpacing/>
      </w:pPr>
    </w:p>
    <w:p w:rsidR="00E236F0" w:rsidRPr="00B42EF9" w:rsidRDefault="00E236F0" w:rsidP="00E236F0">
      <w:pPr>
        <w:contextualSpacing/>
        <w:jc w:val="both"/>
      </w:pPr>
      <w:r w:rsidRPr="00B42EF9">
        <w:lastRenderedPageBreak/>
        <w:t>Nous présentons ci-dessous un planning hebdomadaire type des personnels de la villa Passerelle et des intervenants M</w:t>
      </w:r>
      <w:r w:rsidRPr="00605445">
        <w:t>.</w:t>
      </w:r>
      <w:r w:rsidRPr="00B42EF9">
        <w:t>N</w:t>
      </w:r>
      <w:r w:rsidRPr="00605445">
        <w:t>.</w:t>
      </w:r>
      <w:r w:rsidRPr="00B42EF9">
        <w:t>A</w:t>
      </w:r>
      <w:r w:rsidRPr="00605445">
        <w:t>.</w:t>
      </w:r>
      <w:r w:rsidRPr="00B42EF9">
        <w:t>. Ce planning sera revu en fonction des nécessités d’accompagnement des jeunes accueillis. Il sera notamment réévalué en permanence le besoin d’une présence plus importante le soir. Les horaires de l’éducateur et de la C</w:t>
      </w:r>
      <w:r w:rsidRPr="00605445">
        <w:t>.</w:t>
      </w:r>
      <w:r w:rsidRPr="00B42EF9">
        <w:t>E</w:t>
      </w:r>
      <w:r w:rsidRPr="00605445">
        <w:t>.</w:t>
      </w:r>
      <w:r w:rsidRPr="00B42EF9">
        <w:t>S</w:t>
      </w:r>
      <w:r w:rsidRPr="00605445">
        <w:t>.</w:t>
      </w:r>
      <w:r w:rsidRPr="00B42EF9">
        <w:t>F</w:t>
      </w:r>
      <w:r w:rsidRPr="00605445">
        <w:t>.</w:t>
      </w:r>
      <w:r w:rsidRPr="00B42EF9">
        <w:t xml:space="preserve"> pourront être revus en conséquence et adaptés au</w:t>
      </w:r>
      <w:r w:rsidRPr="00605445">
        <w:t>x</w:t>
      </w:r>
      <w:r w:rsidRPr="00B42EF9">
        <w:t xml:space="preserve"> besoin</w:t>
      </w:r>
      <w:r w:rsidRPr="00605445">
        <w:t>s</w:t>
      </w:r>
      <w:r w:rsidRPr="00B42EF9">
        <w:t xml:space="preserve">, chaque fois que cela sera nécessaire. </w:t>
      </w:r>
    </w:p>
    <w:p w:rsidR="00E236F0" w:rsidRPr="00B42EF9" w:rsidRDefault="00E236F0" w:rsidP="00E236F0">
      <w:pPr>
        <w:ind w:left="720"/>
        <w:contextualSpacing/>
      </w:pPr>
    </w:p>
    <w:tbl>
      <w:tblPr>
        <w:tblStyle w:val="Grilledutableau"/>
        <w:tblW w:w="14176"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17"/>
        <w:gridCol w:w="1622"/>
        <w:gridCol w:w="1623"/>
        <w:gridCol w:w="1623"/>
        <w:gridCol w:w="1622"/>
        <w:gridCol w:w="1623"/>
        <w:gridCol w:w="1623"/>
        <w:gridCol w:w="1623"/>
      </w:tblGrid>
      <w:tr w:rsidR="00E236F0" w:rsidRPr="00B42EF9" w:rsidTr="00464359">
        <w:trPr>
          <w:trHeight w:val="425"/>
        </w:trPr>
        <w:tc>
          <w:tcPr>
            <w:tcW w:w="14176" w:type="dxa"/>
            <w:gridSpan w:val="8"/>
            <w:tcBorders>
              <w:bottom w:val="single" w:sz="12" w:space="0" w:color="auto"/>
            </w:tcBorders>
            <w:vAlign w:val="center"/>
          </w:tcPr>
          <w:p w:rsidR="00E236F0" w:rsidRPr="008469C7" w:rsidRDefault="00E236F0" w:rsidP="00464359">
            <w:pPr>
              <w:contextualSpacing/>
              <w:jc w:val="center"/>
              <w:rPr>
                <w:b/>
              </w:rPr>
            </w:pPr>
            <w:r w:rsidRPr="008469C7">
              <w:rPr>
                <w:b/>
              </w:rPr>
              <w:t>Planning Semaine Service Passerelle &amp; Intervenants M.N.A.</w:t>
            </w:r>
          </w:p>
        </w:tc>
      </w:tr>
      <w:tr w:rsidR="00E236F0" w:rsidRPr="00B42EF9" w:rsidTr="00464359">
        <w:trPr>
          <w:trHeight w:val="425"/>
        </w:trPr>
        <w:tc>
          <w:tcPr>
            <w:tcW w:w="2817" w:type="dxa"/>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DAEEF3" w:themeFill="accent5" w:themeFillTint="33"/>
            <w:vAlign w:val="center"/>
          </w:tcPr>
          <w:p w:rsidR="00E236F0" w:rsidRPr="00B42EF9" w:rsidRDefault="00E236F0" w:rsidP="00464359">
            <w:pPr>
              <w:contextualSpacing/>
              <w:jc w:val="center"/>
            </w:pPr>
            <w:r w:rsidRPr="00B42EF9">
              <w:t>Professionnel</w:t>
            </w:r>
          </w:p>
        </w:tc>
        <w:tc>
          <w:tcPr>
            <w:tcW w:w="1622" w:type="dxa"/>
            <w:tcBorders>
              <w:top w:val="single" w:sz="12" w:space="0" w:color="auto"/>
              <w:left w:val="single" w:sz="12" w:space="0" w:color="000000" w:themeColor="text1"/>
              <w:bottom w:val="single" w:sz="12" w:space="0" w:color="auto"/>
              <w:right w:val="single" w:sz="12" w:space="0" w:color="auto"/>
            </w:tcBorders>
            <w:shd w:val="clear" w:color="auto" w:fill="FDE9D9" w:themeFill="accent6" w:themeFillTint="33"/>
            <w:vAlign w:val="center"/>
          </w:tcPr>
          <w:p w:rsidR="00E236F0" w:rsidRPr="00B42EF9" w:rsidRDefault="00E236F0" w:rsidP="00464359">
            <w:pPr>
              <w:contextualSpacing/>
              <w:jc w:val="center"/>
            </w:pPr>
            <w:r w:rsidRPr="00B42EF9">
              <w:t>Lundi</w:t>
            </w:r>
          </w:p>
        </w:tc>
        <w:tc>
          <w:tcPr>
            <w:tcW w:w="1623" w:type="dxa"/>
            <w:tcBorders>
              <w:top w:val="single" w:sz="12" w:space="0" w:color="auto"/>
              <w:left w:val="single" w:sz="12" w:space="0" w:color="auto"/>
              <w:bottom w:val="single" w:sz="12" w:space="0" w:color="auto"/>
              <w:right w:val="single" w:sz="8" w:space="0" w:color="auto"/>
            </w:tcBorders>
            <w:shd w:val="clear" w:color="auto" w:fill="FDE9D9" w:themeFill="accent6" w:themeFillTint="33"/>
            <w:vAlign w:val="center"/>
          </w:tcPr>
          <w:p w:rsidR="00E236F0" w:rsidRPr="00B42EF9" w:rsidRDefault="00E236F0" w:rsidP="00464359">
            <w:pPr>
              <w:contextualSpacing/>
              <w:jc w:val="center"/>
            </w:pPr>
            <w:r w:rsidRPr="00B42EF9">
              <w:t>Mardi</w:t>
            </w:r>
          </w:p>
        </w:tc>
        <w:tc>
          <w:tcPr>
            <w:tcW w:w="1623" w:type="dxa"/>
            <w:tcBorders>
              <w:top w:val="single" w:sz="12" w:space="0" w:color="auto"/>
              <w:left w:val="single" w:sz="8" w:space="0" w:color="auto"/>
              <w:bottom w:val="single" w:sz="12" w:space="0" w:color="auto"/>
              <w:right w:val="single" w:sz="8" w:space="0" w:color="auto"/>
            </w:tcBorders>
            <w:shd w:val="clear" w:color="auto" w:fill="FDE9D9" w:themeFill="accent6" w:themeFillTint="33"/>
            <w:vAlign w:val="center"/>
          </w:tcPr>
          <w:p w:rsidR="00E236F0" w:rsidRPr="00B42EF9" w:rsidRDefault="00E236F0" w:rsidP="00464359">
            <w:pPr>
              <w:contextualSpacing/>
              <w:jc w:val="center"/>
            </w:pPr>
            <w:r w:rsidRPr="00B42EF9">
              <w:t>Mercredi</w:t>
            </w:r>
          </w:p>
        </w:tc>
        <w:tc>
          <w:tcPr>
            <w:tcW w:w="1622" w:type="dxa"/>
            <w:tcBorders>
              <w:top w:val="single" w:sz="12" w:space="0" w:color="auto"/>
              <w:left w:val="single" w:sz="8" w:space="0" w:color="auto"/>
              <w:bottom w:val="single" w:sz="12" w:space="0" w:color="auto"/>
              <w:right w:val="single" w:sz="8" w:space="0" w:color="auto"/>
            </w:tcBorders>
            <w:shd w:val="clear" w:color="auto" w:fill="FDE9D9" w:themeFill="accent6" w:themeFillTint="33"/>
            <w:vAlign w:val="center"/>
          </w:tcPr>
          <w:p w:rsidR="00E236F0" w:rsidRPr="00B42EF9" w:rsidRDefault="00E236F0" w:rsidP="00464359">
            <w:pPr>
              <w:contextualSpacing/>
              <w:jc w:val="center"/>
            </w:pPr>
            <w:r w:rsidRPr="00B42EF9">
              <w:t>Jeudi</w:t>
            </w:r>
          </w:p>
        </w:tc>
        <w:tc>
          <w:tcPr>
            <w:tcW w:w="1623" w:type="dxa"/>
            <w:tcBorders>
              <w:top w:val="single" w:sz="12" w:space="0" w:color="auto"/>
              <w:left w:val="single" w:sz="8" w:space="0" w:color="auto"/>
              <w:bottom w:val="single" w:sz="12" w:space="0" w:color="auto"/>
              <w:right w:val="single" w:sz="8" w:space="0" w:color="auto"/>
            </w:tcBorders>
            <w:shd w:val="clear" w:color="auto" w:fill="FDE9D9" w:themeFill="accent6" w:themeFillTint="33"/>
            <w:vAlign w:val="center"/>
          </w:tcPr>
          <w:p w:rsidR="00E236F0" w:rsidRPr="00B42EF9" w:rsidRDefault="00E236F0" w:rsidP="00464359">
            <w:pPr>
              <w:contextualSpacing/>
              <w:jc w:val="center"/>
            </w:pPr>
            <w:r w:rsidRPr="00B42EF9">
              <w:t>Vendredi</w:t>
            </w:r>
          </w:p>
        </w:tc>
        <w:tc>
          <w:tcPr>
            <w:tcW w:w="1623" w:type="dxa"/>
            <w:tcBorders>
              <w:top w:val="single" w:sz="12" w:space="0" w:color="auto"/>
              <w:left w:val="single" w:sz="8" w:space="0" w:color="auto"/>
              <w:bottom w:val="single" w:sz="12" w:space="0" w:color="auto"/>
              <w:right w:val="single" w:sz="8" w:space="0" w:color="auto"/>
            </w:tcBorders>
            <w:shd w:val="clear" w:color="auto" w:fill="FDE9D9" w:themeFill="accent6" w:themeFillTint="33"/>
            <w:vAlign w:val="center"/>
          </w:tcPr>
          <w:p w:rsidR="00E236F0" w:rsidRPr="00B42EF9" w:rsidRDefault="00E236F0" w:rsidP="00464359">
            <w:pPr>
              <w:contextualSpacing/>
              <w:jc w:val="center"/>
            </w:pPr>
            <w:r w:rsidRPr="00B42EF9">
              <w:t>Samedi</w:t>
            </w:r>
          </w:p>
        </w:tc>
        <w:tc>
          <w:tcPr>
            <w:tcW w:w="1623" w:type="dxa"/>
            <w:tcBorders>
              <w:top w:val="single" w:sz="12" w:space="0" w:color="auto"/>
              <w:left w:val="single" w:sz="8" w:space="0" w:color="auto"/>
              <w:bottom w:val="single" w:sz="12" w:space="0" w:color="auto"/>
              <w:right w:val="single" w:sz="12" w:space="0" w:color="auto"/>
            </w:tcBorders>
            <w:shd w:val="clear" w:color="auto" w:fill="FDE9D9" w:themeFill="accent6" w:themeFillTint="33"/>
            <w:vAlign w:val="center"/>
          </w:tcPr>
          <w:p w:rsidR="00E236F0" w:rsidRPr="00B42EF9" w:rsidRDefault="00E236F0" w:rsidP="00464359">
            <w:pPr>
              <w:contextualSpacing/>
              <w:jc w:val="center"/>
            </w:pPr>
            <w:r w:rsidRPr="00B42EF9">
              <w:t>Dimanche</w:t>
            </w:r>
          </w:p>
        </w:tc>
      </w:tr>
      <w:tr w:rsidR="00E236F0" w:rsidRPr="00B42EF9" w:rsidTr="00464359">
        <w:tc>
          <w:tcPr>
            <w:tcW w:w="2817" w:type="dxa"/>
            <w:tcBorders>
              <w:top w:val="single" w:sz="12" w:space="0" w:color="auto"/>
              <w:left w:val="single" w:sz="12" w:space="0" w:color="000000" w:themeColor="text1"/>
              <w:bottom w:val="single" w:sz="8" w:space="0" w:color="auto"/>
              <w:right w:val="single" w:sz="12" w:space="0" w:color="000000" w:themeColor="text1"/>
            </w:tcBorders>
            <w:shd w:val="clear" w:color="auto" w:fill="DAEEF3" w:themeFill="accent5" w:themeFillTint="33"/>
            <w:vAlign w:val="center"/>
          </w:tcPr>
          <w:p w:rsidR="00E236F0" w:rsidRPr="00B42EF9" w:rsidRDefault="00E236F0" w:rsidP="00464359">
            <w:pPr>
              <w:contextualSpacing/>
              <w:jc w:val="center"/>
            </w:pPr>
            <w:r w:rsidRPr="00B42EF9">
              <w:t>Educateur</w:t>
            </w:r>
          </w:p>
          <w:p w:rsidR="00E236F0" w:rsidRPr="00B42EF9" w:rsidRDefault="00E236F0" w:rsidP="00464359">
            <w:pPr>
              <w:contextualSpacing/>
              <w:jc w:val="center"/>
            </w:pPr>
            <w:r w:rsidRPr="00B42EF9">
              <w:t>1</w:t>
            </w:r>
          </w:p>
        </w:tc>
        <w:tc>
          <w:tcPr>
            <w:tcW w:w="1622" w:type="dxa"/>
            <w:tcBorders>
              <w:top w:val="single" w:sz="12" w:space="0" w:color="auto"/>
              <w:left w:val="single" w:sz="12" w:space="0" w:color="000000" w:themeColor="text1"/>
              <w:bottom w:val="single" w:sz="8" w:space="0" w:color="auto"/>
              <w:right w:val="single" w:sz="8" w:space="0" w:color="auto"/>
            </w:tcBorders>
            <w:vAlign w:val="center"/>
          </w:tcPr>
          <w:p w:rsidR="00E236F0" w:rsidRPr="00B42EF9" w:rsidRDefault="00E236F0" w:rsidP="00464359">
            <w:pPr>
              <w:contextualSpacing/>
              <w:jc w:val="center"/>
            </w:pPr>
            <w:r w:rsidRPr="00B42EF9">
              <w:t>7h – 14h</w:t>
            </w:r>
          </w:p>
        </w:tc>
        <w:tc>
          <w:tcPr>
            <w:tcW w:w="1623" w:type="dxa"/>
            <w:tcBorders>
              <w:top w:val="single" w:sz="12" w:space="0" w:color="auto"/>
              <w:left w:val="single" w:sz="8" w:space="0" w:color="auto"/>
              <w:bottom w:val="single" w:sz="8" w:space="0" w:color="auto"/>
              <w:right w:val="single" w:sz="8" w:space="0" w:color="auto"/>
            </w:tcBorders>
            <w:vAlign w:val="center"/>
          </w:tcPr>
          <w:p w:rsidR="00E236F0" w:rsidRPr="00B42EF9" w:rsidRDefault="00E236F0" w:rsidP="00464359">
            <w:pPr>
              <w:contextualSpacing/>
              <w:jc w:val="center"/>
            </w:pPr>
            <w:r w:rsidRPr="00B42EF9">
              <w:t>7h-16h30</w:t>
            </w:r>
          </w:p>
        </w:tc>
        <w:tc>
          <w:tcPr>
            <w:tcW w:w="1623" w:type="dxa"/>
            <w:tcBorders>
              <w:top w:val="single" w:sz="12" w:space="0" w:color="auto"/>
              <w:left w:val="single" w:sz="8" w:space="0" w:color="auto"/>
              <w:bottom w:val="single" w:sz="8" w:space="0" w:color="auto"/>
              <w:right w:val="single" w:sz="8" w:space="0" w:color="auto"/>
            </w:tcBorders>
            <w:shd w:val="clear" w:color="auto" w:fill="F2F2F2" w:themeFill="background1" w:themeFillShade="F2"/>
            <w:vAlign w:val="center"/>
          </w:tcPr>
          <w:p w:rsidR="00E236F0" w:rsidRPr="00B42EF9" w:rsidRDefault="00E236F0" w:rsidP="00E236F0">
            <w:pPr>
              <w:numPr>
                <w:ilvl w:val="0"/>
                <w:numId w:val="87"/>
              </w:numPr>
              <w:contextualSpacing/>
              <w:jc w:val="center"/>
            </w:pPr>
          </w:p>
        </w:tc>
        <w:tc>
          <w:tcPr>
            <w:tcW w:w="1622" w:type="dxa"/>
            <w:tcBorders>
              <w:top w:val="single" w:sz="12" w:space="0" w:color="auto"/>
              <w:left w:val="single" w:sz="8" w:space="0" w:color="auto"/>
              <w:bottom w:val="single" w:sz="8" w:space="0" w:color="auto"/>
              <w:right w:val="single" w:sz="8" w:space="0" w:color="auto"/>
            </w:tcBorders>
            <w:vAlign w:val="center"/>
          </w:tcPr>
          <w:p w:rsidR="00E236F0" w:rsidRPr="00B42EF9" w:rsidRDefault="00E236F0" w:rsidP="00464359">
            <w:pPr>
              <w:contextualSpacing/>
              <w:jc w:val="center"/>
            </w:pPr>
            <w:r w:rsidRPr="00B42EF9">
              <w:t>14h – 23h</w:t>
            </w:r>
          </w:p>
        </w:tc>
        <w:tc>
          <w:tcPr>
            <w:tcW w:w="1623" w:type="dxa"/>
            <w:tcBorders>
              <w:top w:val="single" w:sz="12" w:space="0" w:color="auto"/>
              <w:left w:val="single" w:sz="8" w:space="0" w:color="auto"/>
              <w:bottom w:val="single" w:sz="8" w:space="0" w:color="auto"/>
              <w:right w:val="single" w:sz="8" w:space="0" w:color="auto"/>
            </w:tcBorders>
            <w:vAlign w:val="center"/>
          </w:tcPr>
          <w:p w:rsidR="00E236F0" w:rsidRPr="00B42EF9" w:rsidRDefault="00E236F0" w:rsidP="00464359">
            <w:pPr>
              <w:contextualSpacing/>
              <w:jc w:val="center"/>
            </w:pPr>
            <w:r w:rsidRPr="00B42EF9">
              <w:t>7h-16h30</w:t>
            </w:r>
          </w:p>
        </w:tc>
        <w:tc>
          <w:tcPr>
            <w:tcW w:w="1623" w:type="dxa"/>
            <w:tcBorders>
              <w:top w:val="single" w:sz="12" w:space="0" w:color="auto"/>
              <w:left w:val="single" w:sz="8" w:space="0" w:color="auto"/>
              <w:bottom w:val="single" w:sz="8" w:space="0" w:color="auto"/>
              <w:right w:val="single" w:sz="8" w:space="0" w:color="auto"/>
            </w:tcBorders>
            <w:vAlign w:val="center"/>
          </w:tcPr>
          <w:p w:rsidR="00E236F0" w:rsidRPr="00B42EF9" w:rsidRDefault="00E236F0" w:rsidP="00464359">
            <w:pPr>
              <w:contextualSpacing/>
              <w:jc w:val="center"/>
            </w:pPr>
            <w:r w:rsidRPr="00B42EF9">
              <w:t>RH</w:t>
            </w:r>
          </w:p>
        </w:tc>
        <w:tc>
          <w:tcPr>
            <w:tcW w:w="1623" w:type="dxa"/>
            <w:tcBorders>
              <w:top w:val="single" w:sz="12" w:space="0" w:color="auto"/>
              <w:left w:val="single" w:sz="8" w:space="0" w:color="auto"/>
              <w:bottom w:val="single" w:sz="8" w:space="0" w:color="auto"/>
              <w:right w:val="single" w:sz="12" w:space="0" w:color="auto"/>
            </w:tcBorders>
            <w:vAlign w:val="center"/>
          </w:tcPr>
          <w:p w:rsidR="00E236F0" w:rsidRPr="00B42EF9" w:rsidRDefault="00E236F0" w:rsidP="00464359">
            <w:pPr>
              <w:contextualSpacing/>
              <w:jc w:val="center"/>
            </w:pPr>
            <w:r w:rsidRPr="00B42EF9">
              <w:t>RH</w:t>
            </w:r>
          </w:p>
        </w:tc>
      </w:tr>
      <w:tr w:rsidR="00E236F0" w:rsidRPr="00B42EF9" w:rsidTr="00464359">
        <w:tc>
          <w:tcPr>
            <w:tcW w:w="2817" w:type="dxa"/>
            <w:tcBorders>
              <w:top w:val="single" w:sz="8" w:space="0" w:color="auto"/>
              <w:left w:val="single" w:sz="12" w:space="0" w:color="000000" w:themeColor="text1"/>
              <w:bottom w:val="single" w:sz="8" w:space="0" w:color="auto"/>
              <w:right w:val="single" w:sz="12" w:space="0" w:color="000000" w:themeColor="text1"/>
            </w:tcBorders>
            <w:shd w:val="clear" w:color="auto" w:fill="DAEEF3" w:themeFill="accent5" w:themeFillTint="33"/>
            <w:vAlign w:val="center"/>
          </w:tcPr>
          <w:p w:rsidR="00E236F0" w:rsidRPr="00B42EF9" w:rsidRDefault="00E236F0" w:rsidP="00464359">
            <w:pPr>
              <w:contextualSpacing/>
              <w:jc w:val="center"/>
            </w:pPr>
            <w:r w:rsidRPr="00B42EF9">
              <w:t>Educateur</w:t>
            </w:r>
          </w:p>
          <w:p w:rsidR="00E236F0" w:rsidRPr="00B42EF9" w:rsidRDefault="00E236F0" w:rsidP="00464359">
            <w:pPr>
              <w:contextualSpacing/>
              <w:jc w:val="center"/>
            </w:pPr>
            <w:r w:rsidRPr="00B42EF9">
              <w:t>2</w:t>
            </w:r>
          </w:p>
        </w:tc>
        <w:tc>
          <w:tcPr>
            <w:tcW w:w="1622" w:type="dxa"/>
            <w:tcBorders>
              <w:top w:val="single" w:sz="8" w:space="0" w:color="auto"/>
              <w:left w:val="single" w:sz="12" w:space="0" w:color="000000" w:themeColor="text1"/>
              <w:bottom w:val="single" w:sz="8" w:space="0" w:color="auto"/>
              <w:right w:val="single" w:sz="8" w:space="0" w:color="auto"/>
            </w:tcBorders>
            <w:vAlign w:val="center"/>
          </w:tcPr>
          <w:p w:rsidR="00E236F0" w:rsidRPr="00B42EF9" w:rsidRDefault="00E236F0" w:rsidP="00464359">
            <w:pPr>
              <w:contextualSpacing/>
              <w:jc w:val="center"/>
            </w:pPr>
            <w:r w:rsidRPr="00B42EF9">
              <w:t>15h – 23h</w:t>
            </w:r>
          </w:p>
        </w:tc>
        <w:tc>
          <w:tcPr>
            <w:tcW w:w="162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E236F0" w:rsidRPr="00B42EF9" w:rsidRDefault="00E236F0" w:rsidP="00464359">
            <w:pPr>
              <w:contextualSpacing/>
              <w:jc w:val="center"/>
            </w:pP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B42EF9" w:rsidRDefault="00E236F0" w:rsidP="00464359">
            <w:pPr>
              <w:jc w:val="center"/>
            </w:pPr>
            <w:r w:rsidRPr="00B42EF9">
              <w:t>Préparation</w:t>
            </w:r>
          </w:p>
        </w:tc>
        <w:tc>
          <w:tcPr>
            <w:tcW w:w="1622" w:type="dxa"/>
            <w:tcBorders>
              <w:top w:val="single" w:sz="8" w:space="0" w:color="auto"/>
              <w:left w:val="single" w:sz="8" w:space="0" w:color="auto"/>
              <w:bottom w:val="single" w:sz="8" w:space="0" w:color="auto"/>
              <w:right w:val="single" w:sz="8" w:space="0" w:color="auto"/>
            </w:tcBorders>
            <w:vAlign w:val="center"/>
          </w:tcPr>
          <w:p w:rsidR="00E236F0" w:rsidRPr="00B42EF9" w:rsidRDefault="00E236F0" w:rsidP="00464359">
            <w:pPr>
              <w:contextualSpacing/>
              <w:jc w:val="center"/>
            </w:pPr>
            <w:r w:rsidRPr="00B42EF9">
              <w:t>Réunion 3h</w:t>
            </w:r>
          </w:p>
        </w:tc>
        <w:tc>
          <w:tcPr>
            <w:tcW w:w="162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E236F0" w:rsidRPr="00B42EF9" w:rsidRDefault="00E236F0" w:rsidP="00464359">
            <w:pPr>
              <w:contextualSpacing/>
              <w:jc w:val="center"/>
            </w:pP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B42EF9" w:rsidRDefault="00E236F0" w:rsidP="00464359">
            <w:pPr>
              <w:contextualSpacing/>
              <w:jc w:val="center"/>
            </w:pPr>
            <w:r w:rsidRPr="00B42EF9">
              <w:t>9h -21h</w:t>
            </w:r>
          </w:p>
        </w:tc>
        <w:tc>
          <w:tcPr>
            <w:tcW w:w="1623" w:type="dxa"/>
            <w:tcBorders>
              <w:top w:val="single" w:sz="8" w:space="0" w:color="auto"/>
              <w:left w:val="single" w:sz="8" w:space="0" w:color="auto"/>
              <w:bottom w:val="single" w:sz="8" w:space="0" w:color="auto"/>
              <w:right w:val="single" w:sz="12" w:space="0" w:color="auto"/>
            </w:tcBorders>
            <w:vAlign w:val="center"/>
          </w:tcPr>
          <w:p w:rsidR="00E236F0" w:rsidRPr="00B42EF9" w:rsidRDefault="00E236F0" w:rsidP="00464359">
            <w:pPr>
              <w:contextualSpacing/>
              <w:jc w:val="center"/>
            </w:pPr>
            <w:r w:rsidRPr="00B42EF9">
              <w:t>10h -22h</w:t>
            </w:r>
          </w:p>
        </w:tc>
      </w:tr>
      <w:tr w:rsidR="00E236F0" w:rsidRPr="00B42EF9" w:rsidTr="00464359">
        <w:tc>
          <w:tcPr>
            <w:tcW w:w="2817" w:type="dxa"/>
            <w:tcBorders>
              <w:top w:val="single" w:sz="8" w:space="0" w:color="auto"/>
              <w:left w:val="single" w:sz="12" w:space="0" w:color="000000" w:themeColor="text1"/>
              <w:bottom w:val="single" w:sz="8" w:space="0" w:color="auto"/>
              <w:right w:val="single" w:sz="12" w:space="0" w:color="000000" w:themeColor="text1"/>
            </w:tcBorders>
            <w:shd w:val="clear" w:color="auto" w:fill="DAEEF3" w:themeFill="accent5" w:themeFillTint="33"/>
            <w:vAlign w:val="center"/>
          </w:tcPr>
          <w:p w:rsidR="00E236F0" w:rsidRPr="00B42EF9" w:rsidRDefault="00E236F0" w:rsidP="00464359">
            <w:pPr>
              <w:contextualSpacing/>
              <w:jc w:val="center"/>
            </w:pPr>
            <w:r w:rsidRPr="00B42EF9">
              <w:t>Educateur</w:t>
            </w:r>
          </w:p>
          <w:p w:rsidR="00E236F0" w:rsidRPr="00B42EF9" w:rsidRDefault="00E236F0" w:rsidP="00464359">
            <w:pPr>
              <w:contextualSpacing/>
              <w:jc w:val="center"/>
            </w:pPr>
            <w:r w:rsidRPr="00B42EF9">
              <w:t>3</w:t>
            </w:r>
          </w:p>
        </w:tc>
        <w:tc>
          <w:tcPr>
            <w:tcW w:w="1622" w:type="dxa"/>
            <w:tcBorders>
              <w:top w:val="single" w:sz="8" w:space="0" w:color="auto"/>
              <w:left w:val="single" w:sz="12" w:space="0" w:color="000000" w:themeColor="text1"/>
              <w:bottom w:val="single" w:sz="8" w:space="0" w:color="auto"/>
              <w:right w:val="single" w:sz="8" w:space="0" w:color="auto"/>
            </w:tcBorders>
            <w:vAlign w:val="center"/>
          </w:tcPr>
          <w:p w:rsidR="00E236F0" w:rsidRPr="00B42EF9" w:rsidRDefault="00E236F0" w:rsidP="00464359">
            <w:pPr>
              <w:contextualSpacing/>
              <w:jc w:val="center"/>
            </w:pPr>
            <w:r w:rsidRPr="00B42EF9">
              <w:t>14h – 22h</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B42EF9" w:rsidRDefault="00E236F0" w:rsidP="00464359">
            <w:pPr>
              <w:contextualSpacing/>
              <w:jc w:val="center"/>
            </w:pPr>
            <w:r w:rsidRPr="00B42EF9">
              <w:t>16h – 23h</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B42EF9" w:rsidRDefault="00E236F0" w:rsidP="00464359">
            <w:pPr>
              <w:contextualSpacing/>
              <w:jc w:val="center"/>
            </w:pPr>
            <w:r w:rsidRPr="00B42EF9">
              <w:t>14h – 23h</w:t>
            </w:r>
          </w:p>
        </w:tc>
        <w:tc>
          <w:tcPr>
            <w:tcW w:w="1622" w:type="dxa"/>
            <w:tcBorders>
              <w:top w:val="single" w:sz="8" w:space="0" w:color="auto"/>
              <w:left w:val="single" w:sz="8" w:space="0" w:color="auto"/>
              <w:bottom w:val="single" w:sz="8" w:space="0" w:color="auto"/>
              <w:right w:val="single" w:sz="8" w:space="0" w:color="auto"/>
            </w:tcBorders>
            <w:vAlign w:val="center"/>
          </w:tcPr>
          <w:p w:rsidR="00E236F0" w:rsidRPr="00B42EF9" w:rsidRDefault="00E236F0" w:rsidP="00464359">
            <w:pPr>
              <w:contextualSpacing/>
              <w:jc w:val="center"/>
            </w:pPr>
            <w:r w:rsidRPr="00B42EF9">
              <w:t>7h – 10h</w:t>
            </w:r>
          </w:p>
          <w:p w:rsidR="00E236F0" w:rsidRPr="00B42EF9" w:rsidRDefault="00E236F0" w:rsidP="00464359">
            <w:pPr>
              <w:contextualSpacing/>
              <w:jc w:val="center"/>
            </w:pPr>
            <w:r w:rsidRPr="00B42EF9">
              <w:t>(+ 3h réunion)</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B42EF9" w:rsidRDefault="00E236F0" w:rsidP="00464359">
            <w:pPr>
              <w:contextualSpacing/>
              <w:jc w:val="center"/>
            </w:pPr>
            <w:r w:rsidRPr="00B42EF9">
              <w:t>17h – 22h</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B42EF9" w:rsidRDefault="00E236F0" w:rsidP="00464359">
            <w:pPr>
              <w:jc w:val="center"/>
            </w:pPr>
            <w:r w:rsidRPr="00B42EF9">
              <w:t>RH</w:t>
            </w:r>
          </w:p>
        </w:tc>
        <w:tc>
          <w:tcPr>
            <w:tcW w:w="1623" w:type="dxa"/>
            <w:tcBorders>
              <w:top w:val="single" w:sz="8" w:space="0" w:color="auto"/>
              <w:left w:val="single" w:sz="8" w:space="0" w:color="auto"/>
              <w:bottom w:val="single" w:sz="8" w:space="0" w:color="auto"/>
              <w:right w:val="single" w:sz="12" w:space="0" w:color="auto"/>
            </w:tcBorders>
            <w:vAlign w:val="center"/>
          </w:tcPr>
          <w:p w:rsidR="00E236F0" w:rsidRPr="00B42EF9" w:rsidRDefault="00E236F0" w:rsidP="00464359">
            <w:pPr>
              <w:jc w:val="center"/>
            </w:pPr>
            <w:r w:rsidRPr="00B42EF9">
              <w:t>RH</w:t>
            </w:r>
          </w:p>
        </w:tc>
      </w:tr>
      <w:tr w:rsidR="00E236F0" w:rsidRPr="00B42EF9" w:rsidTr="00464359">
        <w:tc>
          <w:tcPr>
            <w:tcW w:w="2817" w:type="dxa"/>
            <w:tcBorders>
              <w:top w:val="single" w:sz="8" w:space="0" w:color="auto"/>
              <w:left w:val="single" w:sz="12" w:space="0" w:color="000000" w:themeColor="text1"/>
              <w:bottom w:val="single" w:sz="8" w:space="0" w:color="auto"/>
              <w:right w:val="single" w:sz="12" w:space="0" w:color="000000" w:themeColor="text1"/>
            </w:tcBorders>
            <w:shd w:val="clear" w:color="auto" w:fill="DAEEF3" w:themeFill="accent5" w:themeFillTint="33"/>
            <w:vAlign w:val="center"/>
          </w:tcPr>
          <w:p w:rsidR="00E236F0" w:rsidRPr="00B42EF9" w:rsidRDefault="00E236F0" w:rsidP="00464359">
            <w:pPr>
              <w:contextualSpacing/>
              <w:jc w:val="center"/>
            </w:pPr>
            <w:r w:rsidRPr="00B42EF9">
              <w:t>Educateur</w:t>
            </w:r>
          </w:p>
          <w:p w:rsidR="00E236F0" w:rsidRPr="00B42EF9" w:rsidRDefault="00E236F0" w:rsidP="00464359">
            <w:pPr>
              <w:contextualSpacing/>
              <w:jc w:val="center"/>
            </w:pPr>
            <w:r w:rsidRPr="00B42EF9">
              <w:t>4</w:t>
            </w:r>
          </w:p>
        </w:tc>
        <w:tc>
          <w:tcPr>
            <w:tcW w:w="1622" w:type="dxa"/>
            <w:tcBorders>
              <w:top w:val="single" w:sz="8" w:space="0" w:color="auto"/>
              <w:left w:val="single" w:sz="12" w:space="0" w:color="000000" w:themeColor="text1"/>
              <w:bottom w:val="single" w:sz="8" w:space="0" w:color="auto"/>
              <w:right w:val="single" w:sz="8" w:space="0" w:color="auto"/>
            </w:tcBorders>
            <w:vAlign w:val="center"/>
          </w:tcPr>
          <w:p w:rsidR="00E236F0" w:rsidRPr="00B42EF9" w:rsidRDefault="00E236F0" w:rsidP="00464359">
            <w:pPr>
              <w:contextualSpacing/>
              <w:jc w:val="center"/>
            </w:pPr>
            <w:r w:rsidRPr="00B42EF9">
              <w:t>Préparation 7h</w:t>
            </w:r>
          </w:p>
        </w:tc>
        <w:tc>
          <w:tcPr>
            <w:tcW w:w="162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E236F0" w:rsidRPr="00B42EF9" w:rsidRDefault="00E236F0" w:rsidP="00464359">
            <w:pPr>
              <w:ind w:left="405"/>
              <w:contextualSpacing/>
              <w:jc w:val="center"/>
            </w:pP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B42EF9" w:rsidRDefault="00E236F0" w:rsidP="00464359">
            <w:pPr>
              <w:contextualSpacing/>
              <w:jc w:val="center"/>
            </w:pPr>
            <w:r w:rsidRPr="00B42EF9">
              <w:t>7h-17h</w:t>
            </w:r>
          </w:p>
        </w:tc>
        <w:tc>
          <w:tcPr>
            <w:tcW w:w="1622" w:type="dxa"/>
            <w:tcBorders>
              <w:top w:val="single" w:sz="8" w:space="0" w:color="auto"/>
              <w:left w:val="single" w:sz="8" w:space="0" w:color="auto"/>
              <w:bottom w:val="single" w:sz="8" w:space="0" w:color="auto"/>
              <w:right w:val="single" w:sz="8" w:space="0" w:color="auto"/>
            </w:tcBorders>
            <w:vAlign w:val="center"/>
          </w:tcPr>
          <w:p w:rsidR="00E236F0" w:rsidRPr="00B42EF9" w:rsidRDefault="00E236F0" w:rsidP="00464359">
            <w:pPr>
              <w:contextualSpacing/>
              <w:jc w:val="center"/>
            </w:pPr>
            <w:r w:rsidRPr="00B42EF9">
              <w:t>13h – 23h</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B42EF9" w:rsidRDefault="00E236F0" w:rsidP="00464359">
            <w:pPr>
              <w:contextualSpacing/>
              <w:jc w:val="center"/>
            </w:pPr>
            <w:r w:rsidRPr="00B42EF9">
              <w:t>15h – 23h</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B42EF9" w:rsidRDefault="00E236F0" w:rsidP="00464359">
            <w:pPr>
              <w:jc w:val="center"/>
            </w:pPr>
            <w:r w:rsidRPr="00B42EF9">
              <w:t>RH</w:t>
            </w:r>
          </w:p>
        </w:tc>
        <w:tc>
          <w:tcPr>
            <w:tcW w:w="1623" w:type="dxa"/>
            <w:tcBorders>
              <w:top w:val="single" w:sz="8" w:space="0" w:color="auto"/>
              <w:left w:val="single" w:sz="8" w:space="0" w:color="auto"/>
              <w:bottom w:val="single" w:sz="8" w:space="0" w:color="auto"/>
              <w:right w:val="single" w:sz="12" w:space="0" w:color="auto"/>
            </w:tcBorders>
            <w:vAlign w:val="center"/>
          </w:tcPr>
          <w:p w:rsidR="00E236F0" w:rsidRPr="00B42EF9" w:rsidRDefault="00E236F0" w:rsidP="00464359">
            <w:pPr>
              <w:jc w:val="center"/>
            </w:pPr>
            <w:r w:rsidRPr="00B42EF9">
              <w:t>RH</w:t>
            </w:r>
          </w:p>
        </w:tc>
      </w:tr>
      <w:tr w:rsidR="00E236F0" w:rsidRPr="00B42EF9" w:rsidTr="00464359">
        <w:tc>
          <w:tcPr>
            <w:tcW w:w="2817" w:type="dxa"/>
            <w:tcBorders>
              <w:top w:val="single" w:sz="8" w:space="0" w:color="auto"/>
              <w:left w:val="single" w:sz="12" w:space="0" w:color="000000" w:themeColor="text1"/>
              <w:bottom w:val="single" w:sz="8" w:space="0" w:color="auto"/>
              <w:right w:val="single" w:sz="12" w:space="0" w:color="000000" w:themeColor="text1"/>
            </w:tcBorders>
            <w:shd w:val="clear" w:color="auto" w:fill="DAEEF3" w:themeFill="accent5" w:themeFillTint="33"/>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Educateur MNA</w:t>
            </w:r>
          </w:p>
        </w:tc>
        <w:tc>
          <w:tcPr>
            <w:tcW w:w="1622" w:type="dxa"/>
            <w:tcBorders>
              <w:top w:val="single" w:sz="8" w:space="0" w:color="auto"/>
              <w:left w:val="single" w:sz="12" w:space="0" w:color="000000" w:themeColor="text1"/>
              <w:bottom w:val="single" w:sz="8" w:space="0" w:color="auto"/>
              <w:right w:val="single" w:sz="8" w:space="0" w:color="auto"/>
            </w:tcBorders>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10h -18h</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14h – 22h</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9h-16h</w:t>
            </w:r>
          </w:p>
        </w:tc>
        <w:tc>
          <w:tcPr>
            <w:tcW w:w="1622" w:type="dxa"/>
            <w:tcBorders>
              <w:top w:val="single" w:sz="8" w:space="0" w:color="auto"/>
              <w:left w:val="single" w:sz="8" w:space="0" w:color="auto"/>
              <w:bottom w:val="single" w:sz="8" w:space="0" w:color="auto"/>
              <w:right w:val="single" w:sz="8" w:space="0" w:color="auto"/>
            </w:tcBorders>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13h – 19h</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12h – 17h</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8469C7" w:rsidRDefault="00E236F0" w:rsidP="00464359">
            <w:pPr>
              <w:jc w:val="center"/>
              <w:rPr>
                <w:color w:val="984806" w:themeColor="accent6" w:themeShade="80"/>
              </w:rPr>
            </w:pPr>
            <w:r w:rsidRPr="008469C7">
              <w:rPr>
                <w:color w:val="984806" w:themeColor="accent6" w:themeShade="80"/>
              </w:rPr>
              <w:t>RH</w:t>
            </w:r>
          </w:p>
        </w:tc>
        <w:tc>
          <w:tcPr>
            <w:tcW w:w="1623" w:type="dxa"/>
            <w:tcBorders>
              <w:top w:val="single" w:sz="8" w:space="0" w:color="auto"/>
              <w:left w:val="single" w:sz="8" w:space="0" w:color="auto"/>
              <w:bottom w:val="single" w:sz="8" w:space="0" w:color="auto"/>
              <w:right w:val="single" w:sz="12" w:space="0" w:color="auto"/>
            </w:tcBorders>
            <w:vAlign w:val="center"/>
          </w:tcPr>
          <w:p w:rsidR="00E236F0" w:rsidRPr="008469C7" w:rsidRDefault="00E236F0" w:rsidP="00464359">
            <w:pPr>
              <w:jc w:val="center"/>
              <w:rPr>
                <w:color w:val="984806" w:themeColor="accent6" w:themeShade="80"/>
              </w:rPr>
            </w:pPr>
            <w:r w:rsidRPr="008469C7">
              <w:rPr>
                <w:color w:val="984806" w:themeColor="accent6" w:themeShade="80"/>
              </w:rPr>
              <w:t>RH</w:t>
            </w:r>
          </w:p>
        </w:tc>
      </w:tr>
      <w:tr w:rsidR="00E236F0" w:rsidRPr="00B42EF9" w:rsidTr="00464359">
        <w:tc>
          <w:tcPr>
            <w:tcW w:w="2817" w:type="dxa"/>
            <w:tcBorders>
              <w:top w:val="single" w:sz="8" w:space="0" w:color="auto"/>
              <w:left w:val="single" w:sz="12" w:space="0" w:color="000000" w:themeColor="text1"/>
              <w:bottom w:val="single" w:sz="8" w:space="0" w:color="auto"/>
              <w:right w:val="single" w:sz="12" w:space="0" w:color="000000" w:themeColor="text1"/>
            </w:tcBorders>
            <w:shd w:val="clear" w:color="auto" w:fill="DAEEF3" w:themeFill="accent5" w:themeFillTint="33"/>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CESF</w:t>
            </w:r>
          </w:p>
        </w:tc>
        <w:tc>
          <w:tcPr>
            <w:tcW w:w="1622" w:type="dxa"/>
            <w:tcBorders>
              <w:top w:val="single" w:sz="8" w:space="0" w:color="auto"/>
              <w:left w:val="single" w:sz="12" w:space="0" w:color="000000" w:themeColor="text1"/>
              <w:bottom w:val="single" w:sz="8" w:space="0" w:color="auto"/>
              <w:right w:val="single" w:sz="8" w:space="0" w:color="auto"/>
            </w:tcBorders>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9h 17h</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8h30 – 16h30</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14h – 19h</w:t>
            </w:r>
          </w:p>
        </w:tc>
        <w:tc>
          <w:tcPr>
            <w:tcW w:w="1622" w:type="dxa"/>
            <w:tcBorders>
              <w:top w:val="single" w:sz="8" w:space="0" w:color="auto"/>
              <w:left w:val="single" w:sz="8" w:space="0" w:color="auto"/>
              <w:bottom w:val="single" w:sz="8" w:space="0" w:color="auto"/>
              <w:right w:val="single" w:sz="8" w:space="0" w:color="auto"/>
            </w:tcBorders>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11h – 18h</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9h - 16h</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8469C7" w:rsidRDefault="00E236F0" w:rsidP="00464359">
            <w:pPr>
              <w:jc w:val="center"/>
              <w:rPr>
                <w:color w:val="984806" w:themeColor="accent6" w:themeShade="80"/>
              </w:rPr>
            </w:pPr>
            <w:r w:rsidRPr="008469C7">
              <w:rPr>
                <w:color w:val="984806" w:themeColor="accent6" w:themeShade="80"/>
              </w:rPr>
              <w:t>RH</w:t>
            </w:r>
          </w:p>
        </w:tc>
        <w:tc>
          <w:tcPr>
            <w:tcW w:w="1623" w:type="dxa"/>
            <w:tcBorders>
              <w:top w:val="single" w:sz="8" w:space="0" w:color="auto"/>
              <w:left w:val="single" w:sz="8" w:space="0" w:color="auto"/>
              <w:bottom w:val="single" w:sz="8" w:space="0" w:color="auto"/>
              <w:right w:val="single" w:sz="12" w:space="0" w:color="auto"/>
            </w:tcBorders>
            <w:vAlign w:val="center"/>
          </w:tcPr>
          <w:p w:rsidR="00E236F0" w:rsidRPr="008469C7" w:rsidRDefault="00E236F0" w:rsidP="00464359">
            <w:pPr>
              <w:jc w:val="center"/>
              <w:rPr>
                <w:color w:val="984806" w:themeColor="accent6" w:themeShade="80"/>
              </w:rPr>
            </w:pPr>
            <w:r w:rsidRPr="008469C7">
              <w:rPr>
                <w:color w:val="984806" w:themeColor="accent6" w:themeShade="80"/>
              </w:rPr>
              <w:t>RH</w:t>
            </w:r>
          </w:p>
        </w:tc>
      </w:tr>
      <w:tr w:rsidR="00E236F0" w:rsidRPr="00B42EF9" w:rsidTr="00464359">
        <w:trPr>
          <w:trHeight w:val="941"/>
        </w:trPr>
        <w:tc>
          <w:tcPr>
            <w:tcW w:w="2817" w:type="dxa"/>
            <w:tcBorders>
              <w:top w:val="single" w:sz="8" w:space="0" w:color="auto"/>
              <w:left w:val="single" w:sz="12" w:space="0" w:color="000000" w:themeColor="text1"/>
              <w:bottom w:val="single" w:sz="8" w:space="0" w:color="auto"/>
              <w:right w:val="single" w:sz="12" w:space="0" w:color="000000" w:themeColor="text1"/>
            </w:tcBorders>
            <w:shd w:val="clear" w:color="auto" w:fill="DAEEF3" w:themeFill="accent5" w:themeFillTint="33"/>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Maîtresse de maison</w:t>
            </w:r>
          </w:p>
          <w:p w:rsidR="00E236F0" w:rsidRPr="008469C7" w:rsidRDefault="00E236F0" w:rsidP="00464359">
            <w:pPr>
              <w:contextualSpacing/>
              <w:jc w:val="center"/>
              <w:rPr>
                <w:color w:val="984806" w:themeColor="accent6" w:themeShade="80"/>
              </w:rPr>
            </w:pPr>
            <w:r w:rsidRPr="008469C7">
              <w:rPr>
                <w:color w:val="984806" w:themeColor="accent6" w:themeShade="80"/>
              </w:rPr>
              <w:t>(MNA : 0.2 ETP)</w:t>
            </w:r>
          </w:p>
        </w:tc>
        <w:tc>
          <w:tcPr>
            <w:tcW w:w="1622" w:type="dxa"/>
            <w:tcBorders>
              <w:top w:val="single" w:sz="8" w:space="0" w:color="auto"/>
              <w:left w:val="single" w:sz="12" w:space="0" w:color="000000" w:themeColor="text1"/>
              <w:bottom w:val="single" w:sz="8" w:space="0" w:color="auto"/>
              <w:right w:val="single" w:sz="8" w:space="0" w:color="auto"/>
            </w:tcBorders>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9h – 18h</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9h – 18h</w:t>
            </w:r>
          </w:p>
        </w:tc>
        <w:tc>
          <w:tcPr>
            <w:tcW w:w="162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w:t>
            </w:r>
          </w:p>
        </w:tc>
        <w:tc>
          <w:tcPr>
            <w:tcW w:w="1622" w:type="dxa"/>
            <w:tcBorders>
              <w:top w:val="single" w:sz="8" w:space="0" w:color="auto"/>
              <w:left w:val="single" w:sz="8" w:space="0" w:color="auto"/>
              <w:bottom w:val="single" w:sz="8" w:space="0" w:color="auto"/>
              <w:right w:val="single" w:sz="8" w:space="0" w:color="auto"/>
            </w:tcBorders>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9h – 18h</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8469C7" w:rsidRDefault="00E236F0" w:rsidP="00464359">
            <w:pPr>
              <w:contextualSpacing/>
              <w:jc w:val="center"/>
              <w:rPr>
                <w:color w:val="984806" w:themeColor="accent6" w:themeShade="80"/>
              </w:rPr>
            </w:pPr>
            <w:r w:rsidRPr="008469C7">
              <w:rPr>
                <w:color w:val="984806" w:themeColor="accent6" w:themeShade="80"/>
              </w:rPr>
              <w:t>12h30 – 20h30</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8469C7" w:rsidRDefault="00E236F0" w:rsidP="00464359">
            <w:pPr>
              <w:jc w:val="center"/>
              <w:rPr>
                <w:color w:val="984806" w:themeColor="accent6" w:themeShade="80"/>
              </w:rPr>
            </w:pPr>
            <w:r w:rsidRPr="008469C7">
              <w:rPr>
                <w:color w:val="984806" w:themeColor="accent6" w:themeShade="80"/>
              </w:rPr>
              <w:t>RH</w:t>
            </w:r>
          </w:p>
        </w:tc>
        <w:tc>
          <w:tcPr>
            <w:tcW w:w="1623" w:type="dxa"/>
            <w:tcBorders>
              <w:top w:val="single" w:sz="8" w:space="0" w:color="auto"/>
              <w:left w:val="single" w:sz="8" w:space="0" w:color="auto"/>
              <w:bottom w:val="single" w:sz="8" w:space="0" w:color="auto"/>
              <w:right w:val="single" w:sz="12" w:space="0" w:color="auto"/>
            </w:tcBorders>
            <w:vAlign w:val="center"/>
          </w:tcPr>
          <w:p w:rsidR="00E236F0" w:rsidRPr="008469C7" w:rsidRDefault="00E236F0" w:rsidP="00464359">
            <w:pPr>
              <w:jc w:val="center"/>
              <w:rPr>
                <w:color w:val="984806" w:themeColor="accent6" w:themeShade="80"/>
              </w:rPr>
            </w:pPr>
            <w:r w:rsidRPr="008469C7">
              <w:rPr>
                <w:color w:val="984806" w:themeColor="accent6" w:themeShade="80"/>
              </w:rPr>
              <w:t>RH</w:t>
            </w:r>
          </w:p>
        </w:tc>
      </w:tr>
      <w:tr w:rsidR="00E236F0" w:rsidRPr="00B42EF9" w:rsidTr="00464359">
        <w:tc>
          <w:tcPr>
            <w:tcW w:w="2817" w:type="dxa"/>
            <w:tcBorders>
              <w:top w:val="single" w:sz="8" w:space="0" w:color="auto"/>
              <w:left w:val="single" w:sz="12" w:space="0" w:color="000000" w:themeColor="text1"/>
              <w:bottom w:val="single" w:sz="8" w:space="0" w:color="auto"/>
              <w:right w:val="single" w:sz="12" w:space="0" w:color="000000" w:themeColor="text1"/>
            </w:tcBorders>
            <w:shd w:val="clear" w:color="auto" w:fill="DAEEF3" w:themeFill="accent5" w:themeFillTint="33"/>
            <w:vAlign w:val="center"/>
          </w:tcPr>
          <w:p w:rsidR="00E236F0" w:rsidRPr="00B42EF9" w:rsidRDefault="00E236F0" w:rsidP="00464359">
            <w:pPr>
              <w:contextualSpacing/>
              <w:jc w:val="center"/>
            </w:pPr>
            <w:r w:rsidRPr="00B42EF9">
              <w:t>Surveillant de nuit</w:t>
            </w:r>
          </w:p>
        </w:tc>
        <w:tc>
          <w:tcPr>
            <w:tcW w:w="1622" w:type="dxa"/>
            <w:tcBorders>
              <w:top w:val="single" w:sz="8" w:space="0" w:color="auto"/>
              <w:left w:val="single" w:sz="12" w:space="0" w:color="000000" w:themeColor="text1"/>
              <w:bottom w:val="single" w:sz="8" w:space="0" w:color="auto"/>
              <w:right w:val="single" w:sz="8" w:space="0" w:color="auto"/>
            </w:tcBorders>
            <w:vAlign w:val="center"/>
          </w:tcPr>
          <w:p w:rsidR="00E236F0" w:rsidRPr="00B42EF9" w:rsidRDefault="00E236F0" w:rsidP="00464359">
            <w:pPr>
              <w:contextualSpacing/>
              <w:jc w:val="center"/>
            </w:pPr>
            <w:r w:rsidRPr="00B42EF9">
              <w:t>22h –7h30</w:t>
            </w: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B42EF9" w:rsidRDefault="00E236F0" w:rsidP="00464359">
            <w:pPr>
              <w:contextualSpacing/>
              <w:jc w:val="center"/>
            </w:pPr>
            <w:r w:rsidRPr="00B42EF9">
              <w:t>22h –7h30</w:t>
            </w:r>
          </w:p>
        </w:tc>
        <w:tc>
          <w:tcPr>
            <w:tcW w:w="162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E236F0" w:rsidRPr="00B42EF9" w:rsidRDefault="00E236F0" w:rsidP="00464359">
            <w:pPr>
              <w:contextualSpacing/>
              <w:jc w:val="center"/>
            </w:pPr>
          </w:p>
        </w:tc>
        <w:tc>
          <w:tcPr>
            <w:tcW w:w="16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E236F0" w:rsidRPr="00B42EF9" w:rsidRDefault="00E236F0" w:rsidP="00464359">
            <w:pPr>
              <w:contextualSpacing/>
              <w:jc w:val="center"/>
            </w:pPr>
          </w:p>
        </w:tc>
        <w:tc>
          <w:tcPr>
            <w:tcW w:w="162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E236F0" w:rsidRPr="00B42EF9" w:rsidRDefault="00E236F0" w:rsidP="00464359">
            <w:pPr>
              <w:contextualSpacing/>
              <w:jc w:val="center"/>
            </w:pPr>
          </w:p>
        </w:tc>
        <w:tc>
          <w:tcPr>
            <w:tcW w:w="1623" w:type="dxa"/>
            <w:tcBorders>
              <w:top w:val="single" w:sz="8" w:space="0" w:color="auto"/>
              <w:left w:val="single" w:sz="8" w:space="0" w:color="auto"/>
              <w:bottom w:val="single" w:sz="8" w:space="0" w:color="auto"/>
              <w:right w:val="single" w:sz="8" w:space="0" w:color="auto"/>
            </w:tcBorders>
            <w:vAlign w:val="center"/>
          </w:tcPr>
          <w:p w:rsidR="00E236F0" w:rsidRPr="00B42EF9" w:rsidRDefault="00E236F0" w:rsidP="00464359">
            <w:pPr>
              <w:jc w:val="center"/>
            </w:pPr>
            <w:r w:rsidRPr="00B42EF9">
              <w:t>22h –9h</w:t>
            </w:r>
          </w:p>
        </w:tc>
        <w:tc>
          <w:tcPr>
            <w:tcW w:w="1623" w:type="dxa"/>
            <w:tcBorders>
              <w:top w:val="single" w:sz="8" w:space="0" w:color="auto"/>
              <w:left w:val="single" w:sz="8" w:space="0" w:color="auto"/>
              <w:bottom w:val="single" w:sz="8" w:space="0" w:color="auto"/>
              <w:right w:val="single" w:sz="12" w:space="0" w:color="auto"/>
            </w:tcBorders>
            <w:vAlign w:val="center"/>
          </w:tcPr>
          <w:p w:rsidR="00E236F0" w:rsidRPr="00B42EF9" w:rsidRDefault="00E236F0" w:rsidP="00464359">
            <w:pPr>
              <w:jc w:val="center"/>
            </w:pPr>
            <w:r w:rsidRPr="00B42EF9">
              <w:t>21h –7h</w:t>
            </w:r>
          </w:p>
        </w:tc>
      </w:tr>
      <w:tr w:rsidR="00E236F0" w:rsidRPr="00B42EF9" w:rsidTr="00464359">
        <w:tc>
          <w:tcPr>
            <w:tcW w:w="2817" w:type="dxa"/>
            <w:tcBorders>
              <w:top w:val="single" w:sz="8" w:space="0" w:color="auto"/>
              <w:left w:val="single" w:sz="12" w:space="0" w:color="000000" w:themeColor="text1"/>
              <w:bottom w:val="single" w:sz="12" w:space="0" w:color="000000" w:themeColor="text1"/>
              <w:right w:val="single" w:sz="12" w:space="0" w:color="000000" w:themeColor="text1"/>
            </w:tcBorders>
            <w:shd w:val="clear" w:color="auto" w:fill="DAEEF3" w:themeFill="accent5" w:themeFillTint="33"/>
            <w:vAlign w:val="center"/>
          </w:tcPr>
          <w:p w:rsidR="00E236F0" w:rsidRPr="00B42EF9" w:rsidRDefault="00E236F0" w:rsidP="00464359">
            <w:pPr>
              <w:contextualSpacing/>
              <w:jc w:val="center"/>
            </w:pPr>
            <w:r w:rsidRPr="00B42EF9">
              <w:t>Surveillant de nuit</w:t>
            </w:r>
          </w:p>
        </w:tc>
        <w:tc>
          <w:tcPr>
            <w:tcW w:w="1622" w:type="dxa"/>
            <w:tcBorders>
              <w:top w:val="single" w:sz="8" w:space="0" w:color="auto"/>
              <w:left w:val="single" w:sz="12" w:space="0" w:color="000000" w:themeColor="text1"/>
              <w:bottom w:val="single" w:sz="12" w:space="0" w:color="auto"/>
              <w:right w:val="single" w:sz="8" w:space="0" w:color="auto"/>
            </w:tcBorders>
            <w:shd w:val="clear" w:color="auto" w:fill="F2F2F2" w:themeFill="background1" w:themeFillShade="F2"/>
            <w:vAlign w:val="center"/>
          </w:tcPr>
          <w:p w:rsidR="00E236F0" w:rsidRPr="00B42EF9" w:rsidRDefault="00E236F0" w:rsidP="00464359">
            <w:pPr>
              <w:contextualSpacing/>
              <w:jc w:val="center"/>
            </w:pPr>
          </w:p>
        </w:tc>
        <w:tc>
          <w:tcPr>
            <w:tcW w:w="1623"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center"/>
          </w:tcPr>
          <w:p w:rsidR="00E236F0" w:rsidRPr="00B42EF9" w:rsidRDefault="00E236F0" w:rsidP="00464359">
            <w:pPr>
              <w:contextualSpacing/>
              <w:jc w:val="center"/>
            </w:pPr>
          </w:p>
        </w:tc>
        <w:tc>
          <w:tcPr>
            <w:tcW w:w="1623" w:type="dxa"/>
            <w:tcBorders>
              <w:top w:val="single" w:sz="8" w:space="0" w:color="auto"/>
              <w:left w:val="single" w:sz="8" w:space="0" w:color="auto"/>
              <w:bottom w:val="single" w:sz="12" w:space="0" w:color="auto"/>
              <w:right w:val="single" w:sz="8" w:space="0" w:color="auto"/>
            </w:tcBorders>
            <w:vAlign w:val="center"/>
          </w:tcPr>
          <w:p w:rsidR="00E236F0" w:rsidRPr="00B42EF9" w:rsidRDefault="00E236F0" w:rsidP="00464359">
            <w:pPr>
              <w:contextualSpacing/>
              <w:jc w:val="center"/>
            </w:pPr>
            <w:r w:rsidRPr="00B42EF9">
              <w:t>22h –7h30</w:t>
            </w:r>
          </w:p>
        </w:tc>
        <w:tc>
          <w:tcPr>
            <w:tcW w:w="1622" w:type="dxa"/>
            <w:tcBorders>
              <w:top w:val="single" w:sz="8" w:space="0" w:color="auto"/>
              <w:left w:val="single" w:sz="8" w:space="0" w:color="auto"/>
              <w:bottom w:val="single" w:sz="12" w:space="0" w:color="auto"/>
              <w:right w:val="single" w:sz="8" w:space="0" w:color="auto"/>
            </w:tcBorders>
            <w:vAlign w:val="center"/>
          </w:tcPr>
          <w:p w:rsidR="00E236F0" w:rsidRPr="00B42EF9" w:rsidRDefault="00E236F0" w:rsidP="00464359">
            <w:pPr>
              <w:contextualSpacing/>
              <w:jc w:val="center"/>
            </w:pPr>
            <w:r w:rsidRPr="00B42EF9">
              <w:t>22h –7h30</w:t>
            </w:r>
          </w:p>
        </w:tc>
        <w:tc>
          <w:tcPr>
            <w:tcW w:w="1623" w:type="dxa"/>
            <w:tcBorders>
              <w:top w:val="single" w:sz="8" w:space="0" w:color="auto"/>
              <w:left w:val="single" w:sz="8" w:space="0" w:color="auto"/>
              <w:bottom w:val="single" w:sz="12" w:space="0" w:color="auto"/>
              <w:right w:val="single" w:sz="8" w:space="0" w:color="auto"/>
            </w:tcBorders>
            <w:vAlign w:val="center"/>
          </w:tcPr>
          <w:p w:rsidR="00E236F0" w:rsidRPr="00B42EF9" w:rsidRDefault="00E236F0" w:rsidP="00464359">
            <w:pPr>
              <w:contextualSpacing/>
              <w:jc w:val="center"/>
            </w:pPr>
            <w:r w:rsidRPr="00B42EF9">
              <w:t>22h –7h30</w:t>
            </w:r>
          </w:p>
        </w:tc>
        <w:tc>
          <w:tcPr>
            <w:tcW w:w="1623"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center"/>
          </w:tcPr>
          <w:p w:rsidR="00E236F0" w:rsidRPr="00B42EF9" w:rsidRDefault="00E236F0" w:rsidP="00464359">
            <w:pPr>
              <w:contextualSpacing/>
              <w:jc w:val="center"/>
            </w:pPr>
          </w:p>
        </w:tc>
        <w:tc>
          <w:tcPr>
            <w:tcW w:w="1623" w:type="dxa"/>
            <w:tcBorders>
              <w:top w:val="single" w:sz="8" w:space="0" w:color="auto"/>
              <w:left w:val="single" w:sz="8" w:space="0" w:color="auto"/>
              <w:bottom w:val="single" w:sz="12" w:space="0" w:color="auto"/>
              <w:right w:val="single" w:sz="12" w:space="0" w:color="auto"/>
            </w:tcBorders>
            <w:shd w:val="clear" w:color="auto" w:fill="F2F2F2" w:themeFill="background1" w:themeFillShade="F2"/>
            <w:vAlign w:val="center"/>
          </w:tcPr>
          <w:p w:rsidR="00E236F0" w:rsidRPr="00B42EF9" w:rsidRDefault="00E236F0" w:rsidP="00464359">
            <w:pPr>
              <w:contextualSpacing/>
              <w:jc w:val="center"/>
            </w:pPr>
          </w:p>
        </w:tc>
      </w:tr>
    </w:tbl>
    <w:p w:rsidR="00E236F0" w:rsidRDefault="00E236F0" w:rsidP="00E236F0">
      <w:pPr>
        <w:jc w:val="both"/>
      </w:pPr>
    </w:p>
    <w:p w:rsidR="00E236F0" w:rsidRDefault="00E236F0" w:rsidP="00E236F0">
      <w:pPr>
        <w:jc w:val="both"/>
      </w:pPr>
      <w:r>
        <w:t>L’éducateur spécialisé pourrait intervenir sur des temps de week-end, soirées et levers en semaine, afin d’être au plus près des besoins des jeunes accompagnés, en relais avec les autres éducateurs de l’équipe de la villa Passerelle. La mise en place d’accueil en appartements « en ville » supplémentaires à ceux d’ores-et-déjà suivis, nécessite le poste sollicité en complément.</w:t>
      </w:r>
    </w:p>
    <w:p w:rsidR="00E236F0" w:rsidRDefault="00E236F0" w:rsidP="00E236F0">
      <w:pPr>
        <w:jc w:val="both"/>
      </w:pPr>
      <w:r>
        <w:t>La C.E.S.F. interviendra pour sa part essentiellement en externat. Elle pourra pour autant être amenée à participer à des repas, au sein des appartements pour prolonger la présence éducative en soirée, auprès des M.N.A.</w:t>
      </w:r>
    </w:p>
    <w:p w:rsidR="00E236F0" w:rsidRDefault="00E236F0" w:rsidP="00E236F0">
      <w:pPr>
        <w:jc w:val="both"/>
      </w:pPr>
      <w:r>
        <w:t>Le temps de travail supplémentaire de maîtresse de maison viendra renforcer l’accompagnement sur Passerelle, mais également soutenir les interventions sur les appartements.</w:t>
      </w:r>
    </w:p>
    <w:p w:rsidR="00E236F0" w:rsidRPr="006948ED" w:rsidRDefault="00E236F0" w:rsidP="00E236F0">
      <w:pPr>
        <w:jc w:val="both"/>
      </w:pPr>
      <w:r>
        <w:lastRenderedPageBreak/>
        <w:t xml:space="preserve">La psychologue, outre son rôle d’aide à l’analyse des situations et soutien des actions éducatives portées par l’équipe, sera en contact avec les jeunes accueillis, pour les aider à exprimer leur parcours, leur histoire, leurs peurs, leurs projets, …  </w:t>
      </w:r>
    </w:p>
    <w:p w:rsidR="00E236F0" w:rsidRPr="00471AF5" w:rsidRDefault="00E236F0" w:rsidP="00E236F0">
      <w:pPr>
        <w:jc w:val="both"/>
      </w:pPr>
      <w:r w:rsidRPr="00471AF5">
        <w:rPr>
          <w:b/>
          <w:u w:val="single"/>
        </w:rPr>
        <w:t>Les modes de communication</w:t>
      </w:r>
      <w:r w:rsidRPr="00471AF5">
        <w:t xml:space="preserve"> :</w:t>
      </w:r>
    </w:p>
    <w:p w:rsidR="00E236F0" w:rsidRPr="00471AF5" w:rsidRDefault="00E236F0" w:rsidP="00E236F0">
      <w:pPr>
        <w:jc w:val="both"/>
      </w:pPr>
      <w:r w:rsidRPr="00471AF5">
        <w:t>Les accès informatiques (ouverts à chaque salarié de l’A.E.P. de La Landelle, boîte mail et accès réseau), et le support du réseau interne, facilitent aujourd’hui la circulation sécurisée de l’information.</w:t>
      </w:r>
    </w:p>
    <w:p w:rsidR="00E236F0" w:rsidRPr="00471AF5" w:rsidRDefault="00E236F0" w:rsidP="00E236F0">
      <w:pPr>
        <w:jc w:val="both"/>
      </w:pPr>
      <w:r w:rsidRPr="00471AF5">
        <w:t>La mise en place d’un logiciel de constitution et de suivi du dossier de l’usager (en septembre 2017 pour l’ensemble de nos établissements et services) renforce cette coordination sous la responsabilité du chef de service.</w:t>
      </w:r>
    </w:p>
    <w:p w:rsidR="00E236F0" w:rsidRPr="00471AF5" w:rsidRDefault="00E236F0" w:rsidP="00E236F0">
      <w:pPr>
        <w:jc w:val="both"/>
      </w:pPr>
      <w:r w:rsidRPr="00471AF5">
        <w:t>L’accès de tout professionnel aux données favorise un accompagnement interdisciplinaire cohérent.</w:t>
      </w:r>
    </w:p>
    <w:p w:rsidR="00E236F0" w:rsidRPr="00E83F2C" w:rsidRDefault="00E236F0" w:rsidP="00E236F0">
      <w:pPr>
        <w:pStyle w:val="Style1"/>
        <w:numPr>
          <w:ilvl w:val="1"/>
          <w:numId w:val="82"/>
        </w:numPr>
        <w:tabs>
          <w:tab w:val="left" w:pos="1418"/>
          <w:tab w:val="left" w:pos="1985"/>
        </w:tabs>
        <w:spacing w:before="0"/>
      </w:pPr>
      <w:r>
        <w:tab/>
      </w:r>
      <w:r>
        <w:tab/>
      </w:r>
      <w:bookmarkStart w:id="94" w:name="_Toc474745842"/>
      <w:r w:rsidRPr="00E83F2C">
        <w:t>Matériels et financiers</w:t>
      </w:r>
      <w:bookmarkEnd w:id="94"/>
      <w:r w:rsidRPr="00E83F2C">
        <w:t> </w:t>
      </w:r>
    </w:p>
    <w:p w:rsidR="00E236F0" w:rsidRDefault="00E236F0" w:rsidP="00E236F0">
      <w:pPr>
        <w:pStyle w:val="Retraitcorpsdetexte2"/>
        <w:ind w:firstLine="1260"/>
        <w:rPr>
          <w:sz w:val="24"/>
        </w:rPr>
      </w:pPr>
    </w:p>
    <w:p w:rsidR="00E236F0" w:rsidRPr="009D5457" w:rsidRDefault="00E236F0" w:rsidP="00E236F0">
      <w:pPr>
        <w:pStyle w:val="Retraitcorpsdetexte2"/>
        <w:ind w:firstLine="0"/>
        <w:jc w:val="left"/>
        <w:rPr>
          <w:rFonts w:ascii="Trebuchet MS" w:hAnsi="Trebuchet MS"/>
          <w:sz w:val="22"/>
          <w:szCs w:val="22"/>
        </w:rPr>
      </w:pPr>
      <w:r w:rsidRPr="009D5457">
        <w:rPr>
          <w:rFonts w:ascii="Trebuchet MS" w:hAnsi="Trebuchet MS"/>
          <w:sz w:val="22"/>
          <w:szCs w:val="22"/>
        </w:rPr>
        <w:t>Le manque de ressources propres de l’Association impose une prévision financière qui inclut bien toutes les charges d’exploitation courante, de personnel et de structure. Le tome 2 ANNEXES présente les projections budgétaires et les commentaires nécessaires à la compréhension de</w:t>
      </w:r>
      <w:r>
        <w:rPr>
          <w:rFonts w:ascii="Trebuchet MS" w:hAnsi="Trebuchet MS"/>
          <w:sz w:val="22"/>
          <w:szCs w:val="22"/>
        </w:rPr>
        <w:t>s</w:t>
      </w:r>
      <w:r w:rsidRPr="009D5457">
        <w:rPr>
          <w:rFonts w:ascii="Trebuchet MS" w:hAnsi="Trebuchet MS"/>
          <w:sz w:val="22"/>
          <w:szCs w:val="22"/>
        </w:rPr>
        <w:t xml:space="preserve"> tableaux normalisés et de nos tableaux de synthèse.</w:t>
      </w:r>
    </w:p>
    <w:p w:rsidR="00E236F0" w:rsidRPr="009D5457" w:rsidRDefault="00E236F0" w:rsidP="00E236F0">
      <w:pPr>
        <w:pStyle w:val="Retraitcorpsdetexte2"/>
        <w:jc w:val="left"/>
        <w:rPr>
          <w:rFonts w:ascii="Trebuchet MS" w:hAnsi="Trebuchet MS"/>
          <w:sz w:val="22"/>
          <w:szCs w:val="22"/>
        </w:rPr>
      </w:pPr>
    </w:p>
    <w:p w:rsidR="00E236F0" w:rsidRPr="009D5457" w:rsidRDefault="00E236F0" w:rsidP="00E236F0">
      <w:pPr>
        <w:pStyle w:val="Retraitcorpsdetexte2"/>
        <w:ind w:firstLine="0"/>
        <w:rPr>
          <w:rFonts w:ascii="Trebuchet MS" w:hAnsi="Trebuchet MS"/>
          <w:sz w:val="22"/>
          <w:szCs w:val="22"/>
        </w:rPr>
      </w:pPr>
      <w:r w:rsidRPr="009D5457">
        <w:rPr>
          <w:rFonts w:ascii="Trebuchet MS" w:hAnsi="Trebuchet MS"/>
          <w:sz w:val="22"/>
          <w:szCs w:val="22"/>
        </w:rPr>
        <w:t>La souplesse et l’adaptabilité recherchées pour la mise en place du projet se caractérisent également par des choix matériels et financiers. L’A.E.P. de La Landelle souhaite ainsi, d’une part, limiter au maximum les investissements « lourds » de structure, et d’autre part, faire en sorte que les personnels recrutés le soient le plus possible sur des fonctions d’accompagnements des enfants et leurs familles.</w:t>
      </w:r>
    </w:p>
    <w:p w:rsidR="00E236F0" w:rsidRPr="009D5457" w:rsidRDefault="00E236F0" w:rsidP="00E236F0">
      <w:pPr>
        <w:pStyle w:val="Retraitcorpsdetexte2"/>
        <w:ind w:firstLine="1260"/>
        <w:rPr>
          <w:rFonts w:ascii="Trebuchet MS" w:hAnsi="Trebuchet MS"/>
          <w:sz w:val="22"/>
          <w:szCs w:val="22"/>
        </w:rPr>
      </w:pPr>
    </w:p>
    <w:p w:rsidR="00E236F0" w:rsidRPr="0008625B" w:rsidRDefault="00E236F0" w:rsidP="00E236F0">
      <w:pPr>
        <w:pStyle w:val="Retraitcorpsdetexte2"/>
        <w:ind w:firstLine="0"/>
        <w:rPr>
          <w:rFonts w:ascii="Trebuchet MS" w:hAnsi="Trebuchet MS"/>
          <w:b/>
          <w:sz w:val="22"/>
          <w:szCs w:val="22"/>
        </w:rPr>
      </w:pPr>
      <w:r w:rsidRPr="0008625B">
        <w:rPr>
          <w:rFonts w:ascii="Trebuchet MS" w:hAnsi="Trebuchet MS"/>
          <w:b/>
          <w:sz w:val="22"/>
          <w:szCs w:val="22"/>
        </w:rPr>
        <w:t>A travers une palette de prestations spécifiques et complémentaires, nous voulons respecter les trajectoires individuelles des enfants ainsi que celles de leurs familles. Pour cela, nous avons choisi dans la présentation budgétaire, d’identifier le prix de revient de chacun des services, mais de le traduire ensuite par un prix de journée unique.</w:t>
      </w:r>
    </w:p>
    <w:p w:rsidR="00E236F0" w:rsidRPr="009D5457" w:rsidRDefault="00E236F0" w:rsidP="00E236F0">
      <w:pPr>
        <w:pStyle w:val="Retraitcorpsdetexte2"/>
        <w:ind w:firstLine="1260"/>
        <w:rPr>
          <w:rFonts w:ascii="Trebuchet MS" w:hAnsi="Trebuchet MS"/>
          <w:sz w:val="22"/>
          <w:szCs w:val="22"/>
        </w:rPr>
      </w:pPr>
    </w:p>
    <w:p w:rsidR="00E236F0" w:rsidRPr="009D5457" w:rsidRDefault="00E236F0" w:rsidP="00E236F0">
      <w:pPr>
        <w:jc w:val="both"/>
      </w:pPr>
      <w:r w:rsidRPr="009D5457">
        <w:rPr>
          <w:b/>
          <w:bCs/>
        </w:rPr>
        <w:t>Le mobilier</w:t>
      </w:r>
      <w:r w:rsidRPr="009D5457">
        <w:t xml:space="preserve"> : les locaux appelés à recevoir les activités des services devront bien évidemment être aménagés pour permettre l’accueil chaleureux et « confortable » des jeunes et de leur famille et des conditions de travail suffisamment bonnes pour les salariés. </w:t>
      </w:r>
    </w:p>
    <w:p w:rsidR="00E236F0" w:rsidRPr="00AC2023" w:rsidRDefault="00E236F0" w:rsidP="00E236F0">
      <w:pPr>
        <w:pStyle w:val="Corpsdetexte"/>
        <w:rPr>
          <w:rFonts w:ascii="Trebuchet MS" w:hAnsi="Trebuchet MS"/>
          <w:sz w:val="22"/>
          <w:szCs w:val="22"/>
        </w:rPr>
      </w:pPr>
      <w:r w:rsidRPr="009D5457">
        <w:rPr>
          <w:rFonts w:ascii="Trebuchet MS" w:hAnsi="Trebuchet MS"/>
          <w:b/>
          <w:bCs/>
          <w:sz w:val="22"/>
          <w:szCs w:val="22"/>
        </w:rPr>
        <w:t>La formation </w:t>
      </w:r>
      <w:r w:rsidRPr="009D5457">
        <w:rPr>
          <w:rFonts w:ascii="Trebuchet MS" w:hAnsi="Trebuchet MS"/>
          <w:sz w:val="22"/>
          <w:szCs w:val="22"/>
        </w:rPr>
        <w:t>:</w:t>
      </w:r>
      <w:r w:rsidRPr="009D5457">
        <w:rPr>
          <w:rFonts w:ascii="Trebuchet MS" w:hAnsi="Trebuchet MS"/>
          <w:b/>
          <w:bCs/>
          <w:sz w:val="22"/>
          <w:szCs w:val="22"/>
        </w:rPr>
        <w:t xml:space="preserve"> </w:t>
      </w:r>
      <w:r w:rsidRPr="009D5457">
        <w:rPr>
          <w:rFonts w:ascii="Trebuchet MS" w:hAnsi="Trebuchet MS"/>
          <w:sz w:val="22"/>
          <w:szCs w:val="22"/>
        </w:rPr>
        <w:t>à ce stade de la réflexion, nous nous permettons un commentaire lié à notre souci permanent pour la qualification des personnels. Comme nous l’avons dit, nous apporterons une attention particulière à cette question pour l’ensemble des personnels dans le cadre du développement de ce projet</w:t>
      </w:r>
    </w:p>
    <w:p w:rsidR="00E236F0" w:rsidRDefault="00E236F0" w:rsidP="00E236F0">
      <w:pPr>
        <w:tabs>
          <w:tab w:val="left" w:pos="540"/>
          <w:tab w:val="left" w:pos="1080"/>
        </w:tabs>
        <w:jc w:val="both"/>
      </w:pPr>
    </w:p>
    <w:p w:rsidR="00E236F0" w:rsidRPr="00E512C9" w:rsidRDefault="00E236F0" w:rsidP="00E236F0">
      <w:pPr>
        <w:pStyle w:val="Titre1"/>
        <w:numPr>
          <w:ilvl w:val="0"/>
          <w:numId w:val="47"/>
        </w:numPr>
        <w:spacing w:line="240" w:lineRule="auto"/>
        <w:rPr>
          <w:rStyle w:val="Titre1Car"/>
          <w:b/>
          <w:bCs/>
        </w:rPr>
      </w:pPr>
      <w:r w:rsidRPr="00E512C9">
        <w:lastRenderedPageBreak/>
        <w:t xml:space="preserve"> </w:t>
      </w:r>
      <w:bookmarkStart w:id="95" w:name="_Toc474745843"/>
      <w:r w:rsidRPr="00E512C9">
        <w:rPr>
          <w:rStyle w:val="Titre1Car"/>
          <w:b/>
          <w:bCs/>
        </w:rPr>
        <w:t>L’EVALUATION</w:t>
      </w:r>
      <w:bookmarkEnd w:id="95"/>
    </w:p>
    <w:p w:rsidR="00E236F0" w:rsidRDefault="00E236F0" w:rsidP="00E236F0"/>
    <w:p w:rsidR="00E236F0" w:rsidRPr="00471AF5" w:rsidRDefault="00E236F0" w:rsidP="00E236F0">
      <w:pPr>
        <w:pStyle w:val="Corpsdetexte2"/>
        <w:spacing w:line="276" w:lineRule="auto"/>
        <w:ind w:right="70"/>
        <w:jc w:val="both"/>
        <w:rPr>
          <w:rFonts w:ascii="Trebuchet MS" w:hAnsi="Trebuchet MS"/>
          <w:sz w:val="22"/>
          <w:szCs w:val="22"/>
        </w:rPr>
      </w:pPr>
      <w:r w:rsidRPr="00471AF5">
        <w:rPr>
          <w:rFonts w:ascii="Trebuchet MS" w:hAnsi="Trebuchet MS"/>
          <w:sz w:val="22"/>
          <w:szCs w:val="22"/>
        </w:rPr>
        <w:t>Nous abordons cette question en commençant par la définition de notre approche de la qualité et des spécificités qui s’y rattachent.</w:t>
      </w:r>
    </w:p>
    <w:p w:rsidR="00E236F0" w:rsidRPr="00471AF5" w:rsidRDefault="00E236F0" w:rsidP="00E236F0">
      <w:pPr>
        <w:pStyle w:val="Corpsdetexte2"/>
        <w:spacing w:line="276" w:lineRule="auto"/>
        <w:ind w:right="70" w:firstLine="540"/>
        <w:jc w:val="both"/>
        <w:rPr>
          <w:rFonts w:ascii="Trebuchet MS" w:hAnsi="Trebuchet MS"/>
          <w:sz w:val="22"/>
          <w:szCs w:val="22"/>
        </w:rPr>
      </w:pPr>
    </w:p>
    <w:p w:rsidR="00E236F0" w:rsidRDefault="00E236F0" w:rsidP="00E236F0">
      <w:pPr>
        <w:pStyle w:val="Corpsdetexte2"/>
        <w:spacing w:line="276" w:lineRule="auto"/>
        <w:ind w:right="70"/>
        <w:jc w:val="both"/>
        <w:rPr>
          <w:rFonts w:ascii="Trebuchet MS" w:hAnsi="Trebuchet MS"/>
          <w:sz w:val="22"/>
          <w:szCs w:val="22"/>
        </w:rPr>
      </w:pPr>
      <w:r w:rsidRPr="00471AF5">
        <w:rPr>
          <w:rFonts w:ascii="Trebuchet MS" w:hAnsi="Trebuchet MS"/>
          <w:sz w:val="22"/>
          <w:szCs w:val="22"/>
        </w:rPr>
        <w:t>Pour cela, nous citons ci-après le « </w:t>
      </w:r>
      <w:r w:rsidRPr="00471AF5">
        <w:rPr>
          <w:rFonts w:ascii="Trebuchet MS" w:hAnsi="Trebuchet MS"/>
          <w:i/>
          <w:sz w:val="22"/>
          <w:szCs w:val="22"/>
        </w:rPr>
        <w:t>guide d’évaluation de la qualité et des bonnes pratiques</w:t>
      </w:r>
      <w:r w:rsidRPr="00471AF5">
        <w:rPr>
          <w:rFonts w:ascii="Trebuchet MS" w:hAnsi="Trebuchet MS"/>
          <w:sz w:val="22"/>
          <w:szCs w:val="22"/>
        </w:rPr>
        <w:t> » du C</w:t>
      </w:r>
      <w:r>
        <w:rPr>
          <w:rFonts w:ascii="Trebuchet MS" w:hAnsi="Trebuchet MS"/>
          <w:sz w:val="22"/>
          <w:szCs w:val="22"/>
        </w:rPr>
        <w:t>.</w:t>
      </w:r>
      <w:r w:rsidRPr="00471AF5">
        <w:rPr>
          <w:rFonts w:ascii="Trebuchet MS" w:hAnsi="Trebuchet MS"/>
          <w:sz w:val="22"/>
          <w:szCs w:val="22"/>
        </w:rPr>
        <w:t>R</w:t>
      </w:r>
      <w:r>
        <w:rPr>
          <w:rFonts w:ascii="Trebuchet MS" w:hAnsi="Trebuchet MS"/>
          <w:sz w:val="22"/>
          <w:szCs w:val="22"/>
        </w:rPr>
        <w:t>.</w:t>
      </w:r>
      <w:r w:rsidRPr="00471AF5">
        <w:rPr>
          <w:rFonts w:ascii="Trebuchet MS" w:hAnsi="Trebuchet MS"/>
          <w:sz w:val="22"/>
          <w:szCs w:val="22"/>
        </w:rPr>
        <w:t>E</w:t>
      </w:r>
      <w:r>
        <w:rPr>
          <w:rFonts w:ascii="Trebuchet MS" w:hAnsi="Trebuchet MS"/>
          <w:sz w:val="22"/>
          <w:szCs w:val="22"/>
        </w:rPr>
        <w:t>.</w:t>
      </w:r>
      <w:r w:rsidRPr="00471AF5">
        <w:rPr>
          <w:rFonts w:ascii="Trebuchet MS" w:hAnsi="Trebuchet MS"/>
          <w:sz w:val="22"/>
          <w:szCs w:val="22"/>
        </w:rPr>
        <w:t>A</w:t>
      </w:r>
      <w:r>
        <w:rPr>
          <w:rFonts w:ascii="Trebuchet MS" w:hAnsi="Trebuchet MS"/>
          <w:sz w:val="22"/>
          <w:szCs w:val="22"/>
        </w:rPr>
        <w:t>.</w:t>
      </w:r>
      <w:r w:rsidRPr="00471AF5">
        <w:rPr>
          <w:rFonts w:ascii="Trebuchet MS" w:hAnsi="Trebuchet MS"/>
          <w:sz w:val="22"/>
          <w:szCs w:val="22"/>
        </w:rPr>
        <w:t>H</w:t>
      </w:r>
      <w:r>
        <w:rPr>
          <w:rFonts w:ascii="Trebuchet MS" w:hAnsi="Trebuchet MS"/>
          <w:sz w:val="22"/>
          <w:szCs w:val="22"/>
        </w:rPr>
        <w:t>.</w:t>
      </w:r>
      <w:r w:rsidRPr="00471AF5">
        <w:rPr>
          <w:rFonts w:ascii="Trebuchet MS" w:hAnsi="Trebuchet MS"/>
          <w:sz w:val="22"/>
          <w:szCs w:val="22"/>
        </w:rPr>
        <w:t>I</w:t>
      </w:r>
      <w:r>
        <w:rPr>
          <w:rFonts w:ascii="Trebuchet MS" w:hAnsi="Trebuchet MS"/>
          <w:sz w:val="22"/>
          <w:szCs w:val="22"/>
        </w:rPr>
        <w:t>.</w:t>
      </w:r>
      <w:r>
        <w:rPr>
          <w:rStyle w:val="Appelnotedebasdep"/>
          <w:rFonts w:ascii="Trebuchet MS" w:hAnsi="Trebuchet MS"/>
          <w:sz w:val="22"/>
          <w:szCs w:val="22"/>
        </w:rPr>
        <w:footnoteReference w:id="51"/>
      </w:r>
      <w:r w:rsidRPr="00471AF5">
        <w:rPr>
          <w:rFonts w:ascii="Trebuchet MS" w:hAnsi="Trebuchet MS"/>
          <w:sz w:val="22"/>
          <w:szCs w:val="22"/>
        </w:rPr>
        <w:t xml:space="preserve"> Poitou-Charentes dans son édition d’avril 2003.</w:t>
      </w:r>
    </w:p>
    <w:p w:rsidR="00E236F0" w:rsidRPr="00471AF5" w:rsidRDefault="00E236F0" w:rsidP="00E236F0">
      <w:pPr>
        <w:pStyle w:val="Corpsdetexte2"/>
        <w:spacing w:line="276" w:lineRule="auto"/>
        <w:ind w:right="70"/>
        <w:jc w:val="both"/>
        <w:rPr>
          <w:rFonts w:ascii="Trebuchet MS" w:hAnsi="Trebuchet MS"/>
          <w:sz w:val="22"/>
          <w:szCs w:val="22"/>
        </w:rPr>
      </w:pPr>
    </w:p>
    <w:p w:rsidR="00E236F0" w:rsidRDefault="00E236F0" w:rsidP="00E236F0">
      <w:pPr>
        <w:pStyle w:val="Corpsdetexte2"/>
        <w:spacing w:line="276" w:lineRule="auto"/>
        <w:ind w:right="70"/>
        <w:jc w:val="both"/>
        <w:rPr>
          <w:rFonts w:ascii="Trebuchet MS" w:hAnsi="Trebuchet MS"/>
          <w:sz w:val="22"/>
          <w:szCs w:val="22"/>
        </w:rPr>
      </w:pPr>
      <w:r w:rsidRPr="00471AF5">
        <w:rPr>
          <w:rFonts w:ascii="Trebuchet MS" w:hAnsi="Trebuchet MS"/>
          <w:sz w:val="22"/>
          <w:szCs w:val="22"/>
        </w:rPr>
        <w:t>La qualité étant entendue comme une amélioration continue des prestations, elle peut se schématiser comme suit :</w:t>
      </w:r>
    </w:p>
    <w:p w:rsidR="00E236F0" w:rsidRPr="00497458" w:rsidRDefault="00E236F0" w:rsidP="00E236F0">
      <w:pPr>
        <w:pStyle w:val="Corpsdetexte2"/>
        <w:spacing w:line="276" w:lineRule="auto"/>
        <w:ind w:right="70"/>
        <w:jc w:val="both"/>
        <w:rPr>
          <w:rFonts w:ascii="Trebuchet MS" w:hAnsi="Trebuchet MS"/>
          <w:sz w:val="22"/>
          <w:szCs w:val="22"/>
        </w:rPr>
      </w:pPr>
    </w:p>
    <w:p w:rsidR="00E236F0" w:rsidRPr="00497458" w:rsidRDefault="00E236F0" w:rsidP="00E236F0">
      <w:pPr>
        <w:pStyle w:val="Corpsdetexte2"/>
        <w:ind w:right="-30"/>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22240" behindDoc="0" locked="0" layoutInCell="1" allowOverlap="1" wp14:anchorId="2AFA6842" wp14:editId="637E831E">
                <wp:simplePos x="0" y="0"/>
                <wp:positionH relativeFrom="column">
                  <wp:posOffset>14605</wp:posOffset>
                </wp:positionH>
                <wp:positionV relativeFrom="paragraph">
                  <wp:posOffset>169066</wp:posOffset>
                </wp:positionV>
                <wp:extent cx="8867955" cy="439947"/>
                <wp:effectExtent l="0" t="0" r="28575" b="17780"/>
                <wp:wrapNone/>
                <wp:docPr id="457" name="Rectangle 457"/>
                <wp:cNvGraphicFramePr/>
                <a:graphic xmlns:a="http://schemas.openxmlformats.org/drawingml/2006/main">
                  <a:graphicData uri="http://schemas.microsoft.com/office/word/2010/wordprocessingShape">
                    <wps:wsp>
                      <wps:cNvSpPr/>
                      <wps:spPr>
                        <a:xfrm>
                          <a:off x="0" y="0"/>
                          <a:ext cx="8867955" cy="43994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5227F" id="Rectangle 457" o:spid="_x0000_s1026" style="position:absolute;margin-left:1.15pt;margin-top:13.3pt;width:698.25pt;height:34.6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" filled="f" strokecolor="#243f60 [1604]" strokeweight="2pt"/>
            </w:pict>
          </mc:Fallback>
        </mc:AlternateContent>
      </w:r>
    </w:p>
    <w:p w:rsidR="00E236F0" w:rsidRPr="00497458" w:rsidRDefault="00E236F0" w:rsidP="00E236F0">
      <w:pPr>
        <w:pStyle w:val="Corpsdetexte2"/>
        <w:spacing w:before="240" w:line="276" w:lineRule="auto"/>
        <w:ind w:right="-30"/>
        <w:jc w:val="both"/>
        <w:rPr>
          <w:rFonts w:ascii="Trebuchet MS" w:hAnsi="Trebuchet MS"/>
          <w:sz w:val="22"/>
          <w:szCs w:val="22"/>
        </w:rPr>
      </w:pPr>
      <m:oMathPara>
        <m:oMathParaPr>
          <m:jc m:val="center"/>
        </m:oMathParaPr>
        <m:oMath>
          <m:r>
            <m:rPr>
              <m:sty m:val="b"/>
            </m:rPr>
            <w:rPr>
              <w:rFonts w:ascii="Cambria Math" w:hAnsi="Cambria Math"/>
              <w:sz w:val="22"/>
              <w:szCs w:val="22"/>
            </w:rPr>
            <m:t>La qualité</m:t>
          </m:r>
          <m:r>
            <m:rPr>
              <m:sty m:val="p"/>
            </m:rPr>
            <w:rPr>
              <w:rFonts w:ascii="Cambria Math" w:hAnsi="Cambria Math"/>
              <w:sz w:val="22"/>
              <w:szCs w:val="22"/>
            </w:rPr>
            <m:t xml:space="preserve"> </m:t>
          </m:r>
          <m:d>
            <m:dPr>
              <m:ctrlPr>
                <w:rPr>
                  <w:rFonts w:ascii="Cambria Math" w:hAnsi="Cambria Math"/>
                  <w:sz w:val="22"/>
                  <w:szCs w:val="22"/>
                </w:rPr>
              </m:ctrlPr>
            </m:dPr>
            <m:e>
              <m:r>
                <m:rPr>
                  <m:sty m:val="p"/>
                </m:rPr>
                <w:rPr>
                  <w:rFonts w:ascii="Cambria Math" w:hAnsi="Cambria Math"/>
                  <w:sz w:val="22"/>
                  <w:szCs w:val="22"/>
                </w:rPr>
                <m:t>sociale et médico-sociale</m:t>
              </m:r>
            </m:e>
          </m:d>
          <m:r>
            <w:rPr>
              <w:rFonts w:ascii="Cambria Math" w:eastAsia="Cambria Math" w:hAnsi="Cambria Math" w:cs="Cambria Math"/>
              <w:sz w:val="22"/>
              <w:szCs w:val="22"/>
            </w:rPr>
            <m:t>=La satisfaction de la personne accueillie+</m:t>
          </m:r>
          <m:r>
            <w:rPr>
              <w:rFonts w:ascii="Cambria Math" w:hAnsi="Cambria Math"/>
              <w:sz w:val="22"/>
              <w:szCs w:val="22"/>
            </w:rPr>
            <m:t xml:space="preserve"> le développement </m:t>
          </m:r>
          <m:d>
            <m:dPr>
              <m:ctrlPr>
                <w:rPr>
                  <w:rFonts w:ascii="Cambria Math" w:hAnsi="Cambria Math"/>
                  <w:i/>
                  <w:sz w:val="22"/>
                  <w:szCs w:val="22"/>
                </w:rPr>
              </m:ctrlPr>
            </m:dPr>
            <m:e>
              <m:r>
                <w:rPr>
                  <w:rFonts w:ascii="Cambria Math" w:hAnsi="Cambria Math"/>
                  <w:sz w:val="22"/>
                  <w:szCs w:val="22"/>
                </w:rPr>
                <m:t>ou le maintien</m:t>
              </m:r>
            </m:e>
          </m:d>
          <m:r>
            <w:rPr>
              <w:rFonts w:ascii="Cambria Math" w:hAnsi="Cambria Math"/>
              <w:sz w:val="22"/>
              <w:szCs w:val="22"/>
            </w:rPr>
            <m:t>de ses compétences</m:t>
          </m:r>
        </m:oMath>
      </m:oMathPara>
    </w:p>
    <w:p w:rsidR="00E236F0" w:rsidRPr="00497458" w:rsidRDefault="00E236F0" w:rsidP="00E236F0">
      <w:pPr>
        <w:pStyle w:val="Corpsdetexte2"/>
        <w:spacing w:line="276" w:lineRule="auto"/>
        <w:ind w:right="-30"/>
        <w:jc w:val="both"/>
        <w:rPr>
          <w:rFonts w:ascii="Trebuchet MS" w:hAnsi="Trebuchet MS"/>
          <w:sz w:val="22"/>
          <w:szCs w:val="22"/>
        </w:rPr>
      </w:pPr>
    </w:p>
    <w:p w:rsidR="00E236F0" w:rsidRDefault="00E236F0" w:rsidP="00E236F0">
      <w:pPr>
        <w:pStyle w:val="Corpsdetexte2"/>
        <w:spacing w:line="276" w:lineRule="auto"/>
        <w:ind w:right="70"/>
        <w:jc w:val="both"/>
        <w:rPr>
          <w:rFonts w:ascii="Trebuchet MS" w:hAnsi="Trebuchet MS"/>
          <w:sz w:val="22"/>
          <w:szCs w:val="22"/>
        </w:rPr>
      </w:pPr>
    </w:p>
    <w:p w:rsidR="00E236F0" w:rsidRPr="00471AF5" w:rsidRDefault="00E236F0" w:rsidP="00E236F0">
      <w:pPr>
        <w:pStyle w:val="Corpsdetexte2"/>
        <w:spacing w:line="276" w:lineRule="auto"/>
        <w:ind w:right="70"/>
        <w:jc w:val="both"/>
        <w:rPr>
          <w:rFonts w:ascii="Trebuchet MS" w:hAnsi="Trebuchet MS"/>
          <w:sz w:val="22"/>
          <w:szCs w:val="22"/>
        </w:rPr>
      </w:pPr>
      <w:r w:rsidRPr="00471AF5">
        <w:rPr>
          <w:rFonts w:ascii="Trebuchet MS" w:hAnsi="Trebuchet MS"/>
          <w:sz w:val="22"/>
          <w:szCs w:val="22"/>
        </w:rPr>
        <w:t>Nous mettons l’accent sur la visibilité et la lisibilité des « services » et des « prestations de services » rendus.</w:t>
      </w:r>
    </w:p>
    <w:p w:rsidR="00E236F0" w:rsidRPr="00471AF5" w:rsidRDefault="00E236F0" w:rsidP="00E236F0">
      <w:pPr>
        <w:pStyle w:val="Corpsdetexte2"/>
        <w:spacing w:line="276" w:lineRule="auto"/>
        <w:ind w:right="70" w:firstLine="720"/>
        <w:jc w:val="both"/>
        <w:rPr>
          <w:rFonts w:ascii="Trebuchet MS" w:hAnsi="Trebuchet MS"/>
          <w:sz w:val="22"/>
          <w:szCs w:val="22"/>
        </w:rPr>
      </w:pPr>
    </w:p>
    <w:p w:rsidR="00E236F0" w:rsidRPr="00471AF5" w:rsidRDefault="00E236F0" w:rsidP="00E236F0">
      <w:pPr>
        <w:pStyle w:val="Corpsdetexte2"/>
        <w:spacing w:line="276" w:lineRule="auto"/>
        <w:ind w:right="70"/>
        <w:jc w:val="both"/>
        <w:rPr>
          <w:rFonts w:ascii="Trebuchet MS" w:hAnsi="Trebuchet MS"/>
          <w:sz w:val="22"/>
          <w:szCs w:val="22"/>
        </w:rPr>
      </w:pPr>
      <w:r w:rsidRPr="00471AF5">
        <w:rPr>
          <w:rFonts w:ascii="Trebuchet MS" w:hAnsi="Trebuchet MS"/>
          <w:sz w:val="22"/>
          <w:szCs w:val="22"/>
        </w:rPr>
        <w:t>Par-là, nous entendons :</w:t>
      </w:r>
    </w:p>
    <w:p w:rsidR="00E236F0" w:rsidRPr="00471AF5" w:rsidRDefault="00E236F0" w:rsidP="00E236F0">
      <w:pPr>
        <w:pStyle w:val="Corpsdetexte2"/>
        <w:numPr>
          <w:ilvl w:val="0"/>
          <w:numId w:val="24"/>
        </w:numPr>
        <w:spacing w:line="276" w:lineRule="auto"/>
        <w:ind w:right="70"/>
        <w:jc w:val="both"/>
        <w:rPr>
          <w:rFonts w:ascii="Trebuchet MS" w:hAnsi="Trebuchet MS"/>
          <w:sz w:val="22"/>
          <w:szCs w:val="22"/>
        </w:rPr>
      </w:pPr>
      <w:r w:rsidRPr="00471AF5">
        <w:rPr>
          <w:rFonts w:ascii="Trebuchet MS" w:hAnsi="Trebuchet MS"/>
          <w:sz w:val="22"/>
          <w:szCs w:val="22"/>
        </w:rPr>
        <w:t>Effet(s) produit(s) chez la personne accueillie,</w:t>
      </w:r>
    </w:p>
    <w:p w:rsidR="00E236F0" w:rsidRPr="00471AF5" w:rsidRDefault="00E236F0" w:rsidP="00E236F0">
      <w:pPr>
        <w:pStyle w:val="Corpsdetexte2"/>
        <w:numPr>
          <w:ilvl w:val="0"/>
          <w:numId w:val="24"/>
        </w:numPr>
        <w:spacing w:line="276" w:lineRule="auto"/>
        <w:ind w:right="70"/>
        <w:jc w:val="both"/>
        <w:rPr>
          <w:rFonts w:ascii="Trebuchet MS" w:hAnsi="Trebuchet MS"/>
          <w:sz w:val="22"/>
          <w:szCs w:val="22"/>
        </w:rPr>
      </w:pPr>
      <w:r w:rsidRPr="00471AF5">
        <w:rPr>
          <w:rFonts w:ascii="Trebuchet MS" w:hAnsi="Trebuchet MS"/>
          <w:sz w:val="22"/>
          <w:szCs w:val="22"/>
        </w:rPr>
        <w:t>Action(s) effectuée(s) par les professionnels.</w:t>
      </w:r>
    </w:p>
    <w:p w:rsidR="00E236F0" w:rsidRPr="00471AF5" w:rsidRDefault="00E236F0" w:rsidP="00E236F0">
      <w:pPr>
        <w:pStyle w:val="Corpsdetexte2"/>
        <w:spacing w:line="276" w:lineRule="auto"/>
        <w:ind w:right="70" w:firstLine="720"/>
        <w:jc w:val="both"/>
        <w:rPr>
          <w:rFonts w:ascii="Trebuchet MS" w:hAnsi="Trebuchet MS"/>
          <w:sz w:val="22"/>
          <w:szCs w:val="22"/>
        </w:rPr>
      </w:pPr>
    </w:p>
    <w:p w:rsidR="00E236F0" w:rsidRPr="00471AF5" w:rsidRDefault="00E236F0" w:rsidP="00E236F0">
      <w:pPr>
        <w:pStyle w:val="Corpsdetexte2"/>
        <w:spacing w:line="276" w:lineRule="auto"/>
        <w:ind w:right="70"/>
        <w:jc w:val="both"/>
        <w:rPr>
          <w:rFonts w:ascii="Trebuchet MS" w:hAnsi="Trebuchet MS"/>
          <w:sz w:val="22"/>
          <w:szCs w:val="22"/>
        </w:rPr>
      </w:pPr>
      <w:r w:rsidRPr="00471AF5">
        <w:rPr>
          <w:rFonts w:ascii="Trebuchet MS" w:hAnsi="Trebuchet MS"/>
          <w:sz w:val="22"/>
          <w:szCs w:val="22"/>
        </w:rPr>
        <w:t>Ces deux termes donnent à chaque partenaire son autonomie pour évaluer tour à tour la qualité attendue, la qualité voulue (projet personnalisé), la qualité mise en œuvre (démarche pédagogique et éducative) et la qualité réalisée (les effets voulus et non voulus).</w:t>
      </w:r>
    </w:p>
    <w:p w:rsidR="00E236F0" w:rsidRPr="00471AF5" w:rsidRDefault="00E236F0" w:rsidP="00E236F0">
      <w:pPr>
        <w:pStyle w:val="Corpsdetexte2"/>
        <w:spacing w:line="276" w:lineRule="auto"/>
        <w:ind w:right="283"/>
        <w:jc w:val="both"/>
        <w:rPr>
          <w:rFonts w:ascii="Trebuchet MS" w:hAnsi="Trebuchet MS"/>
          <w:sz w:val="22"/>
          <w:szCs w:val="22"/>
        </w:rPr>
      </w:pPr>
    </w:p>
    <w:p w:rsidR="00E236F0" w:rsidRPr="00471AF5" w:rsidRDefault="00E236F0" w:rsidP="00E236F0">
      <w:pPr>
        <w:pStyle w:val="Corpsdetexte2"/>
        <w:spacing w:line="276" w:lineRule="auto"/>
        <w:ind w:right="283"/>
        <w:jc w:val="both"/>
        <w:rPr>
          <w:rFonts w:ascii="Trebuchet MS" w:hAnsi="Trebuchet MS"/>
          <w:sz w:val="22"/>
          <w:szCs w:val="22"/>
        </w:rPr>
      </w:pPr>
      <w:r w:rsidRPr="00471AF5">
        <w:rPr>
          <w:rFonts w:ascii="Trebuchet MS" w:hAnsi="Trebuchet MS"/>
          <w:sz w:val="22"/>
          <w:szCs w:val="22"/>
        </w:rPr>
        <w:t>La démarche qualité dans les établissements sociaux ne peut aboutir qu’à la condition que tous les salariés, quel que soit leur champ d’action, y soient pleinement associés. Si chaque discipline est tentée d’imposer son point de vue, il est pourtant nécessaire d’abandonner les « langages d’experts » et de trouver des codes communs à l’ensemble des personnels.</w:t>
      </w:r>
    </w:p>
    <w:p w:rsidR="00E236F0" w:rsidRPr="00471AF5" w:rsidRDefault="00E236F0" w:rsidP="00E236F0">
      <w:pPr>
        <w:pStyle w:val="Corpsdetexte2"/>
        <w:spacing w:line="276" w:lineRule="auto"/>
        <w:ind w:right="283" w:firstLine="1260"/>
        <w:jc w:val="both"/>
        <w:rPr>
          <w:rFonts w:ascii="Trebuchet MS" w:hAnsi="Trebuchet MS"/>
          <w:sz w:val="22"/>
          <w:szCs w:val="22"/>
        </w:rPr>
      </w:pPr>
    </w:p>
    <w:p w:rsidR="00E236F0" w:rsidRDefault="00E236F0" w:rsidP="00E236F0">
      <w:pPr>
        <w:pStyle w:val="Corpsdetexte2"/>
        <w:spacing w:line="276" w:lineRule="auto"/>
        <w:ind w:right="283"/>
        <w:jc w:val="both"/>
        <w:rPr>
          <w:rFonts w:ascii="Trebuchet MS" w:hAnsi="Trebuchet MS"/>
          <w:sz w:val="22"/>
          <w:szCs w:val="22"/>
        </w:rPr>
      </w:pPr>
      <w:r w:rsidRPr="00471AF5">
        <w:rPr>
          <w:rFonts w:ascii="Trebuchet MS" w:hAnsi="Trebuchet MS"/>
          <w:sz w:val="22"/>
          <w:szCs w:val="22"/>
        </w:rPr>
        <w:t>Afin d’affiner cette approche, nous mettrons en place des grilles d’évaluations adaptées aux activités de chaque service. Ces grilles sero</w:t>
      </w:r>
      <w:r>
        <w:rPr>
          <w:rFonts w:ascii="Trebuchet MS" w:hAnsi="Trebuchet MS"/>
          <w:sz w:val="22"/>
          <w:szCs w:val="22"/>
        </w:rPr>
        <w:t xml:space="preserve">nt </w:t>
      </w:r>
      <w:r w:rsidRPr="00471AF5">
        <w:rPr>
          <w:rFonts w:ascii="Trebuchet MS" w:hAnsi="Trebuchet MS"/>
          <w:sz w:val="22"/>
          <w:szCs w:val="22"/>
        </w:rPr>
        <w:t>réalisées dans le cadre de la réécriture des projets pédagogiques de chacun d’eux.</w:t>
      </w:r>
    </w:p>
    <w:p w:rsidR="00E236F0" w:rsidRDefault="00E236F0" w:rsidP="00E236F0">
      <w:pPr>
        <w:pStyle w:val="Corpsdetexte2"/>
        <w:spacing w:line="276" w:lineRule="auto"/>
        <w:ind w:right="283"/>
        <w:jc w:val="both"/>
        <w:rPr>
          <w:rFonts w:ascii="Trebuchet MS" w:hAnsi="Trebuchet MS"/>
          <w:sz w:val="22"/>
          <w:szCs w:val="22"/>
        </w:rPr>
      </w:pPr>
    </w:p>
    <w:p w:rsidR="00E236F0" w:rsidRDefault="00E236F0" w:rsidP="00E236F0">
      <w:pPr>
        <w:pStyle w:val="Corpsdetexte2"/>
        <w:spacing w:line="276" w:lineRule="auto"/>
        <w:ind w:right="283"/>
        <w:jc w:val="both"/>
        <w:rPr>
          <w:rFonts w:ascii="Trebuchet MS" w:hAnsi="Trebuchet MS"/>
          <w:sz w:val="22"/>
          <w:szCs w:val="22"/>
        </w:rPr>
      </w:pPr>
      <w:r>
        <w:rPr>
          <w:noProof/>
        </w:rPr>
        <w:lastRenderedPageBreak/>
        <w:drawing>
          <wp:inline distT="0" distB="0" distL="0" distR="0" wp14:anchorId="0778F942" wp14:editId="46FF06E8">
            <wp:extent cx="8768080" cy="6209030"/>
            <wp:effectExtent l="0" t="0" r="0" b="1270"/>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8768080" cy="6209030"/>
                    </a:xfrm>
                    <a:prstGeom prst="rect">
                      <a:avLst/>
                    </a:prstGeom>
                  </pic:spPr>
                </pic:pic>
              </a:graphicData>
            </a:graphic>
          </wp:inline>
        </w:drawing>
      </w:r>
    </w:p>
    <w:p w:rsidR="00E236F0" w:rsidRPr="000779C4" w:rsidRDefault="00E236F0" w:rsidP="00E236F0">
      <w:pPr>
        <w:spacing w:before="200"/>
        <w:jc w:val="both"/>
        <w:rPr>
          <w:rFonts w:eastAsia="SimSun" w:cs="Arial"/>
        </w:rPr>
      </w:pPr>
      <w:r w:rsidRPr="000779C4">
        <w:rPr>
          <w:rFonts w:eastAsia="SimSun" w:cs="Arial"/>
        </w:rPr>
        <w:lastRenderedPageBreak/>
        <w:t xml:space="preserve">Le calendrier ci-dessus met en évidence les étapes à venir des évaluations internes et externes de la M.E.C.S. La Landelle, durant la durée de validité de l’autorisation, renouvelée pour la période du 4 janvier 2017 au 3 janvier 2032.  </w:t>
      </w:r>
    </w:p>
    <w:p w:rsidR="00E236F0" w:rsidRPr="000779C4" w:rsidRDefault="00E236F0" w:rsidP="00E236F0">
      <w:pPr>
        <w:spacing w:before="200"/>
        <w:jc w:val="both"/>
        <w:rPr>
          <w:rFonts w:eastAsia="SimSun" w:cs="Arial"/>
        </w:rPr>
      </w:pPr>
      <w:r w:rsidRPr="000779C4">
        <w:rPr>
          <w:rFonts w:eastAsia="SimSun" w:cs="Arial"/>
        </w:rPr>
        <w:t>La démarche d’évaluation interne a pour finalité d’apporter, de façon rigoureuse et argumentée, une appréciation sur les activités et la qualité des prestations délivrées au public accueilli sur les différents groupes et services de l’A.E.P. de La Landelle, au regard à la règlementation, des procédures, des recommandations de bonnes pratiques professionnelles, mais aussi des valeurs de l’A.E.P. de La Landelle et du projet d’établissement.</w:t>
      </w:r>
    </w:p>
    <w:p w:rsidR="00E236F0" w:rsidRPr="000779C4" w:rsidRDefault="00E236F0" w:rsidP="00E236F0">
      <w:pPr>
        <w:spacing w:before="200"/>
        <w:jc w:val="both"/>
        <w:rPr>
          <w:rFonts w:eastAsia="SimSun" w:cs="Arial"/>
        </w:rPr>
      </w:pPr>
      <w:r w:rsidRPr="000779C4">
        <w:rPr>
          <w:rFonts w:eastAsia="SimSun" w:cs="Arial"/>
        </w:rPr>
        <w:t>En 2013-2014, tous les professionnels furent impliqués dans cette démarche, pour une phase d’auto-évaluation</w:t>
      </w:r>
      <w:r w:rsidRPr="000779C4">
        <w:rPr>
          <w:rFonts w:eastAsia="SimSun" w:cs="Arial"/>
          <w:i/>
        </w:rPr>
        <w:t>.</w:t>
      </w:r>
      <w:r w:rsidRPr="000779C4">
        <w:rPr>
          <w:rFonts w:eastAsia="SimSun" w:cs="Arial"/>
        </w:rPr>
        <w:t xml:space="preserve"> Cette démarche, partagée avec </w:t>
      </w:r>
      <w:r w:rsidRPr="000779C4">
        <w:rPr>
          <w:rFonts w:eastAsia="SimSun" w:cs="Arial"/>
          <w:color w:val="000000"/>
        </w:rPr>
        <w:t>les instances représentatives du personnel, a été pilotée par un cadre de l’équipe de direction, celui-ci assurant la supervision et l’animation d’un comité de pilotage transversal</w:t>
      </w:r>
      <w:r w:rsidRPr="000779C4">
        <w:rPr>
          <w:rFonts w:eastAsia="SimSun" w:cs="Arial"/>
        </w:rPr>
        <w:t xml:space="preserve">. La démarche a été accompagnée par la société EASIF, dans l’aide à la construction d’un référentiel adapté à nos activités et tenant compte des recommandations de l’A.N.E.S.M. en la matière.  </w:t>
      </w:r>
    </w:p>
    <w:p w:rsidR="00E236F0" w:rsidRPr="000779C4" w:rsidRDefault="00E236F0" w:rsidP="00E236F0">
      <w:pPr>
        <w:spacing w:before="200"/>
        <w:jc w:val="both"/>
        <w:rPr>
          <w:rFonts w:eastAsia="SimSun" w:cs="Arial"/>
        </w:rPr>
      </w:pPr>
      <w:r w:rsidRPr="000779C4">
        <w:rPr>
          <w:rFonts w:eastAsia="SimSun" w:cs="Arial"/>
        </w:rPr>
        <w:t xml:space="preserve">Plusieurs groupes de travail pluri professionnels ont été mis en place, chaque groupe travailla sur des références du référentiel. </w:t>
      </w:r>
    </w:p>
    <w:p w:rsidR="00E236F0" w:rsidRPr="000779C4" w:rsidRDefault="00E236F0" w:rsidP="00E236F0">
      <w:pPr>
        <w:spacing w:before="200"/>
        <w:jc w:val="both"/>
        <w:rPr>
          <w:rFonts w:eastAsia="SimSun" w:cs="Arial"/>
        </w:rPr>
      </w:pPr>
      <w:r w:rsidRPr="000779C4">
        <w:rPr>
          <w:rFonts w:eastAsia="SimSun" w:cs="Arial"/>
        </w:rPr>
        <w:t>Pour optimiser la mise en œuvre de l’auto-évaluation, il a été demandé aux professionnels de :</w:t>
      </w:r>
    </w:p>
    <w:p w:rsidR="00E236F0" w:rsidRPr="000779C4" w:rsidRDefault="00E236F0" w:rsidP="00E236F0">
      <w:pPr>
        <w:numPr>
          <w:ilvl w:val="0"/>
          <w:numId w:val="46"/>
        </w:numPr>
        <w:spacing w:before="120" w:after="120"/>
        <w:ind w:left="714" w:hanging="357"/>
        <w:jc w:val="both"/>
        <w:rPr>
          <w:rFonts w:eastAsia="SimSun" w:cs="Arial"/>
        </w:rPr>
      </w:pPr>
      <w:r w:rsidRPr="000779C4">
        <w:rPr>
          <w:rFonts w:eastAsia="SimSun" w:cs="Arial"/>
        </w:rPr>
        <w:t>Prendre connaissance du référentiel et du guide méthodologique figurant dans les documents mis à disposition de l’ensemble des salariés,</w:t>
      </w:r>
    </w:p>
    <w:p w:rsidR="00E236F0" w:rsidRPr="000779C4" w:rsidRDefault="00E236F0" w:rsidP="00E236F0">
      <w:pPr>
        <w:numPr>
          <w:ilvl w:val="0"/>
          <w:numId w:val="46"/>
        </w:numPr>
        <w:spacing w:before="120" w:after="120"/>
        <w:ind w:left="714" w:hanging="357"/>
        <w:jc w:val="both"/>
        <w:rPr>
          <w:rFonts w:eastAsia="SimSun" w:cs="Arial"/>
        </w:rPr>
      </w:pPr>
      <w:r w:rsidRPr="000779C4">
        <w:rPr>
          <w:rFonts w:eastAsia="SimSun" w:cs="Arial"/>
        </w:rPr>
        <w:t>Tracer les données recueillies en vue de la formalisation de la gestion documentaire en utilisant</w:t>
      </w:r>
      <w:r w:rsidRPr="000779C4">
        <w:rPr>
          <w:rFonts w:eastAsia="SimSun" w:cs="Arial"/>
          <w:b/>
        </w:rPr>
        <w:t xml:space="preserve"> les fiches de synthèse</w:t>
      </w:r>
      <w:r w:rsidRPr="000779C4">
        <w:rPr>
          <w:rFonts w:eastAsia="SimSun" w:cs="Arial"/>
        </w:rPr>
        <w:t xml:space="preserve"> prévues à cet effet et présentées lors de la session de formation des groupes de travail.</w:t>
      </w:r>
    </w:p>
    <w:p w:rsidR="00E236F0" w:rsidRPr="000779C4" w:rsidRDefault="00E236F0" w:rsidP="00E236F0">
      <w:pPr>
        <w:spacing w:after="0"/>
        <w:contextualSpacing/>
        <w:jc w:val="both"/>
      </w:pPr>
    </w:p>
    <w:p w:rsidR="00E236F0" w:rsidRPr="000779C4" w:rsidRDefault="00E236F0" w:rsidP="00E236F0">
      <w:pPr>
        <w:spacing w:after="0"/>
        <w:contextualSpacing/>
        <w:jc w:val="both"/>
      </w:pPr>
      <w:r w:rsidRPr="000779C4">
        <w:t xml:space="preserve">Dès le second semestre 2018, nous envisageons de reprendre ce travail, en commençant par l’évaluation de la mise en œuvre des axes d’efforts issus de l’évaluation interne de 2014 et de l’évaluation externe de 2015.  </w:t>
      </w:r>
    </w:p>
    <w:p w:rsidR="00E236F0" w:rsidRPr="00497458" w:rsidRDefault="00E236F0" w:rsidP="00E236F0">
      <w:pPr>
        <w:pStyle w:val="Corpsdetexte2"/>
        <w:spacing w:line="276" w:lineRule="auto"/>
        <w:ind w:right="283"/>
        <w:jc w:val="both"/>
        <w:rPr>
          <w:rFonts w:ascii="Trebuchet MS" w:hAnsi="Trebuchet MS"/>
          <w:sz w:val="22"/>
          <w:szCs w:val="22"/>
        </w:rPr>
      </w:pPr>
    </w:p>
    <w:p w:rsidR="00E236F0" w:rsidRPr="00F10440" w:rsidRDefault="00E236F0" w:rsidP="008F7CA9">
      <w:pPr>
        <w:spacing w:after="0"/>
        <w:contextualSpacing/>
        <w:jc w:val="both"/>
        <w:rPr>
          <w:rFonts w:ascii="Trebuchet MS" w:hAnsi="Trebuchet MS"/>
        </w:rPr>
      </w:pPr>
      <w:bookmarkStart w:id="96" w:name="_GoBack"/>
      <w:bookmarkEnd w:id="96"/>
    </w:p>
    <w:sectPr w:rsidR="00E236F0" w:rsidRPr="00F10440" w:rsidSect="008F7CA9">
      <w:headerReference w:type="default" r:id="rId29"/>
      <w:footerReference w:type="default" r:id="rId30"/>
      <w:pgSz w:w="16838" w:h="11906" w:orient="landscape"/>
      <w:pgMar w:top="1276" w:right="1529" w:bottom="993" w:left="1417" w:header="567" w:footer="44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EC6" w:rsidRDefault="004A7EC6" w:rsidP="006865BB">
      <w:pPr>
        <w:spacing w:after="0" w:line="240" w:lineRule="auto"/>
      </w:pPr>
      <w:r>
        <w:separator/>
      </w:r>
    </w:p>
  </w:endnote>
  <w:endnote w:type="continuationSeparator" w:id="0">
    <w:p w:rsidR="004A7EC6" w:rsidRDefault="004A7EC6" w:rsidP="00686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
    <w:altName w:val="Times New Roman"/>
    <w:charset w:val="00"/>
    <w:family w:val="auto"/>
    <w:pitch w:val="variable"/>
  </w:font>
  <w:font w:name="+mn-ea">
    <w:panose1 w:val="00000000000000000000"/>
    <w:charset w:val="00"/>
    <w:family w:val="roman"/>
    <w:notTrueType/>
    <w:pitch w:val="default"/>
  </w:font>
  <w:font w:name="+mn-cs">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2C3" w:rsidRPr="001D58C5" w:rsidRDefault="001D58C5" w:rsidP="001D58C5">
    <w:pPr>
      <w:pStyle w:val="Pieddepage"/>
      <w:ind w:hanging="567"/>
    </w:pPr>
    <w:r w:rsidRPr="00EB4CEF">
      <w:rPr>
        <w:i/>
        <w:noProof/>
        <w:color w:val="002060"/>
      </w:rPr>
      <w:t xml:space="preserve">Appel à </w:t>
    </w:r>
    <w:r>
      <w:rPr>
        <w:i/>
        <w:noProof/>
        <w:color w:val="002060"/>
      </w:rPr>
      <w:t xml:space="preserve">Candidatures concernant la création d’un </w:t>
    </w:r>
    <w:r w:rsidRPr="00EB4CEF">
      <w:rPr>
        <w:i/>
        <w:noProof/>
        <w:color w:val="002060"/>
      </w:rPr>
      <w:t>Dispositif d’Aide et de Maintien à Domicile</w:t>
    </w:r>
    <w:r>
      <w:rPr>
        <w:i/>
        <w:noProof/>
        <w:color w:val="002060"/>
      </w:rPr>
      <w:tab/>
    </w:r>
    <w:r>
      <w:rPr>
        <w:i/>
        <w:noProof/>
        <w:color w:val="002060"/>
      </w:rPr>
      <w:tab/>
    </w:r>
    <w:r>
      <w:rPr>
        <w:i/>
        <w:noProof/>
        <w:color w:val="002060"/>
      </w:rPr>
      <w:tab/>
    </w:r>
    <w:r>
      <w:rPr>
        <w:i/>
        <w:noProof/>
        <w:color w:val="002060"/>
      </w:rPr>
      <w:tab/>
    </w:r>
    <w:r>
      <w:rPr>
        <w:i/>
        <w:noProof/>
        <w:color w:val="002060"/>
      </w:rPr>
      <w:tab/>
    </w:r>
    <w:r>
      <w:rPr>
        <w:i/>
        <w:noProof/>
        <w:color w:val="002060"/>
      </w:rPr>
      <w:tab/>
    </w:r>
    <w:r>
      <w:rPr>
        <w:i/>
        <w:noProof/>
        <w:color w:val="002060"/>
      </w:rPr>
      <w:tab/>
    </w:r>
    <w:r w:rsidRPr="00EB4CEF">
      <w:rPr>
        <w:i/>
        <w:color w:val="002060"/>
      </w:rPr>
      <w:t>Février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EC6" w:rsidRDefault="004A7EC6" w:rsidP="006865BB">
      <w:pPr>
        <w:spacing w:after="0" w:line="240" w:lineRule="auto"/>
      </w:pPr>
      <w:r>
        <w:separator/>
      </w:r>
    </w:p>
  </w:footnote>
  <w:footnote w:type="continuationSeparator" w:id="0">
    <w:p w:rsidR="004A7EC6" w:rsidRDefault="004A7EC6" w:rsidP="006865BB">
      <w:pPr>
        <w:spacing w:after="0" w:line="240" w:lineRule="auto"/>
      </w:pPr>
      <w:r>
        <w:continuationSeparator/>
      </w:r>
    </w:p>
  </w:footnote>
  <w:footnote w:id="1">
    <w:p w:rsidR="00D352C3" w:rsidRDefault="00D352C3">
      <w:pPr>
        <w:pStyle w:val="Notedebasdepage"/>
      </w:pPr>
      <w:r>
        <w:rPr>
          <w:rStyle w:val="Appelnotedebasdep"/>
        </w:rPr>
        <w:footnoteRef/>
      </w:r>
      <w:r>
        <w:t xml:space="preserve"> Association d’Education Populaire </w:t>
      </w:r>
    </w:p>
  </w:footnote>
  <w:footnote w:id="2">
    <w:p w:rsidR="00D352C3" w:rsidRDefault="00D352C3">
      <w:pPr>
        <w:pStyle w:val="Notedebasdepage"/>
      </w:pPr>
      <w:r>
        <w:rPr>
          <w:rStyle w:val="Appelnotedebasdep"/>
        </w:rPr>
        <w:footnoteRef/>
      </w:r>
      <w:r>
        <w:t xml:space="preserve"> Code de l’Action Sociale et des Familles</w:t>
      </w:r>
    </w:p>
  </w:footnote>
  <w:footnote w:id="3">
    <w:p w:rsidR="00D352C3" w:rsidRDefault="00D352C3" w:rsidP="003E483E">
      <w:pPr>
        <w:pStyle w:val="Notedebasdepage"/>
      </w:pPr>
      <w:r>
        <w:rPr>
          <w:rStyle w:val="Appelnotedebasdep"/>
        </w:rPr>
        <w:footnoteRef/>
      </w:r>
      <w:r>
        <w:t xml:space="preserve"> Revenu de Solidarité Active</w:t>
      </w:r>
    </w:p>
  </w:footnote>
  <w:footnote w:id="4">
    <w:p w:rsidR="00D352C3" w:rsidRDefault="00D352C3">
      <w:pPr>
        <w:pStyle w:val="Notedebasdepage"/>
      </w:pPr>
      <w:r>
        <w:rPr>
          <w:rStyle w:val="Appelnotedebasdep"/>
        </w:rPr>
        <w:footnoteRef/>
      </w:r>
      <w:r>
        <w:t xml:space="preserve"> </w:t>
      </w:r>
      <w:r w:rsidRPr="003E483E">
        <w:t>Association Régionale pour la Sauvegarde de l'Enfant, de l'Adolescent et de l'Adulte</w:t>
      </w:r>
    </w:p>
  </w:footnote>
  <w:footnote w:id="5">
    <w:p w:rsidR="00D352C3" w:rsidRDefault="00D352C3">
      <w:pPr>
        <w:pStyle w:val="Notedebasdepage"/>
      </w:pPr>
      <w:r>
        <w:rPr>
          <w:rStyle w:val="Appelnotedebasdep"/>
        </w:rPr>
        <w:footnoteRef/>
      </w:r>
      <w:r>
        <w:t xml:space="preserve"> Service Educatif de Jour</w:t>
      </w:r>
    </w:p>
  </w:footnote>
  <w:footnote w:id="6">
    <w:p w:rsidR="00D352C3" w:rsidRDefault="00D352C3">
      <w:pPr>
        <w:pStyle w:val="Notedebasdepage"/>
      </w:pPr>
      <w:r>
        <w:rPr>
          <w:rStyle w:val="Appelnotedebasdep"/>
        </w:rPr>
        <w:footnoteRef/>
      </w:r>
      <w:r>
        <w:t xml:space="preserve"> </w:t>
      </w:r>
      <w:r w:rsidRPr="00FC4AFF">
        <w:t>Unités Localisées pour l'inclusion Scolaire</w:t>
      </w:r>
    </w:p>
  </w:footnote>
  <w:footnote w:id="7">
    <w:p w:rsidR="00D352C3" w:rsidRDefault="00D352C3">
      <w:pPr>
        <w:pStyle w:val="Notedebasdepage"/>
      </w:pPr>
      <w:r>
        <w:rPr>
          <w:rStyle w:val="Appelnotedebasdep"/>
        </w:rPr>
        <w:footnoteRef/>
      </w:r>
      <w:r>
        <w:t xml:space="preserve"> </w:t>
      </w:r>
      <w:r w:rsidRPr="00FC4AFF">
        <w:t>Enseignement Général et Professionnel Adapté</w:t>
      </w:r>
    </w:p>
  </w:footnote>
  <w:footnote w:id="8">
    <w:p w:rsidR="00D352C3" w:rsidRDefault="00D352C3">
      <w:pPr>
        <w:pStyle w:val="Notedebasdepage"/>
      </w:pPr>
      <w:r>
        <w:rPr>
          <w:rStyle w:val="Appelnotedebasdep"/>
        </w:rPr>
        <w:footnoteRef/>
      </w:r>
      <w:r>
        <w:t xml:space="preserve"> I</w:t>
      </w:r>
      <w:r w:rsidRPr="00FC4AFF">
        <w:t>nstituts Médico-Educatifs</w:t>
      </w:r>
    </w:p>
  </w:footnote>
  <w:footnote w:id="9">
    <w:p w:rsidR="00D352C3" w:rsidRDefault="00D352C3">
      <w:pPr>
        <w:pStyle w:val="Notedebasdepage"/>
      </w:pPr>
      <w:r>
        <w:rPr>
          <w:rStyle w:val="Appelnotedebasdep"/>
        </w:rPr>
        <w:footnoteRef/>
      </w:r>
      <w:r>
        <w:t xml:space="preserve"> </w:t>
      </w:r>
      <w:r w:rsidRPr="007C3D4D">
        <w:t>Service d'Education S</w:t>
      </w:r>
      <w:r>
        <w:t xml:space="preserve">péciale et de Soins à Domicile </w:t>
      </w:r>
    </w:p>
  </w:footnote>
  <w:footnote w:id="10">
    <w:p w:rsidR="00D352C3" w:rsidRDefault="00D352C3">
      <w:pPr>
        <w:pStyle w:val="Notedebasdepage"/>
      </w:pPr>
      <w:r>
        <w:rPr>
          <w:rStyle w:val="Appelnotedebasdep"/>
        </w:rPr>
        <w:footnoteRef/>
      </w:r>
      <w:r>
        <w:t xml:space="preserve"> </w:t>
      </w:r>
      <w:r w:rsidRPr="00063C67">
        <w:t>Institut Thérapeutique Educatif &amp; Pédagogique</w:t>
      </w:r>
    </w:p>
  </w:footnote>
  <w:footnote w:id="11">
    <w:p w:rsidR="00D352C3" w:rsidRDefault="00D352C3">
      <w:pPr>
        <w:pStyle w:val="Notedebasdepage"/>
      </w:pPr>
      <w:r>
        <w:rPr>
          <w:rStyle w:val="Appelnotedebasdep"/>
        </w:rPr>
        <w:footnoteRef/>
      </w:r>
      <w:r>
        <w:t xml:space="preserve"> Aide sociale à l’Enfance</w:t>
      </w:r>
    </w:p>
  </w:footnote>
  <w:footnote w:id="12">
    <w:p w:rsidR="00D352C3" w:rsidRDefault="00D352C3">
      <w:pPr>
        <w:pStyle w:val="Notedebasdepage"/>
      </w:pPr>
      <w:r>
        <w:rPr>
          <w:rStyle w:val="Appelnotedebasdep"/>
        </w:rPr>
        <w:footnoteRef/>
      </w:r>
      <w:r>
        <w:t xml:space="preserve"> Assistance Educative en Milieu Ouvert </w:t>
      </w:r>
    </w:p>
  </w:footnote>
  <w:footnote w:id="13">
    <w:p w:rsidR="00D352C3" w:rsidRDefault="00D352C3">
      <w:pPr>
        <w:pStyle w:val="Notedebasdepage"/>
      </w:pPr>
      <w:r>
        <w:rPr>
          <w:rStyle w:val="Appelnotedebasdep"/>
        </w:rPr>
        <w:footnoteRef/>
      </w:r>
      <w:r>
        <w:t xml:space="preserve"> </w:t>
      </w:r>
      <w:r w:rsidRPr="003023B7">
        <w:t xml:space="preserve">Protection </w:t>
      </w:r>
      <w:r>
        <w:t>Maternelle et I</w:t>
      </w:r>
      <w:r w:rsidRPr="003023B7">
        <w:t>nfantile</w:t>
      </w:r>
    </w:p>
  </w:footnote>
  <w:footnote w:id="14">
    <w:p w:rsidR="00D352C3" w:rsidRDefault="00D352C3">
      <w:pPr>
        <w:pStyle w:val="Notedebasdepage"/>
      </w:pPr>
      <w:r>
        <w:rPr>
          <w:rStyle w:val="Appelnotedebasdep"/>
        </w:rPr>
        <w:footnoteRef/>
      </w:r>
      <w:r>
        <w:t xml:space="preserve"> </w:t>
      </w:r>
      <w:r w:rsidRPr="00EF4B9A">
        <w:t>Agence Nationale de l'Evaluation et de la qualité des établissements et Services sociaux et Médico-sociaux</w:t>
      </w:r>
    </w:p>
  </w:footnote>
  <w:footnote w:id="15">
    <w:p w:rsidR="00D352C3" w:rsidRDefault="00D352C3">
      <w:pPr>
        <w:pStyle w:val="Notedebasdepage"/>
      </w:pPr>
      <w:r>
        <w:rPr>
          <w:rStyle w:val="Appelnotedebasdep"/>
        </w:rPr>
        <w:footnoteRef/>
      </w:r>
      <w:r>
        <w:t xml:space="preserve"> Document Individuel de Prise en Charge</w:t>
      </w:r>
    </w:p>
  </w:footnote>
  <w:footnote w:id="16">
    <w:p w:rsidR="00D352C3" w:rsidRDefault="00D352C3">
      <w:pPr>
        <w:pStyle w:val="Notedebasdepage"/>
      </w:pPr>
      <w:r>
        <w:rPr>
          <w:rStyle w:val="Appelnotedebasdep"/>
        </w:rPr>
        <w:footnoteRef/>
      </w:r>
      <w:r>
        <w:t xml:space="preserve"> Service Educatif de Jour</w:t>
      </w:r>
    </w:p>
  </w:footnote>
  <w:footnote w:id="17">
    <w:p w:rsidR="00B036A4" w:rsidRDefault="00B036A4">
      <w:pPr>
        <w:pStyle w:val="Notedebasdepage"/>
      </w:pPr>
      <w:r>
        <w:rPr>
          <w:rStyle w:val="Appelnotedebasdep"/>
        </w:rPr>
        <w:footnoteRef/>
      </w:r>
      <w:r>
        <w:t xml:space="preserve"> Mineurs Non Accompagnés</w:t>
      </w:r>
    </w:p>
  </w:footnote>
  <w:footnote w:id="18">
    <w:p w:rsidR="00D352C3" w:rsidRDefault="00D352C3" w:rsidP="008F7CA9">
      <w:pPr>
        <w:pStyle w:val="Notedebasdepage"/>
      </w:pPr>
      <w:r>
        <w:rPr>
          <w:rStyle w:val="Appelnotedebasdep"/>
        </w:rPr>
        <w:footnoteRef/>
      </w:r>
      <w:r>
        <w:t xml:space="preserve"> </w:t>
      </w:r>
      <w:r w:rsidRPr="00DE0CE0">
        <w:t>Organisme Paritaire Collecteur Agréé</w:t>
      </w:r>
    </w:p>
  </w:footnote>
  <w:footnote w:id="19">
    <w:p w:rsidR="00D352C3" w:rsidRDefault="00D352C3" w:rsidP="008F7CA9">
      <w:pPr>
        <w:pStyle w:val="Notedebasdepage"/>
      </w:pPr>
      <w:r>
        <w:rPr>
          <w:rStyle w:val="Appelnotedebasdep"/>
        </w:rPr>
        <w:footnoteRef/>
      </w:r>
      <w:r>
        <w:t xml:space="preserve"> </w:t>
      </w:r>
      <w:r w:rsidRPr="00DE0CE0">
        <w:t>Fonds d'assurance formation de la branche sanitaire, sociale et médico-sociale à but non lucratif</w:t>
      </w:r>
    </w:p>
  </w:footnote>
  <w:footnote w:id="20">
    <w:p w:rsidR="00D352C3" w:rsidRDefault="00D352C3" w:rsidP="008F7CA9">
      <w:pPr>
        <w:pStyle w:val="Notedebasdepage"/>
      </w:pPr>
      <w:r>
        <w:rPr>
          <w:rStyle w:val="Appelnotedebasdep"/>
        </w:rPr>
        <w:footnoteRef/>
      </w:r>
      <w:r>
        <w:t xml:space="preserve"> In La gestion des carrières, enjeux et perspectives- éd. AGRH &amp; Vuibert, Paris, 2004. Marché interne du travail : enjeux et limites de la mobilité, pages 35-54.</w:t>
      </w:r>
    </w:p>
  </w:footnote>
  <w:footnote w:id="21">
    <w:p w:rsidR="00D352C3" w:rsidRDefault="00D352C3" w:rsidP="008F7CA9">
      <w:pPr>
        <w:pStyle w:val="Notedebasdepage"/>
      </w:pPr>
      <w:r>
        <w:rPr>
          <w:rStyle w:val="Appelnotedebasdep"/>
        </w:rPr>
        <w:footnoteRef/>
      </w:r>
      <w:r>
        <w:t xml:space="preserve"> </w:t>
      </w:r>
      <w:r w:rsidRPr="00471AF5">
        <w:t>Centre Régional d’Étude et d’Action pour le Handicap et l’Insertion</w:t>
      </w:r>
      <w:r w:rsidRPr="00AC2023">
        <w:t xml:space="preserve"> </w:t>
      </w:r>
      <w:r>
        <w:t>Poitou-Charentes, 23 Bd du Grand Cerf 86000 POITIERS</w:t>
      </w:r>
    </w:p>
  </w:footnote>
  <w:footnote w:id="22">
    <w:p w:rsidR="00E236F0" w:rsidRDefault="00E236F0" w:rsidP="00E236F0">
      <w:pPr>
        <w:pStyle w:val="Notedebasdepage"/>
      </w:pPr>
      <w:r>
        <w:rPr>
          <w:rStyle w:val="Appelnotedebasdep"/>
        </w:rPr>
        <w:footnoteRef/>
      </w:r>
      <w:r>
        <w:t xml:space="preserve"> Mineurs Isolés Etrangers</w:t>
      </w:r>
    </w:p>
  </w:footnote>
  <w:footnote w:id="23">
    <w:p w:rsidR="00E236F0" w:rsidRDefault="00E236F0" w:rsidP="00E236F0">
      <w:pPr>
        <w:pStyle w:val="Notedebasdepage"/>
      </w:pPr>
      <w:r>
        <w:rPr>
          <w:rStyle w:val="Appelnotedebasdep"/>
        </w:rPr>
        <w:footnoteRef/>
      </w:r>
      <w:r>
        <w:t xml:space="preserve"> Aide Sociale à l’Enfance</w:t>
      </w:r>
    </w:p>
  </w:footnote>
  <w:footnote w:id="24">
    <w:p w:rsidR="00E236F0" w:rsidRDefault="00E236F0" w:rsidP="00E236F0">
      <w:pPr>
        <w:pStyle w:val="Notedebasdepage"/>
      </w:pPr>
      <w:r>
        <w:rPr>
          <w:rStyle w:val="Appelnotedebasdep"/>
        </w:rPr>
        <w:footnoteRef/>
      </w:r>
      <w:r>
        <w:t xml:space="preserve"> Revenu de Solidarité Active</w:t>
      </w:r>
    </w:p>
  </w:footnote>
  <w:footnote w:id="25">
    <w:p w:rsidR="00E236F0" w:rsidRDefault="00E236F0" w:rsidP="00E236F0">
      <w:pPr>
        <w:pStyle w:val="Notedebasdepage"/>
      </w:pPr>
      <w:r>
        <w:rPr>
          <w:rStyle w:val="Appelnotedebasdep"/>
        </w:rPr>
        <w:footnoteRef/>
      </w:r>
      <w:r>
        <w:t xml:space="preserve"> Institut Thérapeutique Educatif et Pédagogique</w:t>
      </w:r>
    </w:p>
  </w:footnote>
  <w:footnote w:id="26">
    <w:p w:rsidR="00E236F0" w:rsidRDefault="00E236F0" w:rsidP="00E236F0">
      <w:pPr>
        <w:pStyle w:val="Notedebasdepage"/>
      </w:pPr>
      <w:r>
        <w:rPr>
          <w:rStyle w:val="Appelnotedebasdep"/>
        </w:rPr>
        <w:footnoteRef/>
      </w:r>
      <w:r>
        <w:t xml:space="preserve"> Code de l’Action Sociale et des Familles</w:t>
      </w:r>
    </w:p>
  </w:footnote>
  <w:footnote w:id="27">
    <w:p w:rsidR="00E236F0" w:rsidRDefault="00E236F0" w:rsidP="00E236F0">
      <w:pPr>
        <w:pStyle w:val="Notedebasdepage"/>
      </w:pPr>
      <w:r>
        <w:rPr>
          <w:rStyle w:val="Appelnotedebasdep"/>
        </w:rPr>
        <w:footnoteRef/>
      </w:r>
      <w:r>
        <w:t xml:space="preserve"> Elèves Nouvellement Arrivés en France</w:t>
      </w:r>
    </w:p>
  </w:footnote>
  <w:footnote w:id="28">
    <w:p w:rsidR="00E236F0" w:rsidRDefault="00E236F0" w:rsidP="00E236F0">
      <w:pPr>
        <w:pStyle w:val="Notedebasdepage"/>
      </w:pPr>
      <w:r>
        <w:rPr>
          <w:rStyle w:val="Appelnotedebasdep"/>
        </w:rPr>
        <w:footnoteRef/>
      </w:r>
      <w:r w:rsidRPr="00A363A3">
        <w:t xml:space="preserve">Centre </w:t>
      </w:r>
      <w:r>
        <w:t>A</w:t>
      </w:r>
      <w:r w:rsidRPr="00A363A3">
        <w:t xml:space="preserve">cadémique pour la </w:t>
      </w:r>
      <w:r>
        <w:t>S</w:t>
      </w:r>
      <w:r w:rsidRPr="00A363A3">
        <w:t xml:space="preserve">colarisation des enfants allophones </w:t>
      </w:r>
      <w:r>
        <w:t>N</w:t>
      </w:r>
      <w:r w:rsidRPr="00A363A3">
        <w:t xml:space="preserve">ouvellement </w:t>
      </w:r>
      <w:r>
        <w:t>A</w:t>
      </w:r>
      <w:r w:rsidRPr="00A363A3">
        <w:t xml:space="preserve">rrivés et des enfants issus de familles itinérantes et de </w:t>
      </w:r>
      <w:r>
        <w:t>V</w:t>
      </w:r>
      <w:r w:rsidRPr="00A363A3">
        <w:t>oyageurs</w:t>
      </w:r>
      <w:r>
        <w:t xml:space="preserve"> </w:t>
      </w:r>
    </w:p>
  </w:footnote>
  <w:footnote w:id="29">
    <w:p w:rsidR="00E236F0" w:rsidRPr="00D54DE0" w:rsidRDefault="00E236F0" w:rsidP="00E236F0">
      <w:pPr>
        <w:pStyle w:val="Notedebasdepage"/>
      </w:pPr>
      <w:r>
        <w:rPr>
          <w:rStyle w:val="Appelnotedebasdep"/>
        </w:rPr>
        <w:footnoteRef/>
      </w:r>
      <w:r>
        <w:t xml:space="preserve"> Français L</w:t>
      </w:r>
      <w:r w:rsidRPr="00D54DE0">
        <w:t xml:space="preserve">angue </w:t>
      </w:r>
      <w:r>
        <w:t>E</w:t>
      </w:r>
      <w:r w:rsidRPr="00D54DE0">
        <w:t>trangère</w:t>
      </w:r>
    </w:p>
  </w:footnote>
  <w:footnote w:id="30">
    <w:p w:rsidR="00E236F0" w:rsidRDefault="00E236F0" w:rsidP="00E236F0">
      <w:pPr>
        <w:pStyle w:val="Notedebasdepage"/>
      </w:pPr>
      <w:r>
        <w:rPr>
          <w:rStyle w:val="Appelnotedebasdep"/>
        </w:rPr>
        <w:footnoteRef/>
      </w:r>
      <w:r>
        <w:t xml:space="preserve"> </w:t>
      </w:r>
      <w:r w:rsidRPr="0026356A">
        <w:t xml:space="preserve">Diplôme </w:t>
      </w:r>
      <w:r>
        <w:t>I</w:t>
      </w:r>
      <w:r w:rsidRPr="0026356A">
        <w:t xml:space="preserve">nitial de </w:t>
      </w:r>
      <w:r>
        <w:t>L</w:t>
      </w:r>
      <w:r w:rsidRPr="0026356A">
        <w:t xml:space="preserve">angue </w:t>
      </w:r>
      <w:r>
        <w:t>F</w:t>
      </w:r>
      <w:r w:rsidRPr="0026356A">
        <w:t>rançaise</w:t>
      </w:r>
    </w:p>
  </w:footnote>
  <w:footnote w:id="31">
    <w:p w:rsidR="00E236F0" w:rsidRDefault="00E236F0" w:rsidP="00E236F0">
      <w:pPr>
        <w:pStyle w:val="Notedebasdepage"/>
      </w:pPr>
      <w:r>
        <w:rPr>
          <w:rStyle w:val="Appelnotedebasdep"/>
        </w:rPr>
        <w:footnoteRef/>
      </w:r>
      <w:r>
        <w:t xml:space="preserve"> </w:t>
      </w:r>
      <w:r w:rsidRPr="0026356A">
        <w:t>Diplôme d'</w:t>
      </w:r>
      <w:r>
        <w:t>E</w:t>
      </w:r>
      <w:r w:rsidRPr="0026356A">
        <w:t xml:space="preserve">tudes en </w:t>
      </w:r>
      <w:r>
        <w:t>L</w:t>
      </w:r>
      <w:r w:rsidRPr="0026356A">
        <w:t xml:space="preserve">angue </w:t>
      </w:r>
      <w:r>
        <w:t>F</w:t>
      </w:r>
      <w:r w:rsidRPr="0026356A">
        <w:t>rançaise</w:t>
      </w:r>
    </w:p>
  </w:footnote>
  <w:footnote w:id="32">
    <w:p w:rsidR="00E236F0" w:rsidRDefault="00E236F0" w:rsidP="00E236F0">
      <w:pPr>
        <w:pStyle w:val="Notedebasdepage"/>
      </w:pPr>
      <w:r>
        <w:rPr>
          <w:rStyle w:val="Appelnotedebasdep"/>
        </w:rPr>
        <w:footnoteRef/>
      </w:r>
      <w:r>
        <w:t xml:space="preserve"> Maladie Sexuellement Transmissible</w:t>
      </w:r>
    </w:p>
  </w:footnote>
  <w:footnote w:id="33">
    <w:p w:rsidR="00E236F0" w:rsidRDefault="00E236F0" w:rsidP="00E236F0">
      <w:pPr>
        <w:pStyle w:val="Notedebasdepage"/>
      </w:pPr>
      <w:r>
        <w:rPr>
          <w:rStyle w:val="Appelnotedebasdep"/>
        </w:rPr>
        <w:footnoteRef/>
      </w:r>
      <w:r>
        <w:t xml:space="preserve"> </w:t>
      </w:r>
      <w:r w:rsidRPr="00DE16B1">
        <w:t>Conseillère en Economie Sociale et Familiale</w:t>
      </w:r>
    </w:p>
  </w:footnote>
  <w:footnote w:id="34">
    <w:p w:rsidR="00E236F0" w:rsidRDefault="00E236F0" w:rsidP="00E236F0">
      <w:pPr>
        <w:pStyle w:val="Notedebasdepage"/>
      </w:pPr>
      <w:r>
        <w:rPr>
          <w:rStyle w:val="Appelnotedebasdep"/>
        </w:rPr>
        <w:footnoteRef/>
      </w:r>
      <w:r>
        <w:t xml:space="preserve"> Conseil de Vie Sociale</w:t>
      </w:r>
    </w:p>
  </w:footnote>
  <w:footnote w:id="35">
    <w:p w:rsidR="00E236F0" w:rsidRDefault="00E236F0" w:rsidP="00E236F0">
      <w:pPr>
        <w:pStyle w:val="Notedebasdepage"/>
      </w:pPr>
      <w:r>
        <w:rPr>
          <w:rStyle w:val="Appelnotedebasdep"/>
        </w:rPr>
        <w:footnoteRef/>
      </w:r>
      <w:r>
        <w:t xml:space="preserve"> </w:t>
      </w:r>
      <w:r w:rsidRPr="00140879">
        <w:t>Directions Régionales des Entreprises, de la Concurrence, de la Consommation, du Travail et de l’Emploi</w:t>
      </w:r>
    </w:p>
  </w:footnote>
  <w:footnote w:id="36">
    <w:p w:rsidR="00E236F0" w:rsidRDefault="00E236F0" w:rsidP="00E236F0">
      <w:pPr>
        <w:pStyle w:val="Notedebasdepage"/>
      </w:pPr>
      <w:r>
        <w:rPr>
          <w:rStyle w:val="Appelnotedebasdep"/>
        </w:rPr>
        <w:footnoteRef/>
      </w:r>
      <w:r>
        <w:t xml:space="preserve"> </w:t>
      </w:r>
      <w:r w:rsidRPr="00920A8E">
        <w:t>Dispositif d'Initiation aux Métiers en Alternance</w:t>
      </w:r>
    </w:p>
  </w:footnote>
  <w:footnote w:id="37">
    <w:p w:rsidR="00E236F0" w:rsidRDefault="00E236F0" w:rsidP="00E236F0">
      <w:pPr>
        <w:pStyle w:val="Notedebasdepage"/>
      </w:pPr>
      <w:r>
        <w:rPr>
          <w:rStyle w:val="Appelnotedebasdep"/>
        </w:rPr>
        <w:footnoteRef/>
      </w:r>
      <w:r>
        <w:t xml:space="preserve"> Centre de Formation Professionnelle du Lauragais</w:t>
      </w:r>
    </w:p>
  </w:footnote>
  <w:footnote w:id="38">
    <w:p w:rsidR="00E236F0" w:rsidRDefault="00E236F0" w:rsidP="00E236F0">
      <w:pPr>
        <w:pStyle w:val="Notedebasdepage"/>
      </w:pPr>
      <w:r>
        <w:rPr>
          <w:rStyle w:val="Appelnotedebasdep"/>
        </w:rPr>
        <w:footnoteRef/>
      </w:r>
      <w:r>
        <w:t xml:space="preserve"> Association pour la Formation Professionnelle des Adultes </w:t>
      </w:r>
    </w:p>
  </w:footnote>
  <w:footnote w:id="39">
    <w:p w:rsidR="00E236F0" w:rsidRPr="007C32C6" w:rsidRDefault="00E236F0" w:rsidP="00E236F0">
      <w:pPr>
        <w:pStyle w:val="Notedebasdepage"/>
      </w:pPr>
      <w:r>
        <w:rPr>
          <w:rStyle w:val="Appelnotedebasdep"/>
        </w:rPr>
        <w:footnoteRef/>
      </w:r>
      <w:r>
        <w:t xml:space="preserve"> </w:t>
      </w:r>
      <w:r w:rsidRPr="007C32C6">
        <w:t>Point Information Jeunesse</w:t>
      </w:r>
    </w:p>
  </w:footnote>
  <w:footnote w:id="40">
    <w:p w:rsidR="00E236F0" w:rsidRDefault="00E236F0" w:rsidP="00E236F0">
      <w:pPr>
        <w:pStyle w:val="Notedebasdepage"/>
      </w:pPr>
      <w:r>
        <w:rPr>
          <w:rStyle w:val="Appelnotedebasdep"/>
        </w:rPr>
        <w:footnoteRef/>
      </w:r>
      <w:r>
        <w:t xml:space="preserve"> Conseiller </w:t>
      </w:r>
      <w:r w:rsidRPr="007C32C6">
        <w:t>Principal d'Education</w:t>
      </w:r>
    </w:p>
  </w:footnote>
  <w:footnote w:id="41">
    <w:p w:rsidR="00E236F0" w:rsidRDefault="00E236F0" w:rsidP="00E236F0">
      <w:pPr>
        <w:pStyle w:val="Notedebasdepage"/>
      </w:pPr>
      <w:r>
        <w:rPr>
          <w:rStyle w:val="Appelnotedebasdep"/>
        </w:rPr>
        <w:footnoteRef/>
      </w:r>
      <w:r>
        <w:t xml:space="preserve"> Centre de Formation des Apprentis</w:t>
      </w:r>
    </w:p>
  </w:footnote>
  <w:footnote w:id="42">
    <w:p w:rsidR="00E236F0" w:rsidRPr="00A32FA7" w:rsidRDefault="00E236F0" w:rsidP="00E236F0">
      <w:pPr>
        <w:pStyle w:val="Notedebasdepage"/>
      </w:pPr>
      <w:r>
        <w:rPr>
          <w:rStyle w:val="Appelnotedebasdep"/>
        </w:rPr>
        <w:footnoteRef/>
      </w:r>
      <w:r>
        <w:t xml:space="preserve"> </w:t>
      </w:r>
      <w:r w:rsidRPr="00A32FA7">
        <w:t>Union Cépière Robert Monnier</w:t>
      </w:r>
    </w:p>
  </w:footnote>
  <w:footnote w:id="43">
    <w:p w:rsidR="00E236F0" w:rsidRDefault="00E236F0" w:rsidP="00E236F0">
      <w:pPr>
        <w:pStyle w:val="Notedebasdepage"/>
      </w:pPr>
      <w:r>
        <w:rPr>
          <w:rStyle w:val="Appelnotedebasdep"/>
        </w:rPr>
        <w:footnoteRef/>
      </w:r>
      <w:r>
        <w:t xml:space="preserve"> Lycée d’Enseignement Professionnel</w:t>
      </w:r>
    </w:p>
  </w:footnote>
  <w:footnote w:id="44">
    <w:p w:rsidR="00E236F0" w:rsidRDefault="00E236F0" w:rsidP="00E236F0">
      <w:pPr>
        <w:pStyle w:val="Notedebasdepage"/>
      </w:pPr>
      <w:r>
        <w:rPr>
          <w:rStyle w:val="Appelnotedebasdep"/>
        </w:rPr>
        <w:footnoteRef/>
      </w:r>
      <w:r>
        <w:t xml:space="preserve"> </w:t>
      </w:r>
      <w:r w:rsidRPr="00A32FA7">
        <w:t>GRoupement d'ÉTAblissements</w:t>
      </w:r>
    </w:p>
  </w:footnote>
  <w:footnote w:id="45">
    <w:p w:rsidR="00E236F0" w:rsidRDefault="00E236F0" w:rsidP="00E236F0">
      <w:pPr>
        <w:pStyle w:val="Notedebasdepage"/>
      </w:pPr>
      <w:r>
        <w:rPr>
          <w:rStyle w:val="Appelnotedebasdep"/>
        </w:rPr>
        <w:footnoteRef/>
      </w:r>
      <w:r>
        <w:t xml:space="preserve"> Maison Familiale et Rurale</w:t>
      </w:r>
    </w:p>
  </w:footnote>
  <w:footnote w:id="46">
    <w:p w:rsidR="00E236F0" w:rsidRDefault="00E236F0" w:rsidP="00E236F0">
      <w:pPr>
        <w:pStyle w:val="Notedebasdepage"/>
      </w:pPr>
      <w:r>
        <w:rPr>
          <w:rStyle w:val="Appelnotedebasdep"/>
        </w:rPr>
        <w:footnoteRef/>
      </w:r>
      <w:r>
        <w:t xml:space="preserve"> </w:t>
      </w:r>
      <w:r w:rsidRPr="006E459F">
        <w:t>Association pour le Secours aux Animaux)</w:t>
      </w:r>
    </w:p>
  </w:footnote>
  <w:footnote w:id="47">
    <w:p w:rsidR="00E236F0" w:rsidRDefault="00E236F0" w:rsidP="00E236F0">
      <w:pPr>
        <w:pStyle w:val="Notedebasdepage"/>
      </w:pPr>
      <w:r>
        <w:rPr>
          <w:rStyle w:val="Appelnotedebasdep"/>
        </w:rPr>
        <w:footnoteRef/>
      </w:r>
      <w:r>
        <w:t xml:space="preserve"> </w:t>
      </w:r>
      <w:r w:rsidRPr="00C15D86">
        <w:t>Centre d'Information et d'Orientation</w:t>
      </w:r>
    </w:p>
  </w:footnote>
  <w:footnote w:id="48">
    <w:p w:rsidR="00E236F0" w:rsidRDefault="00E236F0" w:rsidP="00E236F0">
      <w:pPr>
        <w:pStyle w:val="Notedebasdepage"/>
      </w:pPr>
      <w:r>
        <w:rPr>
          <w:rStyle w:val="Appelnotedebasdep"/>
        </w:rPr>
        <w:footnoteRef/>
      </w:r>
      <w:r>
        <w:t xml:space="preserve"> </w:t>
      </w:r>
      <w:r w:rsidRPr="00DE0CE0">
        <w:t>Organisme Paritaire Collecteur Agréé</w:t>
      </w:r>
    </w:p>
  </w:footnote>
  <w:footnote w:id="49">
    <w:p w:rsidR="00E236F0" w:rsidRDefault="00E236F0" w:rsidP="00E236F0">
      <w:pPr>
        <w:pStyle w:val="Notedebasdepage"/>
      </w:pPr>
      <w:r>
        <w:rPr>
          <w:rStyle w:val="Appelnotedebasdep"/>
        </w:rPr>
        <w:footnoteRef/>
      </w:r>
      <w:r>
        <w:t xml:space="preserve"> </w:t>
      </w:r>
      <w:r w:rsidRPr="00DE0CE0">
        <w:t>Fonds d'assurance formation de la branche sanitaire, sociale et médico-sociale à but non lucratif</w:t>
      </w:r>
    </w:p>
  </w:footnote>
  <w:footnote w:id="50">
    <w:p w:rsidR="00E236F0" w:rsidRDefault="00E236F0" w:rsidP="00E236F0">
      <w:pPr>
        <w:pStyle w:val="Notedebasdepage"/>
      </w:pPr>
      <w:r>
        <w:rPr>
          <w:rStyle w:val="Appelnotedebasdep"/>
        </w:rPr>
        <w:footnoteRef/>
      </w:r>
      <w:r>
        <w:t xml:space="preserve"> In La gestion des carrières, enjeux et perspectives- éd. AGRH &amp; Vuibert, Paris, 2004. Marché interne du travail : enjeux et limites de la mobilité, pages 35-54.</w:t>
      </w:r>
    </w:p>
  </w:footnote>
  <w:footnote w:id="51">
    <w:p w:rsidR="00E236F0" w:rsidRDefault="00E236F0" w:rsidP="00E236F0">
      <w:pPr>
        <w:pStyle w:val="Notedebasdepage"/>
      </w:pPr>
      <w:r>
        <w:rPr>
          <w:rStyle w:val="Appelnotedebasdep"/>
        </w:rPr>
        <w:footnoteRef/>
      </w:r>
      <w:r>
        <w:t xml:space="preserve"> </w:t>
      </w:r>
      <w:r w:rsidRPr="00471AF5">
        <w:t>Centre Régional d’Étude et d’Action pour le Handicap et l’Insertion</w:t>
      </w:r>
      <w:r w:rsidRPr="00AC2023">
        <w:t xml:space="preserve"> </w:t>
      </w:r>
      <w:r>
        <w:t>Poitou-Charentes, 23 Bd du Grand Cerf 86000 POITIERS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2C3" w:rsidRDefault="00D352C3">
    <w:pPr>
      <w:pStyle w:val="En-tt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59264" behindDoc="0" locked="0" layoutInCell="0" allowOverlap="1" wp14:anchorId="6406EE47" wp14:editId="78EFF3A1">
              <wp:simplePos x="0" y="0"/>
              <wp:positionH relativeFrom="rightMargin">
                <wp:posOffset>343631</wp:posOffset>
              </wp:positionH>
              <wp:positionV relativeFrom="page">
                <wp:posOffset>2846705</wp:posOffset>
              </wp:positionV>
              <wp:extent cx="360000" cy="360000"/>
              <wp:effectExtent l="0" t="0" r="2540" b="8255"/>
              <wp:wrapNone/>
              <wp:docPr id="5"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360000"/>
                      </a:xfrm>
                      <a:prstGeom prst="ellipse">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D352C3" w:rsidRPr="006865BB" w:rsidRDefault="00D352C3" w:rsidP="006865BB">
                          <w:pPr>
                            <w:jc w:val="center"/>
                            <w:rPr>
                              <w:rStyle w:val="Numrodepage"/>
                              <w:b/>
                              <w:color w:val="FFFFFF" w:themeColor="background1"/>
                              <w:sz w:val="24"/>
                              <w:szCs w:val="24"/>
                            </w:rPr>
                          </w:pPr>
                          <w:r w:rsidRPr="006865BB">
                            <w:rPr>
                              <w:b/>
                              <w:color w:val="FFFFFF" w:themeColor="background1"/>
                              <w:sz w:val="24"/>
                            </w:rPr>
                            <w:fldChar w:fldCharType="begin"/>
                          </w:r>
                          <w:r w:rsidRPr="006865BB">
                            <w:rPr>
                              <w:b/>
                              <w:color w:val="FFFFFF" w:themeColor="background1"/>
                              <w:sz w:val="24"/>
                            </w:rPr>
                            <w:instrText xml:space="preserve"> PAGE   \* MERGEFORMAT </w:instrText>
                          </w:r>
                          <w:r w:rsidRPr="006865BB">
                            <w:rPr>
                              <w:b/>
                              <w:color w:val="FFFFFF" w:themeColor="background1"/>
                              <w:sz w:val="24"/>
                            </w:rPr>
                            <w:fldChar w:fldCharType="separate"/>
                          </w:r>
                          <w:r w:rsidR="00F040F3">
                            <w:rPr>
                              <w:b/>
                              <w:noProof/>
                              <w:color w:val="FFFFFF" w:themeColor="background1"/>
                              <w:sz w:val="24"/>
                            </w:rPr>
                            <w:t>125</w:t>
                          </w:r>
                          <w:r w:rsidRPr="006865BB">
                            <w:rPr>
                              <w:b/>
                              <w:color w:val="FFFFFF" w:themeColor="background1"/>
                              <w:sz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06EE47" id="Ellipse 5" o:spid="_x0000_s1118" style="position:absolute;margin-left:27.05pt;margin-top:224.15pt;width:28.35pt;height:28.3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" o:allowincell="f" fillcolor="#2b768a [2152]" stroked="f">
              <v:fill color2="#92cddc [1944]" rotate="t" angle="180" colors="0 #2c778b;31457f #50aec8;1 #93cddd" focus="100%" type="gradient"/>
              <v:textbox inset="0,,0">
                <w:txbxContent>
                  <w:p w:rsidR="00D352C3" w:rsidRPr="006865BB" w:rsidRDefault="00D352C3" w:rsidP="006865BB">
                    <w:pPr>
                      <w:jc w:val="center"/>
                      <w:rPr>
                        <w:rStyle w:val="Numrodepage"/>
                        <w:b/>
                        <w:color w:val="FFFFFF" w:themeColor="background1"/>
                        <w:sz w:val="24"/>
                        <w:szCs w:val="24"/>
                      </w:rPr>
                    </w:pPr>
                    <w:r w:rsidRPr="006865BB">
                      <w:rPr>
                        <w:b/>
                        <w:color w:val="FFFFFF" w:themeColor="background1"/>
                        <w:sz w:val="24"/>
                      </w:rPr>
                      <w:fldChar w:fldCharType="begin"/>
                    </w:r>
                    <w:r w:rsidRPr="006865BB">
                      <w:rPr>
                        <w:b/>
                        <w:color w:val="FFFFFF" w:themeColor="background1"/>
                        <w:sz w:val="24"/>
                      </w:rPr>
                      <w:instrText xml:space="preserve"> PAGE   \* MERGEFORMAT </w:instrText>
                    </w:r>
                    <w:r w:rsidRPr="006865BB">
                      <w:rPr>
                        <w:b/>
                        <w:color w:val="FFFFFF" w:themeColor="background1"/>
                        <w:sz w:val="24"/>
                      </w:rPr>
                      <w:fldChar w:fldCharType="separate"/>
                    </w:r>
                    <w:r w:rsidR="00F040F3">
                      <w:rPr>
                        <w:b/>
                        <w:noProof/>
                        <w:color w:val="FFFFFF" w:themeColor="background1"/>
                        <w:sz w:val="24"/>
                      </w:rPr>
                      <w:t>125</w:t>
                    </w:r>
                    <w:r w:rsidRPr="006865BB">
                      <w:rPr>
                        <w:b/>
                        <w:color w:val="FFFFFF" w:themeColor="background1"/>
                        <w:sz w:val="24"/>
                      </w:rPr>
                      <w:fldChar w:fldCharType="end"/>
                    </w:r>
                  </w:p>
                </w:txbxContent>
              </v:textbox>
              <w10:wrap anchorx="margin" anchory="page"/>
            </v:oval>
          </w:pict>
        </mc:Fallback>
      </mc:AlternateContent>
    </w:r>
    <w:r w:rsidRPr="006865BB">
      <w:rPr>
        <w:noProof/>
        <w:lang w:eastAsia="fr-FR"/>
      </w:rPr>
      <mc:AlternateContent>
        <mc:Choice Requires="wps">
          <w:drawing>
            <wp:anchor distT="0" distB="0" distL="114300" distR="114300" simplePos="0" relativeHeight="251661312" behindDoc="0" locked="0" layoutInCell="1" allowOverlap="1" wp14:anchorId="5548122A" wp14:editId="48EDAECC">
              <wp:simplePos x="0" y="0"/>
              <wp:positionH relativeFrom="column">
                <wp:posOffset>-266700</wp:posOffset>
              </wp:positionH>
              <wp:positionV relativeFrom="paragraph">
                <wp:posOffset>-82550</wp:posOffset>
              </wp:positionV>
              <wp:extent cx="1438275" cy="276225"/>
              <wp:effectExtent l="0" t="0" r="0" b="0"/>
              <wp:wrapNone/>
              <wp:docPr id="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2C3" w:rsidRPr="00553FC9" w:rsidRDefault="00D352C3" w:rsidP="006865BB">
                          <w:pPr>
                            <w:rPr>
                              <w:b/>
                              <w:i/>
                              <w:color w:val="002060"/>
                            </w:rPr>
                          </w:pPr>
                          <w:r w:rsidRPr="00553FC9">
                            <w:rPr>
                              <w:b/>
                              <w:i/>
                              <w:color w:val="002060"/>
                            </w:rPr>
                            <w:t>AEP de La Landelle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8122A" id="Rectangle 1" o:spid="_x0000_s1119" style="position:absolute;margin-left:-21pt;margin-top:-6.5pt;width:11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bzgwIAAA4F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" stroked="f">
              <v:textbox>
                <w:txbxContent>
                  <w:p w:rsidR="00D352C3" w:rsidRPr="00553FC9" w:rsidRDefault="00D352C3" w:rsidP="006865BB">
                    <w:pPr>
                      <w:rPr>
                        <w:b/>
                        <w:i/>
                        <w:color w:val="002060"/>
                      </w:rPr>
                    </w:pPr>
                    <w:r w:rsidRPr="00553FC9">
                      <w:rPr>
                        <w:b/>
                        <w:i/>
                        <w:color w:val="002060"/>
                      </w:rPr>
                      <w:t>AEP de La Landelle</w:t>
                    </w:r>
                  </w:p>
                </w:txbxContent>
              </v:textbox>
            </v:rect>
          </w:pict>
        </mc:Fallback>
      </mc:AlternateContent>
    </w:r>
    <w:r w:rsidRPr="006865BB">
      <w:rPr>
        <w:noProof/>
        <w:lang w:eastAsia="fr-FR"/>
      </w:rPr>
      <w:drawing>
        <wp:anchor distT="0" distB="0" distL="114300" distR="114300" simplePos="0" relativeHeight="251662336" behindDoc="0" locked="0" layoutInCell="1" allowOverlap="1" wp14:anchorId="6157A445" wp14:editId="7A45D4F0">
          <wp:simplePos x="0" y="0"/>
          <wp:positionH relativeFrom="column">
            <wp:posOffset>-657225</wp:posOffset>
          </wp:positionH>
          <wp:positionV relativeFrom="paragraph">
            <wp:posOffset>-105410</wp:posOffset>
          </wp:positionV>
          <wp:extent cx="342900" cy="309033"/>
          <wp:effectExtent l="0" t="0" r="0" b="0"/>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EP.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2900" cy="3090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9D3"/>
    <w:multiLevelType w:val="hybridMultilevel"/>
    <w:tmpl w:val="AE7655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FD5549"/>
    <w:multiLevelType w:val="multilevel"/>
    <w:tmpl w:val="3E580A9A"/>
    <w:lvl w:ilvl="0">
      <w:start w:val="4"/>
      <w:numFmt w:val="decimal"/>
      <w:lvlText w:val="%1"/>
      <w:lvlJc w:val="left"/>
      <w:pPr>
        <w:ind w:left="360" w:hanging="360"/>
      </w:pPr>
      <w:rPr>
        <w:rFonts w:hint="default"/>
      </w:rPr>
    </w:lvl>
    <w:lvl w:ilvl="1">
      <w:start w:val="4"/>
      <w:numFmt w:val="decimal"/>
      <w:lvlText w:val="%1.%2"/>
      <w:lvlJc w:val="left"/>
      <w:pPr>
        <w:ind w:left="2141" w:hanging="720"/>
      </w:pPr>
      <w:rPr>
        <w:rFonts w:hint="default"/>
      </w:rPr>
    </w:lvl>
    <w:lvl w:ilvl="2">
      <w:start w:val="1"/>
      <w:numFmt w:val="decimal"/>
      <w:lvlText w:val="%1.%2.%3"/>
      <w:lvlJc w:val="left"/>
      <w:pPr>
        <w:ind w:left="3562" w:hanging="720"/>
      </w:pPr>
      <w:rPr>
        <w:rFonts w:hint="default"/>
      </w:rPr>
    </w:lvl>
    <w:lvl w:ilvl="3">
      <w:start w:val="1"/>
      <w:numFmt w:val="decimal"/>
      <w:lvlText w:val="%1.%2.%3.%4"/>
      <w:lvlJc w:val="left"/>
      <w:pPr>
        <w:ind w:left="5343" w:hanging="1080"/>
      </w:pPr>
      <w:rPr>
        <w:rFonts w:hint="default"/>
      </w:rPr>
    </w:lvl>
    <w:lvl w:ilvl="4">
      <w:start w:val="1"/>
      <w:numFmt w:val="decimal"/>
      <w:lvlText w:val="%1.%2.%3.%4.%5"/>
      <w:lvlJc w:val="left"/>
      <w:pPr>
        <w:ind w:left="6764" w:hanging="1080"/>
      </w:pPr>
      <w:rPr>
        <w:rFonts w:hint="default"/>
      </w:rPr>
    </w:lvl>
    <w:lvl w:ilvl="5">
      <w:start w:val="1"/>
      <w:numFmt w:val="decimal"/>
      <w:lvlText w:val="%1.%2.%3.%4.%5.%6"/>
      <w:lvlJc w:val="left"/>
      <w:pPr>
        <w:ind w:left="8545" w:hanging="1440"/>
      </w:pPr>
      <w:rPr>
        <w:rFonts w:hint="default"/>
      </w:rPr>
    </w:lvl>
    <w:lvl w:ilvl="6">
      <w:start w:val="1"/>
      <w:numFmt w:val="decimal"/>
      <w:lvlText w:val="%1.%2.%3.%4.%5.%6.%7"/>
      <w:lvlJc w:val="left"/>
      <w:pPr>
        <w:ind w:left="10326" w:hanging="1800"/>
      </w:pPr>
      <w:rPr>
        <w:rFonts w:hint="default"/>
      </w:rPr>
    </w:lvl>
    <w:lvl w:ilvl="7">
      <w:start w:val="1"/>
      <w:numFmt w:val="decimal"/>
      <w:lvlText w:val="%1.%2.%3.%4.%5.%6.%7.%8"/>
      <w:lvlJc w:val="left"/>
      <w:pPr>
        <w:ind w:left="11747" w:hanging="1800"/>
      </w:pPr>
      <w:rPr>
        <w:rFonts w:hint="default"/>
      </w:rPr>
    </w:lvl>
    <w:lvl w:ilvl="8">
      <w:start w:val="1"/>
      <w:numFmt w:val="decimal"/>
      <w:lvlText w:val="%1.%2.%3.%4.%5.%6.%7.%8.%9"/>
      <w:lvlJc w:val="left"/>
      <w:pPr>
        <w:ind w:left="13528" w:hanging="2160"/>
      </w:pPr>
      <w:rPr>
        <w:rFonts w:hint="default"/>
      </w:rPr>
    </w:lvl>
  </w:abstractNum>
  <w:abstractNum w:abstractNumId="2" w15:restartNumberingAfterBreak="0">
    <w:nsid w:val="04252A87"/>
    <w:multiLevelType w:val="hybridMultilevel"/>
    <w:tmpl w:val="7960BE5A"/>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6007E4"/>
    <w:multiLevelType w:val="hybridMultilevel"/>
    <w:tmpl w:val="BC50D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0F2182"/>
    <w:multiLevelType w:val="hybridMultilevel"/>
    <w:tmpl w:val="42F07618"/>
    <w:lvl w:ilvl="0" w:tplc="CFD6C9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F86617"/>
    <w:multiLevelType w:val="hybridMultilevel"/>
    <w:tmpl w:val="98B24C30"/>
    <w:lvl w:ilvl="0" w:tplc="77C0706E">
      <w:start w:val="1"/>
      <w:numFmt w:val="bullet"/>
      <w:lvlText w:val=""/>
      <w:lvlJc w:val="left"/>
      <w:pPr>
        <w:ind w:left="720" w:hanging="360"/>
      </w:pPr>
      <w:rPr>
        <w:rFonts w:ascii="Wingdings" w:hAnsi="Wingdings"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7C6BF4"/>
    <w:multiLevelType w:val="hybridMultilevel"/>
    <w:tmpl w:val="78CA74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0A3275"/>
    <w:multiLevelType w:val="hybridMultilevel"/>
    <w:tmpl w:val="BFBC14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334698"/>
    <w:multiLevelType w:val="hybridMultilevel"/>
    <w:tmpl w:val="E6025860"/>
    <w:lvl w:ilvl="0" w:tplc="CFD6C9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8C1930"/>
    <w:multiLevelType w:val="hybridMultilevel"/>
    <w:tmpl w:val="FB127862"/>
    <w:lvl w:ilvl="0" w:tplc="8FD2036E">
      <w:start w:val="1"/>
      <w:numFmt w:val="bullet"/>
      <w:lvlText w:val="→"/>
      <w:lvlJc w:val="left"/>
      <w:pPr>
        <w:ind w:left="720" w:hanging="360"/>
      </w:pPr>
      <w:rPr>
        <w:rFonts w:ascii="SimSun" w:eastAsia="SimSun" w:hAnsi="SimSu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0B2B15"/>
    <w:multiLevelType w:val="hybridMultilevel"/>
    <w:tmpl w:val="B2AAC026"/>
    <w:lvl w:ilvl="0" w:tplc="8B68A7B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9C5EF1"/>
    <w:multiLevelType w:val="hybridMultilevel"/>
    <w:tmpl w:val="066A52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434965"/>
    <w:multiLevelType w:val="hybridMultilevel"/>
    <w:tmpl w:val="D466DAF2"/>
    <w:lvl w:ilvl="0" w:tplc="CFD6C9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11326C8"/>
    <w:multiLevelType w:val="hybridMultilevel"/>
    <w:tmpl w:val="9C9212EE"/>
    <w:lvl w:ilvl="0" w:tplc="CFD6C9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1D24B67"/>
    <w:multiLevelType w:val="hybridMultilevel"/>
    <w:tmpl w:val="9B742802"/>
    <w:lvl w:ilvl="0" w:tplc="27D43FD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1E82417"/>
    <w:multiLevelType w:val="hybridMultilevel"/>
    <w:tmpl w:val="8150461E"/>
    <w:lvl w:ilvl="0" w:tplc="CFD6C9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670EFD"/>
    <w:multiLevelType w:val="hybridMultilevel"/>
    <w:tmpl w:val="B2BA25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67C4B2C"/>
    <w:multiLevelType w:val="hybridMultilevel"/>
    <w:tmpl w:val="A96E9406"/>
    <w:lvl w:ilvl="0" w:tplc="17743C3E">
      <w:start w:val="1"/>
      <w:numFmt w:val="decimal"/>
      <w:lvlText w:val="%1."/>
      <w:lvlJc w:val="left"/>
      <w:pPr>
        <w:tabs>
          <w:tab w:val="num" w:pos="720"/>
        </w:tabs>
        <w:ind w:left="720" w:hanging="360"/>
      </w:pPr>
      <w:rPr>
        <w:rFonts w:cs="Times New Roman"/>
        <w:b/>
        <w:bCs/>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72E7CF3"/>
    <w:multiLevelType w:val="hybridMultilevel"/>
    <w:tmpl w:val="7AD27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8C02CD5"/>
    <w:multiLevelType w:val="hybridMultilevel"/>
    <w:tmpl w:val="4C2EE52E"/>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CF35DDA"/>
    <w:multiLevelType w:val="hybridMultilevel"/>
    <w:tmpl w:val="01428DD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DAB67F4"/>
    <w:multiLevelType w:val="hybridMultilevel"/>
    <w:tmpl w:val="739CA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24A3854"/>
    <w:multiLevelType w:val="hybridMultilevel"/>
    <w:tmpl w:val="1EA87B72"/>
    <w:lvl w:ilvl="0" w:tplc="6644D0C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3DA1EA2"/>
    <w:multiLevelType w:val="hybridMultilevel"/>
    <w:tmpl w:val="74C29B98"/>
    <w:lvl w:ilvl="0" w:tplc="6644D0C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71F10FF"/>
    <w:multiLevelType w:val="hybridMultilevel"/>
    <w:tmpl w:val="76E83A54"/>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5" w15:restartNumberingAfterBreak="0">
    <w:nsid w:val="2986366A"/>
    <w:multiLevelType w:val="hybridMultilevel"/>
    <w:tmpl w:val="9614F4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BBC146D"/>
    <w:multiLevelType w:val="hybridMultilevel"/>
    <w:tmpl w:val="C15C9C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CF860BB"/>
    <w:multiLevelType w:val="hybridMultilevel"/>
    <w:tmpl w:val="67907C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D862172"/>
    <w:multiLevelType w:val="hybridMultilevel"/>
    <w:tmpl w:val="A0E270F2"/>
    <w:lvl w:ilvl="0" w:tplc="CFD6C9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DB706A3"/>
    <w:multiLevelType w:val="hybridMultilevel"/>
    <w:tmpl w:val="11BA4CA0"/>
    <w:lvl w:ilvl="0" w:tplc="187C9BA2">
      <w:start w:val="1"/>
      <w:numFmt w:val="decimal"/>
      <w:pStyle w:val="Titre4"/>
      <w:lvlText w:val="%1.1.1.1"/>
      <w:lvlJc w:val="left"/>
      <w:pPr>
        <w:ind w:left="2484" w:hanging="360"/>
      </w:pPr>
      <w:rPr>
        <w:rFonts w:hint="default"/>
        <w:b/>
        <w:i/>
        <w:vanish/>
        <w:color w:val="262626" w:themeColor="text1" w:themeTint="D9"/>
        <w:sz w:val="22"/>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30" w15:restartNumberingAfterBreak="0">
    <w:nsid w:val="2E330E24"/>
    <w:multiLevelType w:val="hybridMultilevel"/>
    <w:tmpl w:val="79C4C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E5B09E9"/>
    <w:multiLevelType w:val="hybridMultilevel"/>
    <w:tmpl w:val="AAA06676"/>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FC543EF"/>
    <w:multiLevelType w:val="hybridMultilevel"/>
    <w:tmpl w:val="C1DC99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03C2BCC"/>
    <w:multiLevelType w:val="hybridMultilevel"/>
    <w:tmpl w:val="D9A05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0F01C93"/>
    <w:multiLevelType w:val="hybridMultilevel"/>
    <w:tmpl w:val="D57EC9C4"/>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29826D1"/>
    <w:multiLevelType w:val="hybridMultilevel"/>
    <w:tmpl w:val="EC980608"/>
    <w:lvl w:ilvl="0" w:tplc="2CD06D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42532A2"/>
    <w:multiLevelType w:val="hybridMultilevel"/>
    <w:tmpl w:val="5AD8822A"/>
    <w:lvl w:ilvl="0" w:tplc="CFD6C9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5C808BE"/>
    <w:multiLevelType w:val="hybridMultilevel"/>
    <w:tmpl w:val="1C544A58"/>
    <w:lvl w:ilvl="0" w:tplc="6644D0C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73A772A"/>
    <w:multiLevelType w:val="hybridMultilevel"/>
    <w:tmpl w:val="C402F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87F243E"/>
    <w:multiLevelType w:val="hybridMultilevel"/>
    <w:tmpl w:val="FBA6A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A8839DD"/>
    <w:multiLevelType w:val="hybridMultilevel"/>
    <w:tmpl w:val="81F29946"/>
    <w:lvl w:ilvl="0" w:tplc="77C0706E">
      <w:start w:val="1"/>
      <w:numFmt w:val="bullet"/>
      <w:lvlText w:val=""/>
      <w:lvlJc w:val="left"/>
      <w:pPr>
        <w:ind w:left="720" w:hanging="360"/>
      </w:pPr>
      <w:rPr>
        <w:rFonts w:ascii="Wingdings" w:hAnsi="Wingdings" w:hint="default"/>
        <w:b w:val="0"/>
        <w:sz w:val="22"/>
      </w:rPr>
    </w:lvl>
    <w:lvl w:ilvl="1" w:tplc="852418EA">
      <w:start w:val="1"/>
      <w:numFmt w:val="bullet"/>
      <w:lvlText w:val="•"/>
      <w:lvlJc w:val="left"/>
      <w:pPr>
        <w:ind w:left="1785" w:hanging="705"/>
      </w:pPr>
      <w:rPr>
        <w:rFonts w:ascii="Trebuchet MS" w:eastAsiaTheme="minorHAnsi" w:hAnsi="Trebuchet M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C7F1150"/>
    <w:multiLevelType w:val="hybridMultilevel"/>
    <w:tmpl w:val="B2E823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D367E99"/>
    <w:multiLevelType w:val="hybridMultilevel"/>
    <w:tmpl w:val="21B22578"/>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E382BEA"/>
    <w:multiLevelType w:val="hybridMultilevel"/>
    <w:tmpl w:val="F6F4A2E8"/>
    <w:lvl w:ilvl="0" w:tplc="CFD6C9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0FE0B32"/>
    <w:multiLevelType w:val="hybridMultilevel"/>
    <w:tmpl w:val="604A6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2D9457D"/>
    <w:multiLevelType w:val="hybridMultilevel"/>
    <w:tmpl w:val="0BE803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43B52800"/>
    <w:multiLevelType w:val="hybridMultilevel"/>
    <w:tmpl w:val="F5D0F8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5C66E4E"/>
    <w:multiLevelType w:val="hybridMultilevel"/>
    <w:tmpl w:val="F62E0EAC"/>
    <w:lvl w:ilvl="0" w:tplc="040C0001">
      <w:start w:val="1"/>
      <w:numFmt w:val="bullet"/>
      <w:lvlText w:val=""/>
      <w:lvlJc w:val="left"/>
      <w:pPr>
        <w:ind w:left="1506" w:hanging="360"/>
      </w:pPr>
      <w:rPr>
        <w:rFonts w:ascii="Symbol" w:hAnsi="Symbol"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48" w15:restartNumberingAfterBreak="0">
    <w:nsid w:val="4733254D"/>
    <w:multiLevelType w:val="hybridMultilevel"/>
    <w:tmpl w:val="5BFA2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7D045BC"/>
    <w:multiLevelType w:val="hybridMultilevel"/>
    <w:tmpl w:val="772A0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9B60224"/>
    <w:multiLevelType w:val="hybridMultilevel"/>
    <w:tmpl w:val="AB765BB2"/>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B7C2300"/>
    <w:multiLevelType w:val="hybridMultilevel"/>
    <w:tmpl w:val="0204D20E"/>
    <w:lvl w:ilvl="0" w:tplc="D9B20B1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CA80391"/>
    <w:multiLevelType w:val="hybridMultilevel"/>
    <w:tmpl w:val="FD5EBE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D167CEB"/>
    <w:multiLevelType w:val="hybridMultilevel"/>
    <w:tmpl w:val="0F5228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01A32D4"/>
    <w:multiLevelType w:val="multilevel"/>
    <w:tmpl w:val="71DC6B00"/>
    <w:lvl w:ilvl="0">
      <w:start w:val="2"/>
      <w:numFmt w:val="upperRoman"/>
      <w:lvlText w:val="%1."/>
      <w:lvlJc w:val="right"/>
      <w:pPr>
        <w:ind w:left="720" w:hanging="360"/>
      </w:pPr>
      <w:rPr>
        <w:rFonts w:hint="default"/>
      </w:rPr>
    </w:lvl>
    <w:lvl w:ilvl="1">
      <w:start w:val="2"/>
      <w:numFmt w:val="decimal"/>
      <w:isLgl/>
      <w:lvlText w:val="%1.%2"/>
      <w:lvlJc w:val="left"/>
      <w:pPr>
        <w:ind w:left="1713"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55" w15:restartNumberingAfterBreak="0">
    <w:nsid w:val="52181C86"/>
    <w:multiLevelType w:val="hybridMultilevel"/>
    <w:tmpl w:val="003EAD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3E36F53"/>
    <w:multiLevelType w:val="hybridMultilevel"/>
    <w:tmpl w:val="CE8A04F6"/>
    <w:lvl w:ilvl="0" w:tplc="6644D0C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4591637"/>
    <w:multiLevelType w:val="hybridMultilevel"/>
    <w:tmpl w:val="DAC8BFF8"/>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463189A"/>
    <w:multiLevelType w:val="hybridMultilevel"/>
    <w:tmpl w:val="1724280A"/>
    <w:lvl w:ilvl="0" w:tplc="D9B20B1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5E750E6"/>
    <w:multiLevelType w:val="hybridMultilevel"/>
    <w:tmpl w:val="6764C782"/>
    <w:lvl w:ilvl="0" w:tplc="77C0706E">
      <w:start w:val="1"/>
      <w:numFmt w:val="bullet"/>
      <w:lvlText w:val=""/>
      <w:lvlJc w:val="left"/>
      <w:pPr>
        <w:ind w:left="720" w:hanging="360"/>
      </w:pPr>
      <w:rPr>
        <w:rFonts w:ascii="Wingdings" w:hAnsi="Wingdings"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65540B8"/>
    <w:multiLevelType w:val="hybridMultilevel"/>
    <w:tmpl w:val="2312E906"/>
    <w:lvl w:ilvl="0" w:tplc="CFD6C9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893483C"/>
    <w:multiLevelType w:val="hybridMultilevel"/>
    <w:tmpl w:val="D998431E"/>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B046DEB"/>
    <w:multiLevelType w:val="hybridMultilevel"/>
    <w:tmpl w:val="7D5A5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CD05EE5"/>
    <w:multiLevelType w:val="hybridMultilevel"/>
    <w:tmpl w:val="75B03F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ED83C36"/>
    <w:multiLevelType w:val="hybridMultilevel"/>
    <w:tmpl w:val="413E590C"/>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5DE4CBE"/>
    <w:multiLevelType w:val="hybridMultilevel"/>
    <w:tmpl w:val="E76E0702"/>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8874C59"/>
    <w:multiLevelType w:val="hybridMultilevel"/>
    <w:tmpl w:val="33580492"/>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93E2B7D"/>
    <w:multiLevelType w:val="hybridMultilevel"/>
    <w:tmpl w:val="7F7E7F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97B61FD"/>
    <w:multiLevelType w:val="hybridMultilevel"/>
    <w:tmpl w:val="C5D62C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C06697A"/>
    <w:multiLevelType w:val="hybridMultilevel"/>
    <w:tmpl w:val="45067334"/>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0" w15:restartNumberingAfterBreak="0">
    <w:nsid w:val="6D5D544B"/>
    <w:multiLevelType w:val="hybridMultilevel"/>
    <w:tmpl w:val="071C06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F5B582F"/>
    <w:multiLevelType w:val="hybridMultilevel"/>
    <w:tmpl w:val="640E062E"/>
    <w:lvl w:ilvl="0" w:tplc="00261A38">
      <w:start w:val="8"/>
      <w:numFmt w:val="bullet"/>
      <w:lvlText w:val="-"/>
      <w:lvlJc w:val="left"/>
      <w:pPr>
        <w:tabs>
          <w:tab w:val="num" w:pos="1980"/>
        </w:tabs>
        <w:ind w:left="1980" w:hanging="360"/>
      </w:pPr>
      <w:rPr>
        <w:rFonts w:ascii="Times New Roman" w:eastAsia="Times New Roman" w:hAnsi="Times New Roman" w:hint="default"/>
      </w:rPr>
    </w:lvl>
    <w:lvl w:ilvl="1" w:tplc="040C000D">
      <w:start w:val="1"/>
      <w:numFmt w:val="bullet"/>
      <w:lvlText w:val=""/>
      <w:lvlJc w:val="left"/>
      <w:pPr>
        <w:tabs>
          <w:tab w:val="num" w:pos="1440"/>
        </w:tabs>
        <w:ind w:left="1440" w:hanging="360"/>
      </w:pPr>
      <w:rPr>
        <w:rFonts w:ascii="Wingdings" w:hAnsi="Wingdings" w:hint="default"/>
      </w:rPr>
    </w:lvl>
    <w:lvl w:ilvl="2" w:tplc="6E8ED1A4">
      <w:start w:val="4"/>
      <w:numFmt w:val="bullet"/>
      <w:lvlText w:val=""/>
      <w:lvlJc w:val="left"/>
      <w:pPr>
        <w:tabs>
          <w:tab w:val="num" w:pos="2160"/>
        </w:tabs>
        <w:ind w:left="2160" w:hanging="360"/>
      </w:pPr>
      <w:rPr>
        <w:rFonts w:ascii="Symbol" w:eastAsia="Times New Roman" w:hAnsi="Symbol"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06B17B8"/>
    <w:multiLevelType w:val="multilevel"/>
    <w:tmpl w:val="13E477E8"/>
    <w:lvl w:ilvl="0">
      <w:start w:val="1"/>
      <w:numFmt w:val="decimal"/>
      <w:lvlText w:val="%1."/>
      <w:lvlJc w:val="left"/>
      <w:pPr>
        <w:ind w:left="720" w:hanging="360"/>
      </w:pPr>
      <w:rPr>
        <w:rFonts w:hint="default"/>
        <w:color w:val="000000" w:themeColor="text1"/>
      </w:rPr>
    </w:lvl>
    <w:lvl w:ilvl="1">
      <w:start w:val="3"/>
      <w:numFmt w:val="decimal"/>
      <w:isLgl/>
      <w:lvlText w:val="%1.%2"/>
      <w:lvlJc w:val="left"/>
      <w:pPr>
        <w:ind w:left="1391" w:hanging="540"/>
      </w:pPr>
      <w:rPr>
        <w:rFonts w:hint="default"/>
      </w:rPr>
    </w:lvl>
    <w:lvl w:ilvl="2">
      <w:start w:val="4"/>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73" w15:restartNumberingAfterBreak="0">
    <w:nsid w:val="71E40D1A"/>
    <w:multiLevelType w:val="hybridMultilevel"/>
    <w:tmpl w:val="A6AA79D0"/>
    <w:lvl w:ilvl="0" w:tplc="CFD6C9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2404ED0"/>
    <w:multiLevelType w:val="hybridMultilevel"/>
    <w:tmpl w:val="A858EC16"/>
    <w:lvl w:ilvl="0" w:tplc="8FD2036E">
      <w:start w:val="1"/>
      <w:numFmt w:val="bullet"/>
      <w:lvlText w:val="→"/>
      <w:lvlJc w:val="left"/>
      <w:pPr>
        <w:ind w:left="720" w:hanging="360"/>
      </w:pPr>
      <w:rPr>
        <w:rFonts w:ascii="SimSun" w:eastAsia="SimSun" w:hAnsi="SimSu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6270FB7"/>
    <w:multiLevelType w:val="hybridMultilevel"/>
    <w:tmpl w:val="0F5A34F0"/>
    <w:lvl w:ilvl="0" w:tplc="27D43FD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9381C6F"/>
    <w:multiLevelType w:val="hybridMultilevel"/>
    <w:tmpl w:val="03E25F74"/>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970019D"/>
    <w:multiLevelType w:val="hybridMultilevel"/>
    <w:tmpl w:val="121AC9FC"/>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A770411"/>
    <w:multiLevelType w:val="multilevel"/>
    <w:tmpl w:val="5AA4BA72"/>
    <w:styleLink w:val="Style2"/>
    <w:lvl w:ilvl="0">
      <w:start w:val="1"/>
      <w:numFmt w:val="none"/>
      <w:lvlText w:val="1.1"/>
      <w:lvlJc w:val="left"/>
      <w:pPr>
        <w:ind w:left="1428" w:hanging="360"/>
      </w:pPr>
      <w:rPr>
        <w:rFonts w:asciiTheme="majorHAnsi" w:hAnsiTheme="majorHAnsi" w:hint="default"/>
        <w:b/>
        <w:i/>
        <w:vanish/>
        <w:color w:val="215868" w:themeColor="accent5" w:themeShade="80"/>
        <w:sz w:val="26"/>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79" w15:restartNumberingAfterBreak="0">
    <w:nsid w:val="7AFB3B02"/>
    <w:multiLevelType w:val="hybridMultilevel"/>
    <w:tmpl w:val="E838438E"/>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C872154"/>
    <w:multiLevelType w:val="hybridMultilevel"/>
    <w:tmpl w:val="B35E8DA2"/>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F3438D7"/>
    <w:multiLevelType w:val="hybridMultilevel"/>
    <w:tmpl w:val="89F042A0"/>
    <w:lvl w:ilvl="0" w:tplc="63FE92F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78"/>
  </w:num>
  <w:num w:numId="3">
    <w:abstractNumId w:val="51"/>
  </w:num>
  <w:num w:numId="4">
    <w:abstractNumId w:val="37"/>
  </w:num>
  <w:num w:numId="5">
    <w:abstractNumId w:val="13"/>
  </w:num>
  <w:num w:numId="6">
    <w:abstractNumId w:val="28"/>
  </w:num>
  <w:num w:numId="7">
    <w:abstractNumId w:val="18"/>
  </w:num>
  <w:num w:numId="8">
    <w:abstractNumId w:val="47"/>
  </w:num>
  <w:num w:numId="9">
    <w:abstractNumId w:val="48"/>
  </w:num>
  <w:num w:numId="10">
    <w:abstractNumId w:val="45"/>
  </w:num>
  <w:num w:numId="11">
    <w:abstractNumId w:val="7"/>
  </w:num>
  <w:num w:numId="12">
    <w:abstractNumId w:val="20"/>
  </w:num>
  <w:num w:numId="13">
    <w:abstractNumId w:val="38"/>
  </w:num>
  <w:num w:numId="14">
    <w:abstractNumId w:val="16"/>
  </w:num>
  <w:num w:numId="15">
    <w:abstractNumId w:val="56"/>
  </w:num>
  <w:num w:numId="16">
    <w:abstractNumId w:val="23"/>
  </w:num>
  <w:num w:numId="17">
    <w:abstractNumId w:val="67"/>
  </w:num>
  <w:num w:numId="18">
    <w:abstractNumId w:val="9"/>
  </w:num>
  <w:num w:numId="19">
    <w:abstractNumId w:val="74"/>
  </w:num>
  <w:num w:numId="20">
    <w:abstractNumId w:val="40"/>
  </w:num>
  <w:num w:numId="21">
    <w:abstractNumId w:val="77"/>
  </w:num>
  <w:num w:numId="22">
    <w:abstractNumId w:val="34"/>
  </w:num>
  <w:num w:numId="23">
    <w:abstractNumId w:val="50"/>
  </w:num>
  <w:num w:numId="24">
    <w:abstractNumId w:val="39"/>
  </w:num>
  <w:num w:numId="25">
    <w:abstractNumId w:val="21"/>
  </w:num>
  <w:num w:numId="26">
    <w:abstractNumId w:val="70"/>
  </w:num>
  <w:num w:numId="27">
    <w:abstractNumId w:val="24"/>
  </w:num>
  <w:num w:numId="28">
    <w:abstractNumId w:val="58"/>
  </w:num>
  <w:num w:numId="29">
    <w:abstractNumId w:val="71"/>
  </w:num>
  <w:num w:numId="30">
    <w:abstractNumId w:val="17"/>
  </w:num>
  <w:num w:numId="31">
    <w:abstractNumId w:val="1"/>
  </w:num>
  <w:num w:numId="32">
    <w:abstractNumId w:val="61"/>
  </w:num>
  <w:num w:numId="33">
    <w:abstractNumId w:val="57"/>
  </w:num>
  <w:num w:numId="34">
    <w:abstractNumId w:val="80"/>
  </w:num>
  <w:num w:numId="35">
    <w:abstractNumId w:val="76"/>
  </w:num>
  <w:num w:numId="36">
    <w:abstractNumId w:val="81"/>
  </w:num>
  <w:num w:numId="37">
    <w:abstractNumId w:val="79"/>
  </w:num>
  <w:num w:numId="38">
    <w:abstractNumId w:val="15"/>
  </w:num>
  <w:num w:numId="39">
    <w:abstractNumId w:val="22"/>
  </w:num>
  <w:num w:numId="40">
    <w:abstractNumId w:val="8"/>
  </w:num>
  <w:num w:numId="41">
    <w:abstractNumId w:val="60"/>
  </w:num>
  <w:num w:numId="42">
    <w:abstractNumId w:val="43"/>
  </w:num>
  <w:num w:numId="43">
    <w:abstractNumId w:val="36"/>
  </w:num>
  <w:num w:numId="44">
    <w:abstractNumId w:val="73"/>
  </w:num>
  <w:num w:numId="45">
    <w:abstractNumId w:val="4"/>
  </w:num>
  <w:num w:numId="46">
    <w:abstractNumId w:val="42"/>
  </w:num>
  <w:num w:numId="47">
    <w:abstractNumId w:val="54"/>
  </w:num>
  <w:num w:numId="48">
    <w:abstractNumId w:val="54"/>
    <w:lvlOverride w:ilvl="0">
      <w:startOverride w:val="3"/>
    </w:lvlOverride>
    <w:lvlOverride w:ilvl="1">
      <w:startOverride w:val="1"/>
    </w:lvlOverride>
  </w:num>
  <w:num w:numId="49">
    <w:abstractNumId w:val="52"/>
  </w:num>
  <w:num w:numId="50">
    <w:abstractNumId w:val="12"/>
  </w:num>
  <w:num w:numId="51">
    <w:abstractNumId w:val="14"/>
  </w:num>
  <w:num w:numId="52">
    <w:abstractNumId w:val="75"/>
  </w:num>
  <w:num w:numId="53">
    <w:abstractNumId w:val="33"/>
  </w:num>
  <w:num w:numId="54">
    <w:abstractNumId w:val="49"/>
  </w:num>
  <w:num w:numId="55">
    <w:abstractNumId w:val="46"/>
  </w:num>
  <w:num w:numId="56">
    <w:abstractNumId w:val="25"/>
  </w:num>
  <w:num w:numId="57">
    <w:abstractNumId w:val="27"/>
  </w:num>
  <w:num w:numId="58">
    <w:abstractNumId w:val="63"/>
  </w:num>
  <w:num w:numId="59">
    <w:abstractNumId w:val="30"/>
  </w:num>
  <w:num w:numId="60">
    <w:abstractNumId w:val="62"/>
  </w:num>
  <w:num w:numId="61">
    <w:abstractNumId w:val="3"/>
  </w:num>
  <w:num w:numId="62">
    <w:abstractNumId w:val="32"/>
  </w:num>
  <w:num w:numId="63">
    <w:abstractNumId w:val="26"/>
  </w:num>
  <w:num w:numId="64">
    <w:abstractNumId w:val="68"/>
  </w:num>
  <w:num w:numId="65">
    <w:abstractNumId w:val="10"/>
  </w:num>
  <w:num w:numId="66">
    <w:abstractNumId w:val="31"/>
  </w:num>
  <w:num w:numId="67">
    <w:abstractNumId w:val="44"/>
  </w:num>
  <w:num w:numId="68">
    <w:abstractNumId w:val="72"/>
  </w:num>
  <w:num w:numId="69">
    <w:abstractNumId w:val="55"/>
  </w:num>
  <w:num w:numId="70">
    <w:abstractNumId w:val="53"/>
  </w:num>
  <w:num w:numId="71">
    <w:abstractNumId w:val="6"/>
  </w:num>
  <w:num w:numId="72">
    <w:abstractNumId w:val="0"/>
  </w:num>
  <w:num w:numId="73">
    <w:abstractNumId w:val="59"/>
  </w:num>
  <w:num w:numId="74">
    <w:abstractNumId w:val="5"/>
  </w:num>
  <w:num w:numId="75">
    <w:abstractNumId w:val="19"/>
  </w:num>
  <w:num w:numId="76">
    <w:abstractNumId w:val="65"/>
  </w:num>
  <w:num w:numId="77">
    <w:abstractNumId w:val="69"/>
  </w:num>
  <w:num w:numId="78">
    <w:abstractNumId w:val="66"/>
  </w:num>
  <w:num w:numId="79">
    <w:abstractNumId w:val="2"/>
  </w:num>
  <w:num w:numId="80">
    <w:abstractNumId w:val="64"/>
  </w:num>
  <w:num w:numId="81">
    <w:abstractNumId w:val="54"/>
    <w:lvlOverride w:ilvl="0">
      <w:startOverride w:val="4"/>
    </w:lvlOverride>
    <w:lvlOverride w:ilvl="1">
      <w:startOverride w:val="1"/>
    </w:lvlOverride>
  </w:num>
  <w:num w:numId="82">
    <w:abstractNumId w:val="54"/>
    <w:lvlOverride w:ilvl="0">
      <w:startOverride w:val="5"/>
    </w:lvlOverride>
    <w:lvlOverride w:ilvl="1">
      <w:startOverride w:val="1"/>
    </w:lvlOverride>
  </w:num>
  <w:num w:numId="83">
    <w:abstractNumId w:val="54"/>
    <w:lvlOverride w:ilvl="0">
      <w:startOverride w:val="2"/>
    </w:lvlOverride>
  </w:num>
  <w:num w:numId="84">
    <w:abstractNumId w:val="11"/>
  </w:num>
  <w:num w:numId="85">
    <w:abstractNumId w:val="54"/>
    <w:lvlOverride w:ilvl="0">
      <w:startOverride w:val="4"/>
    </w:lvlOverride>
    <w:lvlOverride w:ilvl="1">
      <w:startOverride w:val="2"/>
    </w:lvlOverride>
    <w:lvlOverride w:ilvl="2">
      <w:startOverride w:val="2"/>
    </w:lvlOverride>
    <w:lvlOverride w:ilvl="3">
      <w:startOverride w:val="6"/>
    </w:lvlOverride>
  </w:num>
  <w:num w:numId="86">
    <w:abstractNumId w:val="41"/>
  </w:num>
  <w:num w:numId="87">
    <w:abstractNumId w:val="3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54F"/>
    <w:rsid w:val="00034F3C"/>
    <w:rsid w:val="000474DD"/>
    <w:rsid w:val="0005512A"/>
    <w:rsid w:val="000620DB"/>
    <w:rsid w:val="00063C67"/>
    <w:rsid w:val="000650AE"/>
    <w:rsid w:val="00066963"/>
    <w:rsid w:val="00066EDB"/>
    <w:rsid w:val="000701A1"/>
    <w:rsid w:val="00096CC9"/>
    <w:rsid w:val="000B6295"/>
    <w:rsid w:val="000B77D7"/>
    <w:rsid w:val="000C1F05"/>
    <w:rsid w:val="000C6AEE"/>
    <w:rsid w:val="000E3544"/>
    <w:rsid w:val="000F5001"/>
    <w:rsid w:val="000F7794"/>
    <w:rsid w:val="001375A7"/>
    <w:rsid w:val="001633DC"/>
    <w:rsid w:val="001776F5"/>
    <w:rsid w:val="001A551C"/>
    <w:rsid w:val="001B3353"/>
    <w:rsid w:val="001B640A"/>
    <w:rsid w:val="001C351A"/>
    <w:rsid w:val="001C4CEF"/>
    <w:rsid w:val="001D58C5"/>
    <w:rsid w:val="001D6B72"/>
    <w:rsid w:val="001E4548"/>
    <w:rsid w:val="001F0C7F"/>
    <w:rsid w:val="0021257C"/>
    <w:rsid w:val="00212F7C"/>
    <w:rsid w:val="00225DE9"/>
    <w:rsid w:val="00226673"/>
    <w:rsid w:val="00226F9B"/>
    <w:rsid w:val="002371AF"/>
    <w:rsid w:val="00244DAB"/>
    <w:rsid w:val="00270286"/>
    <w:rsid w:val="002740E4"/>
    <w:rsid w:val="002752AA"/>
    <w:rsid w:val="00280B49"/>
    <w:rsid w:val="002817FE"/>
    <w:rsid w:val="002A2BF9"/>
    <w:rsid w:val="002B3AFC"/>
    <w:rsid w:val="002C43FD"/>
    <w:rsid w:val="002D0404"/>
    <w:rsid w:val="002E3A32"/>
    <w:rsid w:val="002F270A"/>
    <w:rsid w:val="003023B7"/>
    <w:rsid w:val="003168D4"/>
    <w:rsid w:val="003261D7"/>
    <w:rsid w:val="00332B7F"/>
    <w:rsid w:val="00361772"/>
    <w:rsid w:val="00375F5C"/>
    <w:rsid w:val="003800E9"/>
    <w:rsid w:val="00380B40"/>
    <w:rsid w:val="00383346"/>
    <w:rsid w:val="003A157F"/>
    <w:rsid w:val="003B3511"/>
    <w:rsid w:val="003B4DD0"/>
    <w:rsid w:val="003B75E8"/>
    <w:rsid w:val="003E483E"/>
    <w:rsid w:val="003E7B06"/>
    <w:rsid w:val="003E7FAA"/>
    <w:rsid w:val="003F0355"/>
    <w:rsid w:val="0040079E"/>
    <w:rsid w:val="0043204C"/>
    <w:rsid w:val="00433730"/>
    <w:rsid w:val="00442E22"/>
    <w:rsid w:val="004500E0"/>
    <w:rsid w:val="0046057A"/>
    <w:rsid w:val="004726CC"/>
    <w:rsid w:val="00476C3C"/>
    <w:rsid w:val="0048683F"/>
    <w:rsid w:val="00490C05"/>
    <w:rsid w:val="004A61A9"/>
    <w:rsid w:val="004A7EC6"/>
    <w:rsid w:val="004B657E"/>
    <w:rsid w:val="004D7ECD"/>
    <w:rsid w:val="004E387C"/>
    <w:rsid w:val="0050059A"/>
    <w:rsid w:val="0051390F"/>
    <w:rsid w:val="00521210"/>
    <w:rsid w:val="00543728"/>
    <w:rsid w:val="00547884"/>
    <w:rsid w:val="005536C6"/>
    <w:rsid w:val="00563644"/>
    <w:rsid w:val="0058117B"/>
    <w:rsid w:val="00586F42"/>
    <w:rsid w:val="0058763E"/>
    <w:rsid w:val="00596894"/>
    <w:rsid w:val="00597387"/>
    <w:rsid w:val="005A4F6C"/>
    <w:rsid w:val="005A54EC"/>
    <w:rsid w:val="005D0CE6"/>
    <w:rsid w:val="005E508B"/>
    <w:rsid w:val="005E5E1E"/>
    <w:rsid w:val="005E7AB9"/>
    <w:rsid w:val="00602BBF"/>
    <w:rsid w:val="0060689B"/>
    <w:rsid w:val="00636F1D"/>
    <w:rsid w:val="00685D6A"/>
    <w:rsid w:val="006865BB"/>
    <w:rsid w:val="006956FC"/>
    <w:rsid w:val="006A0DA7"/>
    <w:rsid w:val="006C25E3"/>
    <w:rsid w:val="006E15C8"/>
    <w:rsid w:val="00703717"/>
    <w:rsid w:val="00721E16"/>
    <w:rsid w:val="00731253"/>
    <w:rsid w:val="00732DF5"/>
    <w:rsid w:val="00743B83"/>
    <w:rsid w:val="00766A87"/>
    <w:rsid w:val="00767535"/>
    <w:rsid w:val="00771E8C"/>
    <w:rsid w:val="00782859"/>
    <w:rsid w:val="0078716B"/>
    <w:rsid w:val="00797464"/>
    <w:rsid w:val="007C3D4D"/>
    <w:rsid w:val="007C554A"/>
    <w:rsid w:val="007C622E"/>
    <w:rsid w:val="007D448B"/>
    <w:rsid w:val="007E4A77"/>
    <w:rsid w:val="007E5BA1"/>
    <w:rsid w:val="007E770D"/>
    <w:rsid w:val="00800D59"/>
    <w:rsid w:val="00842790"/>
    <w:rsid w:val="008451F1"/>
    <w:rsid w:val="00850CC2"/>
    <w:rsid w:val="00871095"/>
    <w:rsid w:val="008715D4"/>
    <w:rsid w:val="008741E3"/>
    <w:rsid w:val="008A4116"/>
    <w:rsid w:val="008B32EB"/>
    <w:rsid w:val="008C1838"/>
    <w:rsid w:val="008D4EB4"/>
    <w:rsid w:val="008E60B3"/>
    <w:rsid w:val="008F5095"/>
    <w:rsid w:val="008F7CA9"/>
    <w:rsid w:val="00911119"/>
    <w:rsid w:val="009142D7"/>
    <w:rsid w:val="009329EB"/>
    <w:rsid w:val="009370E6"/>
    <w:rsid w:val="00953C90"/>
    <w:rsid w:val="00977DB6"/>
    <w:rsid w:val="00980CAA"/>
    <w:rsid w:val="0099317F"/>
    <w:rsid w:val="009A230D"/>
    <w:rsid w:val="009B7B4C"/>
    <w:rsid w:val="009C363F"/>
    <w:rsid w:val="009D43C5"/>
    <w:rsid w:val="009F20D1"/>
    <w:rsid w:val="00A005F3"/>
    <w:rsid w:val="00A05F3D"/>
    <w:rsid w:val="00A07A8C"/>
    <w:rsid w:val="00A3538E"/>
    <w:rsid w:val="00A42802"/>
    <w:rsid w:val="00A43305"/>
    <w:rsid w:val="00A54A71"/>
    <w:rsid w:val="00A575A2"/>
    <w:rsid w:val="00A66962"/>
    <w:rsid w:val="00A67E3F"/>
    <w:rsid w:val="00A73DCE"/>
    <w:rsid w:val="00AA370F"/>
    <w:rsid w:val="00AE624E"/>
    <w:rsid w:val="00AF0034"/>
    <w:rsid w:val="00AF7268"/>
    <w:rsid w:val="00B036A4"/>
    <w:rsid w:val="00B12A9A"/>
    <w:rsid w:val="00B15BB4"/>
    <w:rsid w:val="00B2456A"/>
    <w:rsid w:val="00B25EA2"/>
    <w:rsid w:val="00B6754F"/>
    <w:rsid w:val="00B86CCC"/>
    <w:rsid w:val="00B94313"/>
    <w:rsid w:val="00BB7485"/>
    <w:rsid w:val="00BD101D"/>
    <w:rsid w:val="00BD6C11"/>
    <w:rsid w:val="00BE7287"/>
    <w:rsid w:val="00C02D54"/>
    <w:rsid w:val="00C1272D"/>
    <w:rsid w:val="00C12D95"/>
    <w:rsid w:val="00C15187"/>
    <w:rsid w:val="00C37E67"/>
    <w:rsid w:val="00C60078"/>
    <w:rsid w:val="00C75D10"/>
    <w:rsid w:val="00C8020B"/>
    <w:rsid w:val="00C81DE9"/>
    <w:rsid w:val="00C92FA1"/>
    <w:rsid w:val="00CA57EB"/>
    <w:rsid w:val="00CA7000"/>
    <w:rsid w:val="00CC00D9"/>
    <w:rsid w:val="00CD30F9"/>
    <w:rsid w:val="00CF19AA"/>
    <w:rsid w:val="00CF6513"/>
    <w:rsid w:val="00D01779"/>
    <w:rsid w:val="00D110F0"/>
    <w:rsid w:val="00D13640"/>
    <w:rsid w:val="00D20C61"/>
    <w:rsid w:val="00D23C32"/>
    <w:rsid w:val="00D26C47"/>
    <w:rsid w:val="00D352C3"/>
    <w:rsid w:val="00D67F87"/>
    <w:rsid w:val="00D73109"/>
    <w:rsid w:val="00D7608A"/>
    <w:rsid w:val="00D81E59"/>
    <w:rsid w:val="00D82BE3"/>
    <w:rsid w:val="00D878BA"/>
    <w:rsid w:val="00D927F9"/>
    <w:rsid w:val="00D96F07"/>
    <w:rsid w:val="00DB178F"/>
    <w:rsid w:val="00DC4910"/>
    <w:rsid w:val="00DD2E06"/>
    <w:rsid w:val="00DD3EF9"/>
    <w:rsid w:val="00DD4C96"/>
    <w:rsid w:val="00DE6A3B"/>
    <w:rsid w:val="00E07E0E"/>
    <w:rsid w:val="00E1370F"/>
    <w:rsid w:val="00E22F91"/>
    <w:rsid w:val="00E236F0"/>
    <w:rsid w:val="00E554A4"/>
    <w:rsid w:val="00E62D65"/>
    <w:rsid w:val="00E86B33"/>
    <w:rsid w:val="00E91E1A"/>
    <w:rsid w:val="00E9362F"/>
    <w:rsid w:val="00E94A0C"/>
    <w:rsid w:val="00E962D0"/>
    <w:rsid w:val="00EA3A47"/>
    <w:rsid w:val="00EB4CEF"/>
    <w:rsid w:val="00EC3526"/>
    <w:rsid w:val="00EC70DE"/>
    <w:rsid w:val="00EE07CF"/>
    <w:rsid w:val="00EE7E53"/>
    <w:rsid w:val="00EF4B9A"/>
    <w:rsid w:val="00F040F3"/>
    <w:rsid w:val="00F10440"/>
    <w:rsid w:val="00F17EDE"/>
    <w:rsid w:val="00F340BB"/>
    <w:rsid w:val="00F6195E"/>
    <w:rsid w:val="00F67150"/>
    <w:rsid w:val="00F726F4"/>
    <w:rsid w:val="00F83653"/>
    <w:rsid w:val="00FA467D"/>
    <w:rsid w:val="00FC4AFF"/>
    <w:rsid w:val="00FC687D"/>
    <w:rsid w:val="00FD006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C82FC"/>
  <w15:docId w15:val="{73E4235A-3E26-4FDD-B2A7-30F2321F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353"/>
  </w:style>
  <w:style w:type="paragraph" w:styleId="Titre1">
    <w:name w:val="heading 1"/>
    <w:basedOn w:val="Normal"/>
    <w:next w:val="Normal"/>
    <w:link w:val="Titre1Car"/>
    <w:autoRedefine/>
    <w:uiPriority w:val="9"/>
    <w:qFormat/>
    <w:rsid w:val="005A4F6C"/>
    <w:pPr>
      <w:keepNext/>
      <w:keepLines/>
      <w:spacing w:before="480" w:after="0"/>
      <w:jc w:val="both"/>
      <w:outlineLvl w:val="0"/>
    </w:pPr>
    <w:rPr>
      <w:rFonts w:ascii="Trebuchet MS" w:eastAsiaTheme="majorEastAsia" w:hAnsi="Trebuchet MS" w:cstheme="majorBidi"/>
      <w:b/>
      <w:bCs/>
      <w:color w:val="002060"/>
      <w:sz w:val="28"/>
      <w:szCs w:val="28"/>
    </w:rPr>
  </w:style>
  <w:style w:type="paragraph" w:styleId="Titre2">
    <w:name w:val="heading 2"/>
    <w:basedOn w:val="Normal"/>
    <w:next w:val="Normal"/>
    <w:link w:val="Titre2Car"/>
    <w:uiPriority w:val="9"/>
    <w:unhideWhenUsed/>
    <w:qFormat/>
    <w:rsid w:val="00B675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autoRedefine/>
    <w:uiPriority w:val="9"/>
    <w:unhideWhenUsed/>
    <w:qFormat/>
    <w:rsid w:val="002817FE"/>
    <w:pPr>
      <w:keepNext/>
      <w:keepLines/>
      <w:spacing w:before="200" w:after="0"/>
      <w:ind w:left="1776"/>
      <w:outlineLvl w:val="2"/>
    </w:pPr>
    <w:rPr>
      <w:rFonts w:asciiTheme="majorHAnsi" w:eastAsiaTheme="majorEastAsia" w:hAnsiTheme="majorHAnsi" w:cstheme="majorBidi"/>
      <w:b/>
      <w:bCs/>
      <w:i/>
      <w:color w:val="404040" w:themeColor="text1" w:themeTint="BF"/>
    </w:rPr>
  </w:style>
  <w:style w:type="paragraph" w:styleId="Titre4">
    <w:name w:val="heading 4"/>
    <w:basedOn w:val="Normal"/>
    <w:next w:val="Normal"/>
    <w:link w:val="Titre4Car"/>
    <w:uiPriority w:val="9"/>
    <w:unhideWhenUsed/>
    <w:qFormat/>
    <w:rsid w:val="00212F7C"/>
    <w:pPr>
      <w:keepNext/>
      <w:keepLines/>
      <w:numPr>
        <w:numId w:val="1"/>
      </w:numPr>
      <w:spacing w:before="200" w:after="0"/>
      <w:outlineLvl w:val="3"/>
    </w:pPr>
    <w:rPr>
      <w:rFonts w:asciiTheme="majorHAnsi" w:eastAsiaTheme="majorEastAsia" w:hAnsiTheme="majorHAnsi" w:cstheme="majorBidi"/>
      <w:b/>
      <w:bCs/>
      <w:i/>
      <w:iCs/>
      <w:color w:val="0D0D0D" w:themeColor="text1" w:themeTint="F2"/>
    </w:rPr>
  </w:style>
  <w:style w:type="paragraph" w:styleId="Titre5">
    <w:name w:val="heading 5"/>
    <w:basedOn w:val="Normal"/>
    <w:next w:val="Normal"/>
    <w:link w:val="Titre5Car"/>
    <w:uiPriority w:val="9"/>
    <w:semiHidden/>
    <w:unhideWhenUsed/>
    <w:qFormat/>
    <w:rsid w:val="005A54EC"/>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5A54EC"/>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5A54E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A54EC"/>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A54EC"/>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A4F6C"/>
    <w:rPr>
      <w:rFonts w:ascii="Trebuchet MS" w:eastAsiaTheme="majorEastAsia" w:hAnsi="Trebuchet MS" w:cstheme="majorBidi"/>
      <w:b/>
      <w:bCs/>
      <w:color w:val="002060"/>
      <w:sz w:val="28"/>
      <w:szCs w:val="28"/>
    </w:rPr>
  </w:style>
  <w:style w:type="paragraph" w:styleId="TM1">
    <w:name w:val="toc 1"/>
    <w:basedOn w:val="Normal"/>
    <w:next w:val="Normal"/>
    <w:autoRedefine/>
    <w:uiPriority w:val="39"/>
    <w:unhideWhenUsed/>
    <w:rsid w:val="00E554A4"/>
    <w:pPr>
      <w:tabs>
        <w:tab w:val="left" w:pos="284"/>
        <w:tab w:val="left" w:pos="851"/>
        <w:tab w:val="right" w:leader="dot" w:pos="13994"/>
      </w:tabs>
      <w:spacing w:before="120" w:after="120"/>
      <w:ind w:left="360"/>
    </w:pPr>
    <w:rPr>
      <w:rFonts w:ascii="Trebuchet MS" w:hAnsi="Trebuchet MS"/>
      <w:b/>
      <w:bCs/>
      <w:noProof/>
      <w:sz w:val="28"/>
      <w:szCs w:val="24"/>
    </w:rPr>
  </w:style>
  <w:style w:type="paragraph" w:styleId="Explorateurdedocuments">
    <w:name w:val="Document Map"/>
    <w:basedOn w:val="Normal"/>
    <w:link w:val="ExplorateurdedocumentsCar"/>
    <w:uiPriority w:val="99"/>
    <w:semiHidden/>
    <w:unhideWhenUsed/>
    <w:rsid w:val="00B6754F"/>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B6754F"/>
    <w:rPr>
      <w:rFonts w:ascii="Tahoma" w:hAnsi="Tahoma" w:cs="Tahoma"/>
      <w:sz w:val="16"/>
      <w:szCs w:val="16"/>
    </w:rPr>
  </w:style>
  <w:style w:type="character" w:customStyle="1" w:styleId="Titre2Car">
    <w:name w:val="Titre 2 Car"/>
    <w:basedOn w:val="Policepardfaut"/>
    <w:link w:val="Titre2"/>
    <w:uiPriority w:val="9"/>
    <w:rsid w:val="00B6754F"/>
    <w:rPr>
      <w:rFonts w:asciiTheme="majorHAnsi" w:eastAsiaTheme="majorEastAsia" w:hAnsiTheme="majorHAnsi" w:cstheme="majorBidi"/>
      <w:b/>
      <w:bCs/>
      <w:color w:val="4F81BD" w:themeColor="accent1"/>
      <w:sz w:val="26"/>
      <w:szCs w:val="26"/>
    </w:rPr>
  </w:style>
  <w:style w:type="paragraph" w:customStyle="1" w:styleId="TITRE20">
    <w:name w:val="TITRE 2"/>
    <w:basedOn w:val="Titre2"/>
    <w:link w:val="TITRE2Car0"/>
    <w:autoRedefine/>
    <w:qFormat/>
    <w:rsid w:val="00B6754F"/>
    <w:pPr>
      <w:ind w:left="708"/>
    </w:pPr>
    <w:rPr>
      <w:color w:val="31849B" w:themeColor="accent5" w:themeShade="BF"/>
    </w:rPr>
  </w:style>
  <w:style w:type="paragraph" w:customStyle="1" w:styleId="Style1">
    <w:name w:val="Style1"/>
    <w:basedOn w:val="Titre2"/>
    <w:autoRedefine/>
    <w:qFormat/>
    <w:rsid w:val="00A05F3D"/>
    <w:pPr>
      <w:ind w:left="2127" w:hanging="1276"/>
    </w:pPr>
    <w:rPr>
      <w:rFonts w:ascii="Trebuchet MS" w:hAnsi="Trebuchet MS"/>
      <w:color w:val="984806" w:themeColor="accent6" w:themeShade="80"/>
      <w:sz w:val="24"/>
    </w:rPr>
  </w:style>
  <w:style w:type="character" w:customStyle="1" w:styleId="TITRE2Car0">
    <w:name w:val="TITRE 2 Car"/>
    <w:basedOn w:val="Titre2Car"/>
    <w:link w:val="TITRE20"/>
    <w:rsid w:val="00B6754F"/>
    <w:rPr>
      <w:rFonts w:asciiTheme="majorHAnsi" w:eastAsiaTheme="majorEastAsia" w:hAnsiTheme="majorHAnsi" w:cstheme="majorBidi"/>
      <w:b/>
      <w:bCs/>
      <w:color w:val="31849B" w:themeColor="accent5" w:themeShade="BF"/>
      <w:sz w:val="26"/>
      <w:szCs w:val="26"/>
    </w:rPr>
  </w:style>
  <w:style w:type="character" w:customStyle="1" w:styleId="Titre3Car">
    <w:name w:val="Titre 3 Car"/>
    <w:basedOn w:val="Policepardfaut"/>
    <w:link w:val="Titre3"/>
    <w:uiPriority w:val="9"/>
    <w:rsid w:val="002817FE"/>
    <w:rPr>
      <w:rFonts w:asciiTheme="majorHAnsi" w:eastAsiaTheme="majorEastAsia" w:hAnsiTheme="majorHAnsi" w:cstheme="majorBidi"/>
      <w:b/>
      <w:bCs/>
      <w:i/>
      <w:color w:val="404040" w:themeColor="text1" w:themeTint="BF"/>
    </w:rPr>
  </w:style>
  <w:style w:type="character" w:customStyle="1" w:styleId="Titre4Car">
    <w:name w:val="Titre 4 Car"/>
    <w:basedOn w:val="Policepardfaut"/>
    <w:link w:val="Titre4"/>
    <w:uiPriority w:val="9"/>
    <w:rsid w:val="00212F7C"/>
    <w:rPr>
      <w:rFonts w:asciiTheme="majorHAnsi" w:eastAsiaTheme="majorEastAsia" w:hAnsiTheme="majorHAnsi" w:cstheme="majorBidi"/>
      <w:b/>
      <w:bCs/>
      <w:i/>
      <w:iCs/>
      <w:color w:val="0D0D0D" w:themeColor="text1" w:themeTint="F2"/>
    </w:rPr>
  </w:style>
  <w:style w:type="paragraph" w:styleId="TM2">
    <w:name w:val="toc 2"/>
    <w:basedOn w:val="Normal"/>
    <w:next w:val="Normal"/>
    <w:autoRedefine/>
    <w:uiPriority w:val="39"/>
    <w:unhideWhenUsed/>
    <w:rsid w:val="00547884"/>
    <w:pPr>
      <w:tabs>
        <w:tab w:val="left" w:pos="1276"/>
        <w:tab w:val="right" w:leader="dot" w:pos="13994"/>
      </w:tabs>
      <w:spacing w:after="0"/>
      <w:ind w:left="709"/>
    </w:pPr>
    <w:rPr>
      <w:rFonts w:ascii="Trebuchet MS" w:hAnsi="Trebuchet MS"/>
      <w:smallCaps/>
      <w:noProof/>
      <w:szCs w:val="20"/>
    </w:rPr>
  </w:style>
  <w:style w:type="paragraph" w:styleId="TM3">
    <w:name w:val="toc 3"/>
    <w:basedOn w:val="Normal"/>
    <w:next w:val="Normal"/>
    <w:autoRedefine/>
    <w:uiPriority w:val="39"/>
    <w:unhideWhenUsed/>
    <w:rsid w:val="00AA370F"/>
    <w:pPr>
      <w:tabs>
        <w:tab w:val="left" w:pos="1134"/>
        <w:tab w:val="left" w:pos="1843"/>
        <w:tab w:val="right" w:leader="dot" w:pos="13994"/>
      </w:tabs>
      <w:spacing w:after="0"/>
      <w:ind w:left="440" w:firstLine="694"/>
    </w:pPr>
    <w:rPr>
      <w:i/>
      <w:iCs/>
      <w:sz w:val="20"/>
      <w:szCs w:val="20"/>
    </w:rPr>
  </w:style>
  <w:style w:type="paragraph" w:styleId="TM4">
    <w:name w:val="toc 4"/>
    <w:basedOn w:val="Normal"/>
    <w:next w:val="Normal"/>
    <w:autoRedefine/>
    <w:uiPriority w:val="39"/>
    <w:unhideWhenUsed/>
    <w:rsid w:val="003B4DD0"/>
    <w:pPr>
      <w:tabs>
        <w:tab w:val="left" w:pos="1418"/>
        <w:tab w:val="left" w:pos="1843"/>
        <w:tab w:val="right" w:leader="dot" w:pos="13994"/>
      </w:tabs>
      <w:spacing w:after="0"/>
      <w:ind w:left="1134"/>
    </w:pPr>
    <w:rPr>
      <w:sz w:val="18"/>
      <w:szCs w:val="18"/>
    </w:rPr>
  </w:style>
  <w:style w:type="paragraph" w:styleId="TM5">
    <w:name w:val="toc 5"/>
    <w:basedOn w:val="Normal"/>
    <w:next w:val="Normal"/>
    <w:autoRedefine/>
    <w:uiPriority w:val="39"/>
    <w:unhideWhenUsed/>
    <w:rsid w:val="001C351A"/>
    <w:pPr>
      <w:spacing w:after="0"/>
      <w:ind w:left="880"/>
    </w:pPr>
    <w:rPr>
      <w:sz w:val="18"/>
      <w:szCs w:val="18"/>
    </w:rPr>
  </w:style>
  <w:style w:type="paragraph" w:styleId="TM6">
    <w:name w:val="toc 6"/>
    <w:basedOn w:val="Normal"/>
    <w:next w:val="Normal"/>
    <w:autoRedefine/>
    <w:uiPriority w:val="39"/>
    <w:unhideWhenUsed/>
    <w:rsid w:val="001C351A"/>
    <w:pPr>
      <w:spacing w:after="0"/>
      <w:ind w:left="1100"/>
    </w:pPr>
    <w:rPr>
      <w:sz w:val="18"/>
      <w:szCs w:val="18"/>
    </w:rPr>
  </w:style>
  <w:style w:type="paragraph" w:styleId="TM7">
    <w:name w:val="toc 7"/>
    <w:basedOn w:val="Normal"/>
    <w:next w:val="Normal"/>
    <w:autoRedefine/>
    <w:uiPriority w:val="39"/>
    <w:unhideWhenUsed/>
    <w:rsid w:val="001C351A"/>
    <w:pPr>
      <w:spacing w:after="0"/>
      <w:ind w:left="1320"/>
    </w:pPr>
    <w:rPr>
      <w:sz w:val="18"/>
      <w:szCs w:val="18"/>
    </w:rPr>
  </w:style>
  <w:style w:type="paragraph" w:styleId="TM8">
    <w:name w:val="toc 8"/>
    <w:basedOn w:val="Normal"/>
    <w:next w:val="Normal"/>
    <w:autoRedefine/>
    <w:uiPriority w:val="39"/>
    <w:unhideWhenUsed/>
    <w:rsid w:val="001C351A"/>
    <w:pPr>
      <w:spacing w:after="0"/>
      <w:ind w:left="1540"/>
    </w:pPr>
    <w:rPr>
      <w:sz w:val="18"/>
      <w:szCs w:val="18"/>
    </w:rPr>
  </w:style>
  <w:style w:type="paragraph" w:styleId="TM9">
    <w:name w:val="toc 9"/>
    <w:basedOn w:val="Normal"/>
    <w:next w:val="Normal"/>
    <w:autoRedefine/>
    <w:uiPriority w:val="39"/>
    <w:unhideWhenUsed/>
    <w:rsid w:val="001C351A"/>
    <w:pPr>
      <w:spacing w:after="0"/>
      <w:ind w:left="1760"/>
    </w:pPr>
    <w:rPr>
      <w:sz w:val="18"/>
      <w:szCs w:val="18"/>
    </w:rPr>
  </w:style>
  <w:style w:type="paragraph" w:styleId="Paragraphedeliste">
    <w:name w:val="List Paragraph"/>
    <w:basedOn w:val="Normal"/>
    <w:uiPriority w:val="34"/>
    <w:qFormat/>
    <w:rsid w:val="00F6195E"/>
    <w:pPr>
      <w:ind w:left="720"/>
      <w:contextualSpacing/>
    </w:pPr>
    <w:rPr>
      <w:rFonts w:ascii="Trebuchet MS" w:hAnsi="Trebuchet MS"/>
      <w:b/>
      <w:i/>
      <w:color w:val="262626" w:themeColor="text1" w:themeTint="D9"/>
    </w:rPr>
  </w:style>
  <w:style w:type="numbering" w:customStyle="1" w:styleId="Style2">
    <w:name w:val="Style2"/>
    <w:uiPriority w:val="99"/>
    <w:rsid w:val="001B3353"/>
    <w:pPr>
      <w:numPr>
        <w:numId w:val="2"/>
      </w:numPr>
    </w:pPr>
  </w:style>
  <w:style w:type="character" w:styleId="Lienhypertexte">
    <w:name w:val="Hyperlink"/>
    <w:basedOn w:val="Policepardfaut"/>
    <w:uiPriority w:val="99"/>
    <w:unhideWhenUsed/>
    <w:rsid w:val="003B4DD0"/>
    <w:rPr>
      <w:color w:val="0000FF" w:themeColor="hyperlink"/>
      <w:u w:val="single"/>
    </w:rPr>
  </w:style>
  <w:style w:type="paragraph" w:styleId="Sansinterligne">
    <w:name w:val="No Spacing"/>
    <w:link w:val="SansinterligneCar"/>
    <w:uiPriority w:val="1"/>
    <w:qFormat/>
    <w:rsid w:val="003B4DD0"/>
    <w:pPr>
      <w:spacing w:after="0" w:line="240" w:lineRule="auto"/>
    </w:pPr>
    <w:rPr>
      <w:rFonts w:eastAsiaTheme="minorEastAsia"/>
    </w:rPr>
  </w:style>
  <w:style w:type="character" w:customStyle="1" w:styleId="SansinterligneCar">
    <w:name w:val="Sans interligne Car"/>
    <w:basedOn w:val="Policepardfaut"/>
    <w:link w:val="Sansinterligne"/>
    <w:uiPriority w:val="1"/>
    <w:rsid w:val="003B4DD0"/>
    <w:rPr>
      <w:rFonts w:eastAsiaTheme="minorEastAsia"/>
    </w:rPr>
  </w:style>
  <w:style w:type="paragraph" w:styleId="Textedebulles">
    <w:name w:val="Balloon Text"/>
    <w:basedOn w:val="Normal"/>
    <w:link w:val="TextedebullesCar"/>
    <w:uiPriority w:val="99"/>
    <w:semiHidden/>
    <w:unhideWhenUsed/>
    <w:rsid w:val="003B4D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4DD0"/>
    <w:rPr>
      <w:rFonts w:ascii="Tahoma" w:hAnsi="Tahoma" w:cs="Tahoma"/>
      <w:sz w:val="16"/>
      <w:szCs w:val="16"/>
    </w:rPr>
  </w:style>
  <w:style w:type="paragraph" w:styleId="Titre">
    <w:name w:val="Title"/>
    <w:basedOn w:val="Normal"/>
    <w:next w:val="Normal"/>
    <w:link w:val="TitreCar"/>
    <w:uiPriority w:val="10"/>
    <w:qFormat/>
    <w:rsid w:val="006865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865BB"/>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6865BB"/>
    <w:pPr>
      <w:tabs>
        <w:tab w:val="center" w:pos="4536"/>
        <w:tab w:val="right" w:pos="9072"/>
      </w:tabs>
      <w:spacing w:after="0" w:line="240" w:lineRule="auto"/>
    </w:pPr>
  </w:style>
  <w:style w:type="character" w:customStyle="1" w:styleId="En-tteCar">
    <w:name w:val="En-tête Car"/>
    <w:basedOn w:val="Policepardfaut"/>
    <w:link w:val="En-tte"/>
    <w:uiPriority w:val="99"/>
    <w:rsid w:val="006865BB"/>
  </w:style>
  <w:style w:type="paragraph" w:styleId="Pieddepage">
    <w:name w:val="footer"/>
    <w:basedOn w:val="Normal"/>
    <w:link w:val="PieddepageCar"/>
    <w:uiPriority w:val="99"/>
    <w:unhideWhenUsed/>
    <w:rsid w:val="006865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65BB"/>
  </w:style>
  <w:style w:type="character" w:styleId="Numrodepage">
    <w:name w:val="page number"/>
    <w:basedOn w:val="Policepardfaut"/>
    <w:uiPriority w:val="99"/>
    <w:unhideWhenUsed/>
    <w:rsid w:val="006865BB"/>
  </w:style>
  <w:style w:type="paragraph" w:styleId="Notedebasdepage">
    <w:name w:val="footnote text"/>
    <w:basedOn w:val="Normal"/>
    <w:link w:val="NotedebasdepageCar"/>
    <w:uiPriority w:val="99"/>
    <w:semiHidden/>
    <w:unhideWhenUsed/>
    <w:rsid w:val="0079746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97464"/>
    <w:rPr>
      <w:sz w:val="20"/>
      <w:szCs w:val="20"/>
    </w:rPr>
  </w:style>
  <w:style w:type="character" w:styleId="Appelnotedebasdep">
    <w:name w:val="footnote reference"/>
    <w:basedOn w:val="Policepardfaut"/>
    <w:uiPriority w:val="99"/>
    <w:semiHidden/>
    <w:unhideWhenUsed/>
    <w:rsid w:val="00797464"/>
    <w:rPr>
      <w:vertAlign w:val="superscript"/>
    </w:rPr>
  </w:style>
  <w:style w:type="table" w:styleId="Listeclaire-Accent5">
    <w:name w:val="Light List Accent 5"/>
    <w:basedOn w:val="TableauNormal"/>
    <w:uiPriority w:val="61"/>
    <w:rsid w:val="0005512A"/>
    <w:pPr>
      <w:spacing w:after="0" w:line="240" w:lineRule="auto"/>
    </w:pPr>
    <w:rPr>
      <w:rFonts w:ascii="Garamond" w:eastAsia="Garamond" w:hAnsi="Garamond" w:cs="Times New Roman"/>
      <w:sz w:val="20"/>
      <w:szCs w:val="20"/>
      <w:lang w:eastAsia="fr-F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itationintense">
    <w:name w:val="Intense Quote"/>
    <w:basedOn w:val="Normal"/>
    <w:next w:val="Normal"/>
    <w:link w:val="CitationintenseCar"/>
    <w:uiPriority w:val="30"/>
    <w:qFormat/>
    <w:rsid w:val="00F6195E"/>
    <w:pPr>
      <w:pBdr>
        <w:top w:val="single" w:sz="4" w:space="10" w:color="4F81BD" w:themeColor="accent1"/>
        <w:bottom w:val="single" w:sz="4" w:space="10" w:color="4F81BD" w:themeColor="accent1"/>
      </w:pBdr>
      <w:spacing w:before="360" w:after="360"/>
      <w:ind w:left="864" w:right="864"/>
    </w:pPr>
    <w:rPr>
      <w:rFonts w:ascii="Trebuchet MS" w:hAnsi="Trebuchet MS"/>
      <w:b/>
      <w:i/>
      <w:iCs/>
      <w:color w:val="4F81BD" w:themeColor="accent1"/>
    </w:rPr>
  </w:style>
  <w:style w:type="character" w:customStyle="1" w:styleId="CitationintenseCar">
    <w:name w:val="Citation intense Car"/>
    <w:basedOn w:val="Policepardfaut"/>
    <w:link w:val="Citationintense"/>
    <w:uiPriority w:val="30"/>
    <w:rsid w:val="00F6195E"/>
    <w:rPr>
      <w:rFonts w:ascii="Trebuchet MS" w:hAnsi="Trebuchet MS"/>
      <w:b/>
      <w:i/>
      <w:iCs/>
      <w:color w:val="4F81BD" w:themeColor="accent1"/>
    </w:rPr>
  </w:style>
  <w:style w:type="paragraph" w:customStyle="1" w:styleId="Standard">
    <w:name w:val="Standard"/>
    <w:rsid w:val="00CA7000"/>
    <w:pPr>
      <w:suppressAutoHyphens/>
      <w:autoSpaceDN w:val="0"/>
      <w:textAlignment w:val="baseline"/>
    </w:pPr>
    <w:rPr>
      <w:rFonts w:ascii="Calibri" w:eastAsia="SimSun" w:hAnsi="Calibri" w:cs="F"/>
      <w:kern w:val="3"/>
    </w:rPr>
  </w:style>
  <w:style w:type="paragraph" w:styleId="NormalWeb">
    <w:name w:val="Normal (Web)"/>
    <w:basedOn w:val="Normal"/>
    <w:uiPriority w:val="99"/>
    <w:semiHidden/>
    <w:unhideWhenUsed/>
    <w:rsid w:val="005A54EC"/>
    <w:rPr>
      <w:rFonts w:ascii="Times New Roman" w:hAnsi="Times New Roman" w:cs="Times New Roman"/>
      <w:sz w:val="24"/>
      <w:szCs w:val="24"/>
    </w:rPr>
  </w:style>
  <w:style w:type="character" w:customStyle="1" w:styleId="Titre5Car">
    <w:name w:val="Titre 5 Car"/>
    <w:basedOn w:val="Policepardfaut"/>
    <w:link w:val="Titre5"/>
    <w:uiPriority w:val="9"/>
    <w:semiHidden/>
    <w:rsid w:val="005A54EC"/>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5A54EC"/>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5A54E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A54EC"/>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A54EC"/>
    <w:rPr>
      <w:rFonts w:asciiTheme="majorHAnsi" w:eastAsiaTheme="majorEastAsia" w:hAnsiTheme="majorHAnsi" w:cstheme="majorBidi"/>
      <w:i/>
      <w:iCs/>
      <w:color w:val="404040" w:themeColor="text1" w:themeTint="BF"/>
      <w:sz w:val="20"/>
      <w:szCs w:val="20"/>
    </w:rPr>
  </w:style>
  <w:style w:type="table" w:styleId="Listeclaire-Accent1">
    <w:name w:val="Light List Accent 1"/>
    <w:basedOn w:val="TableauNormal"/>
    <w:uiPriority w:val="61"/>
    <w:rsid w:val="00096CC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itredulivre">
    <w:name w:val="Book Title"/>
    <w:basedOn w:val="Policepardfaut"/>
    <w:uiPriority w:val="33"/>
    <w:qFormat/>
    <w:rsid w:val="004500E0"/>
    <w:rPr>
      <w:b/>
      <w:bCs/>
      <w:i/>
      <w:iCs/>
      <w:spacing w:val="5"/>
    </w:rPr>
  </w:style>
  <w:style w:type="paragraph" w:styleId="Notedefin">
    <w:name w:val="endnote text"/>
    <w:basedOn w:val="Normal"/>
    <w:link w:val="NotedefinCar"/>
    <w:uiPriority w:val="99"/>
    <w:semiHidden/>
    <w:unhideWhenUsed/>
    <w:rsid w:val="004500E0"/>
    <w:pPr>
      <w:spacing w:after="0" w:line="240" w:lineRule="auto"/>
    </w:pPr>
    <w:rPr>
      <w:sz w:val="20"/>
      <w:szCs w:val="20"/>
    </w:rPr>
  </w:style>
  <w:style w:type="character" w:customStyle="1" w:styleId="NotedefinCar">
    <w:name w:val="Note de fin Car"/>
    <w:basedOn w:val="Policepardfaut"/>
    <w:link w:val="Notedefin"/>
    <w:uiPriority w:val="99"/>
    <w:semiHidden/>
    <w:rsid w:val="004500E0"/>
    <w:rPr>
      <w:sz w:val="20"/>
      <w:szCs w:val="20"/>
    </w:rPr>
  </w:style>
  <w:style w:type="character" w:styleId="Appeldenotedefin">
    <w:name w:val="endnote reference"/>
    <w:basedOn w:val="Policepardfaut"/>
    <w:uiPriority w:val="99"/>
    <w:semiHidden/>
    <w:unhideWhenUsed/>
    <w:rsid w:val="004500E0"/>
    <w:rPr>
      <w:vertAlign w:val="superscript"/>
    </w:rPr>
  </w:style>
  <w:style w:type="table" w:styleId="Grilledutableau">
    <w:name w:val="Table Grid"/>
    <w:basedOn w:val="TableauNormal"/>
    <w:uiPriority w:val="59"/>
    <w:rsid w:val="003E7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5">
    <w:name w:val="Grid Table 4 Accent 5"/>
    <w:basedOn w:val="TableauNormal"/>
    <w:uiPriority w:val="49"/>
    <w:rsid w:val="003E7FA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traitcorpsdetexte">
    <w:name w:val="Body Text Indent"/>
    <w:basedOn w:val="Normal"/>
    <w:link w:val="RetraitcorpsdetexteCar"/>
    <w:uiPriority w:val="99"/>
    <w:rsid w:val="00953C90"/>
    <w:pPr>
      <w:spacing w:after="0" w:line="240" w:lineRule="auto"/>
      <w:ind w:firstLine="1080"/>
      <w:jc w:val="both"/>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rsid w:val="00953C90"/>
    <w:rPr>
      <w:rFonts w:ascii="Times New Roman" w:eastAsia="Times New Roman" w:hAnsi="Times New Roman" w:cs="Times New Roman"/>
      <w:sz w:val="24"/>
      <w:szCs w:val="24"/>
      <w:lang w:eastAsia="fr-FR"/>
    </w:rPr>
  </w:style>
  <w:style w:type="character" w:styleId="lev">
    <w:name w:val="Strong"/>
    <w:basedOn w:val="Policepardfaut"/>
    <w:uiPriority w:val="22"/>
    <w:qFormat/>
    <w:rsid w:val="00C12D95"/>
    <w:rPr>
      <w:b/>
      <w:bCs/>
    </w:rPr>
  </w:style>
  <w:style w:type="table" w:styleId="TableauListe4-Accentuation5">
    <w:name w:val="List Table 4 Accent 5"/>
    <w:basedOn w:val="TableauNormal"/>
    <w:uiPriority w:val="49"/>
    <w:rsid w:val="00721E1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Emphaseintense">
    <w:name w:val="Intense Emphasis"/>
    <w:basedOn w:val="Policepardfaut"/>
    <w:uiPriority w:val="21"/>
    <w:qFormat/>
    <w:rsid w:val="00063C67"/>
    <w:rPr>
      <w:rFonts w:ascii="Trebuchet MS" w:hAnsi="Trebuchet MS"/>
      <w:b/>
      <w:i/>
      <w:iCs/>
      <w:color w:val="4F81BD"/>
      <w:sz w:val="22"/>
    </w:rPr>
  </w:style>
  <w:style w:type="paragraph" w:styleId="Sous-titre">
    <w:name w:val="Subtitle"/>
    <w:basedOn w:val="Normal"/>
    <w:next w:val="Normal"/>
    <w:link w:val="Sous-titreCar"/>
    <w:uiPriority w:val="11"/>
    <w:qFormat/>
    <w:rsid w:val="001D58C5"/>
    <w:pPr>
      <w:numPr>
        <w:ilvl w:val="1"/>
      </w:numPr>
      <w:spacing w:after="160" w:line="240" w:lineRule="auto"/>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1D58C5"/>
    <w:rPr>
      <w:rFonts w:eastAsiaTheme="minorEastAsia"/>
      <w:color w:val="5A5A5A" w:themeColor="text1" w:themeTint="A5"/>
      <w:spacing w:val="15"/>
    </w:rPr>
  </w:style>
  <w:style w:type="table" w:customStyle="1" w:styleId="Grilledutableau2">
    <w:name w:val="Grille du tableau2"/>
    <w:basedOn w:val="TableauNormal"/>
    <w:next w:val="Grilledutableau"/>
    <w:rsid w:val="00E236F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E236F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eple">
    <w:name w:val="Subtle Emphasis"/>
    <w:basedOn w:val="Policepardfaut"/>
    <w:uiPriority w:val="19"/>
    <w:qFormat/>
    <w:rsid w:val="00E236F0"/>
    <w:rPr>
      <w:rFonts w:ascii="Trebuchet MS" w:hAnsi="Trebuchet MS"/>
      <w:b/>
      <w:i/>
      <w:iCs/>
      <w:strike w:val="0"/>
      <w:dstrike w:val="0"/>
      <w:color w:val="FFFFFF" w:themeColor="background1"/>
      <w:bdr w:val="none" w:sz="0" w:space="0" w:color="auto"/>
      <w:shd w:val="clear" w:color="auto" w:fill="215868" w:themeFill="accent5" w:themeFillShade="80"/>
      <w:vertAlign w:val="baseline"/>
      <w14:ligatures w14:val="none"/>
    </w:rPr>
  </w:style>
  <w:style w:type="table" w:customStyle="1" w:styleId="Grilledutableau1">
    <w:name w:val="Grille du tableau1"/>
    <w:basedOn w:val="TableauNormal"/>
    <w:next w:val="Grilledutableau"/>
    <w:uiPriority w:val="59"/>
    <w:rsid w:val="00E23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rsid w:val="00E236F0"/>
    <w:pPr>
      <w:spacing w:after="0" w:line="240" w:lineRule="auto"/>
      <w:jc w:val="center"/>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uiPriority w:val="99"/>
    <w:rsid w:val="00E236F0"/>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uiPriority w:val="99"/>
    <w:rsid w:val="00E236F0"/>
    <w:pPr>
      <w:spacing w:after="0" w:line="240" w:lineRule="auto"/>
      <w:ind w:firstLine="360"/>
      <w:jc w:val="both"/>
    </w:pPr>
    <w:rPr>
      <w:rFonts w:ascii="Times New Roman" w:eastAsia="Times New Roman" w:hAnsi="Times New Roman" w:cs="Times New Roman"/>
      <w:sz w:val="26"/>
      <w:szCs w:val="24"/>
      <w:lang w:eastAsia="fr-FR"/>
    </w:rPr>
  </w:style>
  <w:style w:type="character" w:customStyle="1" w:styleId="Retraitcorpsdetexte2Car">
    <w:name w:val="Retrait corps de texte 2 Car"/>
    <w:basedOn w:val="Policepardfaut"/>
    <w:link w:val="Retraitcorpsdetexte2"/>
    <w:uiPriority w:val="99"/>
    <w:rsid w:val="00E236F0"/>
    <w:rPr>
      <w:rFonts w:ascii="Times New Roman" w:eastAsia="Times New Roman" w:hAnsi="Times New Roman" w:cs="Times New Roman"/>
      <w:sz w:val="26"/>
      <w:szCs w:val="24"/>
      <w:lang w:eastAsia="fr-FR"/>
    </w:rPr>
  </w:style>
  <w:style w:type="paragraph" w:styleId="Retraitcorpsdetexte3">
    <w:name w:val="Body Text Indent 3"/>
    <w:basedOn w:val="Normal"/>
    <w:link w:val="Retraitcorpsdetexte3Car"/>
    <w:uiPriority w:val="99"/>
    <w:rsid w:val="00E236F0"/>
    <w:pPr>
      <w:spacing w:after="0" w:line="240" w:lineRule="auto"/>
      <w:ind w:firstLine="900"/>
      <w:jc w:val="both"/>
    </w:pPr>
    <w:rPr>
      <w:rFonts w:ascii="Times New Roman" w:eastAsia="Times New Roman" w:hAnsi="Times New Roman" w:cs="Times New Roman"/>
      <w:sz w:val="26"/>
      <w:szCs w:val="24"/>
      <w:lang w:eastAsia="fr-FR"/>
    </w:rPr>
  </w:style>
  <w:style w:type="character" w:customStyle="1" w:styleId="Retraitcorpsdetexte3Car">
    <w:name w:val="Retrait corps de texte 3 Car"/>
    <w:basedOn w:val="Policepardfaut"/>
    <w:link w:val="Retraitcorpsdetexte3"/>
    <w:uiPriority w:val="99"/>
    <w:rsid w:val="00E236F0"/>
    <w:rPr>
      <w:rFonts w:ascii="Times New Roman" w:eastAsia="Times New Roman" w:hAnsi="Times New Roman" w:cs="Times New Roman"/>
      <w:sz w:val="26"/>
      <w:szCs w:val="24"/>
      <w:lang w:eastAsia="fr-FR"/>
    </w:rPr>
  </w:style>
  <w:style w:type="paragraph" w:styleId="Corpsdetexte">
    <w:name w:val="Body Text"/>
    <w:basedOn w:val="Normal"/>
    <w:link w:val="CorpsdetexteCar"/>
    <w:uiPriority w:val="99"/>
    <w:rsid w:val="00E236F0"/>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rsid w:val="00E236F0"/>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rsid w:val="00E236F0"/>
    <w:pPr>
      <w:spacing w:after="0" w:line="240" w:lineRule="auto"/>
    </w:pPr>
    <w:rPr>
      <w:rFonts w:ascii="Times New Roman" w:eastAsia="Times New Roman" w:hAnsi="Times New Roman" w:cs="Times New Roman"/>
      <w:sz w:val="20"/>
      <w:szCs w:val="24"/>
      <w:lang w:eastAsia="fr-FR"/>
    </w:rPr>
  </w:style>
  <w:style w:type="character" w:customStyle="1" w:styleId="Corpsdetexte3Car">
    <w:name w:val="Corps de texte 3 Car"/>
    <w:basedOn w:val="Policepardfaut"/>
    <w:link w:val="Corpsdetexte3"/>
    <w:uiPriority w:val="99"/>
    <w:rsid w:val="00E236F0"/>
    <w:rPr>
      <w:rFonts w:ascii="Times New Roman" w:eastAsia="Times New Roman" w:hAnsi="Times New Roman" w:cs="Times New Roman"/>
      <w:sz w:val="20"/>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219803">
      <w:bodyDiv w:val="1"/>
      <w:marLeft w:val="0"/>
      <w:marRight w:val="0"/>
      <w:marTop w:val="0"/>
      <w:marBottom w:val="0"/>
      <w:divBdr>
        <w:top w:val="none" w:sz="0" w:space="0" w:color="auto"/>
        <w:left w:val="none" w:sz="0" w:space="0" w:color="auto"/>
        <w:bottom w:val="none" w:sz="0" w:space="0" w:color="auto"/>
        <w:right w:val="none" w:sz="0" w:space="0" w:color="auto"/>
      </w:divBdr>
    </w:div>
    <w:div w:id="1364401450">
      <w:bodyDiv w:val="1"/>
      <w:marLeft w:val="0"/>
      <w:marRight w:val="0"/>
      <w:marTop w:val="0"/>
      <w:marBottom w:val="0"/>
      <w:divBdr>
        <w:top w:val="none" w:sz="0" w:space="0" w:color="auto"/>
        <w:left w:val="none" w:sz="0" w:space="0" w:color="auto"/>
        <w:bottom w:val="none" w:sz="0" w:space="0" w:color="auto"/>
        <w:right w:val="none" w:sz="0" w:space="0" w:color="auto"/>
      </w:divBdr>
    </w:div>
    <w:div w:id="173003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Feuille_Microsoft_Excel_97-2003.xls"/><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mailto:contact@lalandelle.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image" Target="media/image11.png"/><Relationship Id="rId10" Type="http://schemas.openxmlformats.org/officeDocument/2006/relationships/hyperlink" Target="mailto:contact@lalandelle.org" TargetMode="External"/><Relationship Id="rId19" Type="http://schemas.openxmlformats.org/officeDocument/2006/relationships/hyperlink" Target="mailto:contact@lalandelle.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act@lalandelle.org" TargetMode="Externa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image" Target="media/image10.png"/><Relationship Id="rId30" Type="http://schemas.openxmlformats.org/officeDocument/2006/relationships/footer" Target="footer1.xml"/><Relationship Id="rId8"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12.tiff"/></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Blanchon\AppData\Local\Microsoft\Windows\INetCache\Content.Outlook\CCM5HLQI\Appel%20&#224;%20Projet%20m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Feuille_de_calcul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
      <c:depthPercent val="1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343403289728226"/>
          <c:w val="0.91703481643107865"/>
          <c:h val="0.75161276155221624"/>
        </c:manualLayout>
      </c:layout>
      <c:pie3DChart>
        <c:varyColors val="1"/>
        <c:ser>
          <c:idx val="0"/>
          <c:order val="0"/>
          <c:dPt>
            <c:idx val="0"/>
            <c:bubble3D val="0"/>
            <c:explosion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6AF-4C60-AE06-DF3A17934E91}"/>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6AF-4C60-AE06-DF3A17934E91}"/>
              </c:ext>
            </c:extLst>
          </c:dPt>
          <c:dPt>
            <c:idx val="2"/>
            <c:bubble3D val="0"/>
            <c:explosion val="23"/>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6AF-4C60-AE06-DF3A17934E91}"/>
              </c:ext>
            </c:extLst>
          </c:dPt>
          <c:dPt>
            <c:idx val="3"/>
            <c:bubble3D val="0"/>
            <c:explosion val="28"/>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6AF-4C60-AE06-DF3A17934E91}"/>
              </c:ext>
            </c:extLst>
          </c:dPt>
          <c:dPt>
            <c:idx val="4"/>
            <c:bubble3D val="0"/>
            <c:explosion val="3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6AF-4C60-AE06-DF3A17934E91}"/>
              </c:ext>
            </c:extLst>
          </c:dPt>
          <c:dLbls>
            <c:dLbl>
              <c:idx val="0"/>
              <c:layout>
                <c:manualLayout>
                  <c:x val="0.12857627137860456"/>
                  <c:y val="-0.127847399356770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6AF-4C60-AE06-DF3A17934E91}"/>
                </c:ext>
              </c:extLst>
            </c:dLbl>
            <c:dLbl>
              <c:idx val="1"/>
              <c:layout>
                <c:manualLayout>
                  <c:x val="-4.2842397864823863E-2"/>
                  <c:y val="-1.839361713251979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6AF-4C60-AE06-DF3A17934E91}"/>
                </c:ext>
              </c:extLst>
            </c:dLbl>
            <c:dLbl>
              <c:idx val="2"/>
              <c:layout>
                <c:manualLayout>
                  <c:x val="-2.6179826873692625E-2"/>
                  <c:y val="-9.2786957968282138E-2"/>
                </c:manualLayout>
              </c:layout>
              <c:spPr>
                <a:solidFill>
                  <a:sysClr val="window" lastClr="FFFFFF"/>
                </a:solidFill>
                <a:ln>
                  <a:solidFill>
                    <a:sysClr val="windowText" lastClr="000000">
                      <a:lumMod val="25000"/>
                      <a:lumOff val="75000"/>
                    </a:sysClr>
                  </a:solidFill>
                </a:ln>
                <a:effectLst/>
                <a:scene3d>
                  <a:camera prst="orthographicFront"/>
                  <a:lightRig rig="threePt" dir="t"/>
                </a:scene3d>
                <a:sp3d>
                  <a:bevelT w="0"/>
                  <a:bevelB w="0" h="88900"/>
                </a:sp3d>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56AF-4C60-AE06-DF3A17934E91}"/>
                </c:ext>
              </c:extLst>
            </c:dLbl>
            <c:dLbl>
              <c:idx val="3"/>
              <c:layout>
                <c:manualLayout>
                  <c:x val="-4.4287001921736027E-2"/>
                  <c:y val="-2.53583971017707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6AF-4C60-AE06-DF3A17934E91}"/>
                </c:ext>
              </c:extLst>
            </c:dLbl>
            <c:dLbl>
              <c:idx val="4"/>
              <c:layout>
                <c:manualLayout>
                  <c:x val="0.15392781598502719"/>
                  <c:y val="3.03140195125011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6AF-4C60-AE06-DF3A17934E9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Feuil1!$B$5:$B$9</c:f>
              <c:strCache>
                <c:ptCount val="5"/>
                <c:pt idx="0">
                  <c:v>Afrique subsaharienne</c:v>
                </c:pt>
                <c:pt idx="1">
                  <c:v>Maghreb</c:v>
                </c:pt>
                <c:pt idx="2">
                  <c:v>Bangladesh</c:v>
                </c:pt>
                <c:pt idx="3">
                  <c:v>Pakistan</c:v>
                </c:pt>
                <c:pt idx="4">
                  <c:v>Afghanistan</c:v>
                </c:pt>
              </c:strCache>
            </c:strRef>
          </c:cat>
          <c:val>
            <c:numRef>
              <c:f>Feuil1!$C$5:$C$9</c:f>
              <c:numCache>
                <c:formatCode>General</c:formatCode>
                <c:ptCount val="5"/>
                <c:pt idx="0">
                  <c:v>42</c:v>
                </c:pt>
                <c:pt idx="1">
                  <c:v>4</c:v>
                </c:pt>
                <c:pt idx="2">
                  <c:v>8</c:v>
                </c:pt>
                <c:pt idx="3">
                  <c:v>3</c:v>
                </c:pt>
                <c:pt idx="4">
                  <c:v>1</c:v>
                </c:pt>
              </c:numCache>
            </c:numRef>
          </c:val>
          <c:extLst>
            <c:ext xmlns:c16="http://schemas.microsoft.com/office/drawing/2014/chart" uri="{C3380CC4-5D6E-409C-BE32-E72D297353CC}">
              <c16:uniqueId val="{0000000A-56AF-4C60-AE06-DF3A17934E91}"/>
            </c:ext>
          </c:extLst>
        </c:ser>
        <c:dLbls>
          <c:dLblPos val="bestFit"/>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7.3509787180216918E-2"/>
          <c:y val="0.8286840041409167"/>
          <c:w val="0.89153438952661035"/>
          <c:h val="0.171315995859083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ln>
                  <a:noFill/>
                </a:ln>
                <a:solidFill>
                  <a:schemeClr val="tx1">
                    <a:lumMod val="65000"/>
                    <a:lumOff val="35000"/>
                  </a:schemeClr>
                </a:solidFill>
                <a:latin typeface="+mn-lt"/>
                <a:ea typeface="+mn-ea"/>
                <a:cs typeface="+mn-cs"/>
              </a:defRPr>
            </a:pPr>
            <a:r>
              <a:rPr lang="en-US"/>
              <a:t>Diplômes</a:t>
            </a:r>
          </a:p>
        </c:rich>
      </c:tx>
      <c:layout>
        <c:manualLayout>
          <c:xMode val="edge"/>
          <c:yMode val="edge"/>
          <c:x val="1.6152830020799798E-4"/>
          <c:y val="2.8420120051365263E-3"/>
        </c:manualLayout>
      </c:layout>
      <c:overlay val="0"/>
      <c:spPr>
        <a:noFill/>
        <a:ln>
          <a:noFill/>
        </a:ln>
        <a:effectLst/>
      </c:spPr>
      <c:txPr>
        <a:bodyPr rot="0" spcFirstLastPara="1" vertOverflow="ellipsis" vert="horz" wrap="square" anchor="ctr" anchorCtr="1"/>
        <a:lstStyle/>
        <a:p>
          <a:pPr>
            <a:defRPr sz="1600" b="1" i="0" u="none" strike="noStrike" kern="1200" baseline="0">
              <a:ln>
                <a:noFill/>
              </a:ln>
              <a:solidFill>
                <a:schemeClr val="tx1">
                  <a:lumMod val="65000"/>
                  <a:lumOff val="35000"/>
                </a:schemeClr>
              </a:solidFill>
              <a:latin typeface="+mn-lt"/>
              <a:ea typeface="+mn-ea"/>
              <a:cs typeface="+mn-cs"/>
            </a:defRPr>
          </a:pPr>
          <a:endParaRPr lang="fr-FR"/>
        </a:p>
      </c:txPr>
    </c:title>
    <c:autoTitleDeleted val="0"/>
    <c:view3D>
      <c:rotX val="3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351918539674654E-2"/>
          <c:y val="0.13273734477478857"/>
          <c:w val="0.76903017509002847"/>
          <c:h val="0.66109393968540331"/>
        </c:manualLayout>
      </c:layout>
      <c:pie3DChart>
        <c:varyColors val="1"/>
        <c:ser>
          <c:idx val="0"/>
          <c:order val="0"/>
          <c:explosion val="60"/>
          <c:dPt>
            <c:idx val="0"/>
            <c:bubble3D val="0"/>
            <c:explosion val="3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033-4BA1-8F0F-A243DAEAF47D}"/>
              </c:ext>
            </c:extLst>
          </c:dPt>
          <c:dPt>
            <c:idx val="1"/>
            <c:bubble3D val="0"/>
            <c:explosion val="34"/>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033-4BA1-8F0F-A243DAEAF47D}"/>
              </c:ext>
            </c:extLst>
          </c:dPt>
          <c:dPt>
            <c:idx val="2"/>
            <c:bubble3D val="0"/>
            <c:explosion val="39"/>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033-4BA1-8F0F-A243DAEAF47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033-4BA1-8F0F-A243DAEAF47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033-4BA1-8F0F-A243DAEAF47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E033-4BA1-8F0F-A243DAEAF47D}"/>
              </c:ext>
            </c:extLst>
          </c:dPt>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fr-FR"/>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Feuil1!$A$4:$A$9</c:f>
              <c:strCache>
                <c:ptCount val="6"/>
                <c:pt idx="0">
                  <c:v>En attente d'examen ou de formation</c:v>
                </c:pt>
                <c:pt idx="1">
                  <c:v>CAP</c:v>
                </c:pt>
                <c:pt idx="2">
                  <c:v>Bac Pro</c:v>
                </c:pt>
                <c:pt idx="3">
                  <c:v>Aucun (sorti du dispositif)</c:v>
                </c:pt>
                <c:pt idx="4">
                  <c:v>Brevet des Collèges</c:v>
                </c:pt>
                <c:pt idx="5">
                  <c:v>BEP + Brevet professionnel</c:v>
                </c:pt>
              </c:strCache>
            </c:strRef>
          </c:cat>
          <c:val>
            <c:numRef>
              <c:f>Feuil1!$B$4:$B$9</c:f>
              <c:numCache>
                <c:formatCode>General</c:formatCode>
                <c:ptCount val="6"/>
                <c:pt idx="0">
                  <c:v>15</c:v>
                </c:pt>
                <c:pt idx="1">
                  <c:v>7</c:v>
                </c:pt>
                <c:pt idx="2">
                  <c:v>5</c:v>
                </c:pt>
                <c:pt idx="3">
                  <c:v>4</c:v>
                </c:pt>
                <c:pt idx="4">
                  <c:v>1</c:v>
                </c:pt>
                <c:pt idx="5">
                  <c:v>1</c:v>
                </c:pt>
              </c:numCache>
            </c:numRef>
          </c:val>
          <c:extLst>
            <c:ext xmlns:c16="http://schemas.microsoft.com/office/drawing/2014/chart" uri="{C3380CC4-5D6E-409C-BE32-E72D297353CC}">
              <c16:uniqueId val="{0000000C-E033-4BA1-8F0F-A243DAEAF47D}"/>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69518886197836971"/>
          <c:y val="0.12689409399046356"/>
          <c:w val="0.2627948111477994"/>
          <c:h val="0.84150034343052249"/>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legend>
    <c:plotVisOnly val="1"/>
    <c:dispBlanksAs val="gap"/>
    <c:showDLblsOverMax val="0"/>
  </c:chart>
  <c:spPr>
    <a:noFill/>
    <a:ln w="9525" cap="flat" cmpd="sng" algn="ctr">
      <a:noFill/>
      <a:round/>
    </a:ln>
    <a:effectLst/>
  </c:spPr>
  <c:txPr>
    <a:bodyPr/>
    <a:lstStyle/>
    <a:p>
      <a:pPr>
        <a:defRPr>
          <a:ln>
            <a:noFill/>
          </a:ln>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Durée Prise en Charge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view3D>
      <c:rotX val="30"/>
      <c:rotY val="3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052274715660538E-2"/>
          <c:y val="0.1955872703412074"/>
          <c:w val="0.6551780402449694"/>
          <c:h val="0.65757545931758532"/>
        </c:manualLayout>
      </c:layout>
      <c:pie3DChart>
        <c:varyColors val="1"/>
        <c:ser>
          <c:idx val="0"/>
          <c:order val="0"/>
          <c:tx>
            <c:strRef>
              <c:f>'Durée Prise en Charge'!$A$5</c:f>
              <c:strCache>
                <c:ptCount val="1"/>
                <c:pt idx="0">
                  <c:v>Effectif</c:v>
                </c:pt>
              </c:strCache>
            </c:strRef>
          </c:tx>
          <c:spPr>
            <a:ln>
              <a:noFill/>
            </a:ln>
            <a:scene3d>
              <a:camera prst="orthographicFront"/>
              <a:lightRig rig="threePt" dir="t">
                <a:rot lat="0" lon="0" rev="1200000"/>
              </a:lightRig>
            </a:scene3d>
            <a:sp3d>
              <a:bevelT w="69850" h="25400"/>
            </a:sp3d>
          </c:spPr>
          <c:explosion val="23"/>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9850" h="25400"/>
              </a:sp3d>
            </c:spPr>
            <c:extLst>
              <c:ext xmlns:c16="http://schemas.microsoft.com/office/drawing/2014/chart" uri="{C3380CC4-5D6E-409C-BE32-E72D297353CC}">
                <c16:uniqueId val="{00000001-7A87-4E85-B011-987084EF36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9850" h="25400"/>
              </a:sp3d>
            </c:spPr>
            <c:extLst>
              <c:ext xmlns:c16="http://schemas.microsoft.com/office/drawing/2014/chart" uri="{C3380CC4-5D6E-409C-BE32-E72D297353CC}">
                <c16:uniqueId val="{00000003-7A87-4E85-B011-987084EF36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9850" h="25400"/>
              </a:sp3d>
            </c:spPr>
            <c:extLst>
              <c:ext xmlns:c16="http://schemas.microsoft.com/office/drawing/2014/chart" uri="{C3380CC4-5D6E-409C-BE32-E72D297353CC}">
                <c16:uniqueId val="{00000005-7A87-4E85-B011-987084EF36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9850" h="25400"/>
              </a:sp3d>
            </c:spPr>
            <c:extLst>
              <c:ext xmlns:c16="http://schemas.microsoft.com/office/drawing/2014/chart" uri="{C3380CC4-5D6E-409C-BE32-E72D297353CC}">
                <c16:uniqueId val="{00000007-7A87-4E85-B011-987084EF363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'Durée Prise en Charge'!$B$4:$E$4</c:f>
              <c:strCache>
                <c:ptCount val="4"/>
                <c:pt idx="0">
                  <c:v> ≤ 1 an</c:v>
                </c:pt>
                <c:pt idx="1">
                  <c:v> + d'un an</c:v>
                </c:pt>
                <c:pt idx="2">
                  <c:v>≥ 2 ans</c:v>
                </c:pt>
                <c:pt idx="3">
                  <c:v>≥ 3 ans</c:v>
                </c:pt>
              </c:strCache>
            </c:strRef>
          </c:cat>
          <c:val>
            <c:numRef>
              <c:f>'Durée Prise en Charge'!$B$5:$E$5</c:f>
              <c:numCache>
                <c:formatCode>General</c:formatCode>
                <c:ptCount val="4"/>
                <c:pt idx="0">
                  <c:v>12</c:v>
                </c:pt>
                <c:pt idx="1">
                  <c:v>11</c:v>
                </c:pt>
                <c:pt idx="2">
                  <c:v>7</c:v>
                </c:pt>
                <c:pt idx="3">
                  <c:v>3</c:v>
                </c:pt>
              </c:numCache>
            </c:numRef>
          </c:val>
          <c:extLst>
            <c:ext xmlns:c16="http://schemas.microsoft.com/office/drawing/2014/chart" uri="{C3380CC4-5D6E-409C-BE32-E72D297353CC}">
              <c16:uniqueId val="{00000008-7A87-4E85-B011-987084EF363F}"/>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80642585301837266"/>
          <c:y val="0.34960520559930003"/>
          <c:w val="0.17690748031496062"/>
          <c:h val="0.372687372411781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r-FR"/>
              <a:t>Situation administrative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229142386082607"/>
          <c:w val="0.66644413038113826"/>
          <c:h val="0.83683909434605885"/>
        </c:manualLayout>
      </c:layout>
      <c:pie3DChart>
        <c:varyColors val="1"/>
        <c:ser>
          <c:idx val="0"/>
          <c:order val="0"/>
          <c:dPt>
            <c:idx val="0"/>
            <c:bubble3D val="0"/>
            <c:explosion val="5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89E-4908-81C1-576B03685B5E}"/>
              </c:ext>
            </c:extLst>
          </c:dPt>
          <c:dPt>
            <c:idx val="1"/>
            <c:bubble3D val="0"/>
            <c:explosion val="4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89E-4908-81C1-576B03685B5E}"/>
              </c:ext>
            </c:extLst>
          </c:dPt>
          <c:dPt>
            <c:idx val="2"/>
            <c:bubble3D val="0"/>
            <c:explosion val="18"/>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89E-4908-81C1-576B03685B5E}"/>
              </c:ext>
            </c:extLst>
          </c:dPt>
          <c:dPt>
            <c:idx val="3"/>
            <c:bubble3D val="0"/>
            <c:explosion val="39"/>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789E-4908-81C1-576B03685B5E}"/>
              </c:ext>
            </c:extLst>
          </c:dPt>
          <c:dPt>
            <c:idx val="4"/>
            <c:bubble3D val="0"/>
            <c:explosion val="47"/>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789E-4908-81C1-576B03685B5E}"/>
              </c:ext>
            </c:extLst>
          </c:dPt>
          <c:dPt>
            <c:idx val="5"/>
            <c:bubble3D val="0"/>
            <c:explosion val="2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789E-4908-81C1-576B03685B5E}"/>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Feuil1!$A$33:$A$38</c:f>
              <c:strCache>
                <c:ptCount val="6"/>
                <c:pt idx="0">
                  <c:v>Titre de séjour étudiant</c:v>
                </c:pt>
                <c:pt idx="1">
                  <c:v>Titre de séjour vie privée et famille</c:v>
                </c:pt>
                <c:pt idx="2">
                  <c:v>Titre de séjour salarié</c:v>
                </c:pt>
                <c:pt idx="3">
                  <c:v>OQTF</c:v>
                </c:pt>
                <c:pt idx="4">
                  <c:v>Retour au pays</c:v>
                </c:pt>
                <c:pt idx="5">
                  <c:v>demande en cours</c:v>
                </c:pt>
              </c:strCache>
            </c:strRef>
          </c:cat>
          <c:val>
            <c:numRef>
              <c:f>Feuil1!$B$33:$B$38</c:f>
              <c:numCache>
                <c:formatCode>0%</c:formatCode>
                <c:ptCount val="6"/>
                <c:pt idx="0">
                  <c:v>0.03</c:v>
                </c:pt>
                <c:pt idx="1">
                  <c:v>0.03</c:v>
                </c:pt>
                <c:pt idx="2">
                  <c:v>0.47</c:v>
                </c:pt>
                <c:pt idx="3">
                  <c:v>0.03</c:v>
                </c:pt>
                <c:pt idx="4">
                  <c:v>0.03</c:v>
                </c:pt>
                <c:pt idx="5">
                  <c:v>0.41</c:v>
                </c:pt>
              </c:numCache>
            </c:numRef>
          </c:val>
          <c:extLst>
            <c:ext xmlns:c16="http://schemas.microsoft.com/office/drawing/2014/chart" uri="{C3380CC4-5D6E-409C-BE32-E72D297353CC}">
              <c16:uniqueId val="{0000000C-789E-4908-81C1-576B03685B5E}"/>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6006308185835749"/>
          <c:y val="0.33591880098922655"/>
          <c:w val="0.32626170446642888"/>
          <c:h val="0.551672873020836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800" b="1" i="0" u="none" strike="noStrike" kern="1200" baseline="0">
                <a:solidFill>
                  <a:schemeClr val="dk1">
                    <a:lumMod val="75000"/>
                    <a:lumOff val="25000"/>
                  </a:schemeClr>
                </a:solidFill>
                <a:latin typeface="+mn-lt"/>
                <a:ea typeface="+mn-ea"/>
                <a:cs typeface="+mn-cs"/>
              </a:defRPr>
            </a:pPr>
            <a:r>
              <a:rPr lang="fr-FR"/>
              <a:t>Situation des 26 jeunes sortis du dispositif</a:t>
            </a:r>
          </a:p>
        </c:rich>
      </c:tx>
      <c:layout>
        <c:manualLayout>
          <c:xMode val="edge"/>
          <c:yMode val="edge"/>
          <c:x val="0.12047494063242095"/>
          <c:y val="3.0256428623941758E-2"/>
        </c:manualLayout>
      </c:layout>
      <c:overlay val="0"/>
      <c:spPr>
        <a:noFill/>
        <a:ln>
          <a:solidFill>
            <a:sysClr val="window" lastClr="FFFFFF">
              <a:lumMod val="50000"/>
            </a:sysClr>
          </a:solidFill>
        </a:ln>
        <a:effectLst/>
      </c:spPr>
      <c:txPr>
        <a:bodyPr rot="0" spcFirstLastPara="1" vertOverflow="ellipsis" vert="horz" wrap="square" anchor="ctr" anchorCtr="1"/>
        <a:lstStyle/>
        <a:p>
          <a:pPr algn="l">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manualLayout>
          <c:layoutTarget val="inner"/>
          <c:xMode val="edge"/>
          <c:yMode val="edge"/>
          <c:x val="2.598175228096488E-2"/>
          <c:y val="0.23437874072300693"/>
          <c:w val="0.71663594376284356"/>
          <c:h val="0.6937993775436917"/>
        </c:manualLayout>
      </c:layout>
      <c:ofPieChart>
        <c:ofPieType val="bar"/>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606-4072-8FA5-17AE220E3C0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606-4072-8FA5-17AE220E3C0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606-4072-8FA5-17AE220E3C0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606-4072-8FA5-17AE220E3C0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606-4072-8FA5-17AE220E3C08}"/>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606-4072-8FA5-17AE220E3C08}"/>
              </c:ext>
            </c:extLst>
          </c:dPt>
          <c:dLbls>
            <c:dLbl>
              <c:idx val="2"/>
              <c:layout>
                <c:manualLayout>
                  <c:x val="-8.7089786853566387E-2"/>
                  <c:y val="-2.740919056173804E-3"/>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3.6800976800976798E-2"/>
                      <c:h val="7.2803635959199142E-2"/>
                    </c:manualLayout>
                  </c15:layout>
                </c:ext>
                <c:ext xmlns:c16="http://schemas.microsoft.com/office/drawing/2014/chart" uri="{C3380CC4-5D6E-409C-BE32-E72D297353CC}">
                  <c16:uniqueId val="{00000005-A606-4072-8FA5-17AE220E3C08}"/>
                </c:ext>
              </c:extLst>
            </c:dLbl>
            <c:dLbl>
              <c:idx val="3"/>
              <c:layout>
                <c:manualLayout>
                  <c:x val="-8.9535230278683861E-2"/>
                  <c:y val="1.0996853786860463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fr-FR"/>
                </a:p>
              </c:txPr>
              <c:dLblPos val="bestFit"/>
              <c:showLegendKey val="0"/>
              <c:showVal val="1"/>
              <c:showCatName val="0"/>
              <c:showSerName val="0"/>
              <c:showPercent val="0"/>
              <c:showBubbleSize val="0"/>
              <c:extLst>
                <c:ext xmlns:c15="http://schemas.microsoft.com/office/drawing/2012/chart" uri="{CE6537A1-D6FC-4f65-9D91-7224C49458BB}">
                  <c15:layout>
                    <c:manualLayout>
                      <c:w val="3.4358974358974365E-2"/>
                      <c:h val="5.8439259612538853E-2"/>
                    </c:manualLayout>
                  </c15:layout>
                </c:ext>
                <c:ext xmlns:c16="http://schemas.microsoft.com/office/drawing/2014/chart" uri="{C3380CC4-5D6E-409C-BE32-E72D297353CC}">
                  <c16:uniqueId val="{00000007-A606-4072-8FA5-17AE220E3C08}"/>
                </c:ext>
              </c:extLst>
            </c:dLbl>
            <c:dLbl>
              <c:idx val="4"/>
              <c:layout>
                <c:manualLayout>
                  <c:x val="-9.3640155445685658E-2"/>
                  <c:y val="-2.608321912837283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06-4072-8FA5-17AE220E3C08}"/>
                </c:ext>
              </c:extLst>
            </c:dLbl>
            <c:dLbl>
              <c:idx val="5"/>
              <c:layout>
                <c:manualLayout>
                  <c:x val="-0.11999287879712715"/>
                  <c:y val="-1.80025976523105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06-4072-8FA5-17AE220E3C0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Feuil1!$A$51:$A$55</c:f>
              <c:strCache>
                <c:ptCount val="5"/>
                <c:pt idx="0">
                  <c:v>Poursuite d'études</c:v>
                </c:pt>
                <c:pt idx="1">
                  <c:v>Retour au pays</c:v>
                </c:pt>
                <c:pt idx="2">
                  <c:v>chef d'entreprise</c:v>
                </c:pt>
                <c:pt idx="3">
                  <c:v>salarié en CDI</c:v>
                </c:pt>
                <c:pt idx="4">
                  <c:v>contrat d'apprentissage</c:v>
                </c:pt>
              </c:strCache>
            </c:strRef>
          </c:cat>
          <c:val>
            <c:numRef>
              <c:f>Feuil1!$B$51:$B$55</c:f>
              <c:numCache>
                <c:formatCode>General</c:formatCode>
                <c:ptCount val="5"/>
                <c:pt idx="0">
                  <c:v>3</c:v>
                </c:pt>
                <c:pt idx="1">
                  <c:v>2</c:v>
                </c:pt>
                <c:pt idx="2">
                  <c:v>2</c:v>
                </c:pt>
                <c:pt idx="3">
                  <c:v>7</c:v>
                </c:pt>
                <c:pt idx="4">
                  <c:v>12</c:v>
                </c:pt>
              </c:numCache>
            </c:numRef>
          </c:val>
          <c:extLst>
            <c:ext xmlns:c16="http://schemas.microsoft.com/office/drawing/2014/chart" uri="{C3380CC4-5D6E-409C-BE32-E72D297353CC}">
              <c16:uniqueId val="{0000000C-A606-4072-8FA5-17AE220E3C08}"/>
            </c:ext>
          </c:extLst>
        </c:ser>
        <c:dLbls>
          <c:dLblPos val="inEnd"/>
          <c:showLegendKey val="0"/>
          <c:showVal val="1"/>
          <c:showCatName val="0"/>
          <c:showSerName val="0"/>
          <c:showPercent val="0"/>
          <c:showBubbleSize val="0"/>
          <c:showLeaderLines val="1"/>
        </c:dLbls>
        <c:gapWidth val="150"/>
        <c:splitType val="pos"/>
        <c:splitPos val="3"/>
        <c:secondPieSize val="75"/>
        <c:serLines>
          <c:spPr>
            <a:ln w="9525">
              <a:solidFill>
                <a:schemeClr val="dk1">
                  <a:lumMod val="50000"/>
                  <a:lumOff val="50000"/>
                </a:schemeClr>
              </a:solidFill>
              <a:round/>
            </a:ln>
            <a:effectLst/>
          </c:spPr>
        </c:serLines>
      </c:ofPieChart>
      <c:spPr>
        <a:noFill/>
        <a:ln>
          <a:noFill/>
        </a:ln>
        <a:effectLst/>
      </c:spPr>
    </c:plotArea>
    <c:legend>
      <c:legendPos val="r"/>
      <c:layout>
        <c:manualLayout>
          <c:xMode val="edge"/>
          <c:yMode val="edge"/>
          <c:x val="0.75567957851422418"/>
          <c:y val="0.25718077435676057"/>
          <c:w val="0.22393253168935279"/>
          <c:h val="0.5907378048895431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noFill/>
    <a:ln w="9525" cap="flat" cmpd="sng" algn="ctr">
      <a:no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37E0F8733294A1CBDF0B203B80FD754"/>
        <w:category>
          <w:name w:val="Général"/>
          <w:gallery w:val="placeholder"/>
        </w:category>
        <w:types>
          <w:type w:val="bbPlcHdr"/>
        </w:types>
        <w:behaviors>
          <w:behavior w:val="content"/>
        </w:behaviors>
        <w:guid w:val="{51128DD5-7681-4ECF-8744-957A5A7DF5AC}"/>
      </w:docPartPr>
      <w:docPartBody>
        <w:p w:rsidR="00D363C6" w:rsidRDefault="006846D6" w:rsidP="006846D6">
          <w:pPr>
            <w:pStyle w:val="D37E0F8733294A1CBDF0B203B80FD754"/>
          </w:pPr>
          <w:r>
            <w:rPr>
              <w:rFonts w:asciiTheme="majorHAnsi" w:eastAsiaTheme="majorEastAsia" w:hAnsiTheme="majorHAnsi" w:cstheme="majorBidi"/>
              <w:sz w:val="72"/>
              <w:szCs w:val="72"/>
            </w:rPr>
            <w:t>[Tapez le titre du document]</w:t>
          </w:r>
        </w:p>
      </w:docPartBody>
    </w:docPart>
    <w:docPart>
      <w:docPartPr>
        <w:name w:val="F34B6A7245364FD2A03321760FBDCEF0"/>
        <w:category>
          <w:name w:val="Général"/>
          <w:gallery w:val="placeholder"/>
        </w:category>
        <w:types>
          <w:type w:val="bbPlcHdr"/>
        </w:types>
        <w:behaviors>
          <w:behavior w:val="content"/>
        </w:behaviors>
        <w:guid w:val="{80F3BC0C-74D3-4A31-AFEE-B9313E981703}"/>
      </w:docPartPr>
      <w:docPartBody>
        <w:p w:rsidR="00FD51C4" w:rsidRDefault="00DF7E29" w:rsidP="00DF7E29">
          <w:pPr>
            <w:pStyle w:val="F34B6A7245364FD2A03321760FBDCEF0"/>
          </w:pPr>
          <w:r>
            <w:rPr>
              <w:rFonts w:asciiTheme="majorHAnsi" w:eastAsiaTheme="majorEastAsia" w:hAnsiTheme="majorHAnsi" w:cstheme="majorBidi"/>
              <w:sz w:val="72"/>
              <w:szCs w:val="7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
    <w:altName w:val="Times New Roman"/>
    <w:charset w:val="00"/>
    <w:family w:val="auto"/>
    <w:pitch w:val="variable"/>
  </w:font>
  <w:font w:name="+mn-ea">
    <w:panose1 w:val="00000000000000000000"/>
    <w:charset w:val="00"/>
    <w:family w:val="roman"/>
    <w:notTrueType/>
    <w:pitch w:val="default"/>
  </w:font>
  <w:font w:name="+mn-cs">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6846D6"/>
    <w:rsid w:val="00135090"/>
    <w:rsid w:val="00173532"/>
    <w:rsid w:val="00312632"/>
    <w:rsid w:val="004552AD"/>
    <w:rsid w:val="00481D26"/>
    <w:rsid w:val="00483D6E"/>
    <w:rsid w:val="00576F0B"/>
    <w:rsid w:val="006164F1"/>
    <w:rsid w:val="006846D6"/>
    <w:rsid w:val="007430F5"/>
    <w:rsid w:val="007B6ECF"/>
    <w:rsid w:val="008D79C1"/>
    <w:rsid w:val="00907F7A"/>
    <w:rsid w:val="00A938C4"/>
    <w:rsid w:val="00AD01C0"/>
    <w:rsid w:val="00CF7328"/>
    <w:rsid w:val="00D363C6"/>
    <w:rsid w:val="00D7524D"/>
    <w:rsid w:val="00DF7E29"/>
    <w:rsid w:val="00E47FD5"/>
    <w:rsid w:val="00ED2F22"/>
    <w:rsid w:val="00F5449A"/>
    <w:rsid w:val="00FD51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37E0F8733294A1CBDF0B203B80FD754">
    <w:name w:val="D37E0F8733294A1CBDF0B203B80FD754"/>
    <w:rsid w:val="006846D6"/>
  </w:style>
  <w:style w:type="paragraph" w:customStyle="1" w:styleId="C3E0B57C82B04BF7A7F80185CB44A098">
    <w:name w:val="C3E0B57C82B04BF7A7F80185CB44A098"/>
    <w:rsid w:val="006846D6"/>
  </w:style>
  <w:style w:type="paragraph" w:customStyle="1" w:styleId="B7B3CFD5B2CD4C1B981C5A280F89158F">
    <w:name w:val="B7B3CFD5B2CD4C1B981C5A280F89158F"/>
    <w:rsid w:val="006846D6"/>
  </w:style>
  <w:style w:type="paragraph" w:customStyle="1" w:styleId="EFD13500760A488B9C851FBC1ABFFC17">
    <w:name w:val="EFD13500760A488B9C851FBC1ABFFC17"/>
    <w:rsid w:val="006846D6"/>
  </w:style>
  <w:style w:type="paragraph" w:customStyle="1" w:styleId="A1F3581D80E84FE38A086BFB2E0DE589">
    <w:name w:val="A1F3581D80E84FE38A086BFB2E0DE589"/>
    <w:rsid w:val="006846D6"/>
  </w:style>
  <w:style w:type="paragraph" w:customStyle="1" w:styleId="F34B6A7245364FD2A03321760FBDCEF0">
    <w:name w:val="F34B6A7245364FD2A03321760FBDCEF0"/>
    <w:rsid w:val="00DF7E2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5B8EF-309F-419C-BBE8-0281D341B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126</Pages>
  <Words>35638</Words>
  <Characters>196009</Characters>
  <Application>Microsoft Office Word</Application>
  <DocSecurity>0</DocSecurity>
  <Lines>1633</Lines>
  <Paragraphs>462</Paragraphs>
  <ScaleCrop>false</ScaleCrop>
  <HeadingPairs>
    <vt:vector size="2" baseType="variant">
      <vt:variant>
        <vt:lpstr>Titre</vt:lpstr>
      </vt:variant>
      <vt:variant>
        <vt:i4>1</vt:i4>
      </vt:variant>
    </vt:vector>
  </HeadingPairs>
  <TitlesOfParts>
    <vt:vector size="1" baseType="lpstr">
      <vt:lpstr>DOSSIER DE REPONSE D’APPEL A CANDIDATURES CONCERNANT LA CREATION D’UN DISPOSITIF D’AIDE ET DE MAINTIEN A DOMICILE</vt:lpstr>
    </vt:vector>
  </TitlesOfParts>
  <Company/>
  <LinksUpToDate>false</LinksUpToDate>
  <CharactersWithSpaces>231185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REPONSE D’APPEL A CANDIDATURES CONCERNANT LA CREATION D’UN DISPOSITIF D’AIDE ET DE MAINTIEN A DOMICILE</dc:title>
  <dc:subject/>
  <dc:creator>MadChild</dc:creator>
  <cp:keywords/>
  <dc:description/>
  <cp:lastModifiedBy>Sophie Rouquet</cp:lastModifiedBy>
  <cp:revision>4</cp:revision>
  <cp:lastPrinted>2019-12-19T14:53:00Z</cp:lastPrinted>
  <dcterms:created xsi:type="dcterms:W3CDTF">2019-12-19T14:28:00Z</dcterms:created>
  <dcterms:modified xsi:type="dcterms:W3CDTF">2019-12-19T14:54:00Z</dcterms:modified>
</cp:coreProperties>
</file>